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7D" w:rsidRPr="00E1582B" w:rsidRDefault="005B417D" w:rsidP="005B417D">
      <w:pPr>
        <w:pStyle w:val="a3"/>
        <w:spacing w:before="0" w:beforeAutospacing="0" w:after="0" w:afterAutospacing="0"/>
        <w:jc w:val="right"/>
      </w:pPr>
    </w:p>
    <w:p w:rsidR="005B417D" w:rsidRPr="00E1582B" w:rsidRDefault="005B417D" w:rsidP="005B417D">
      <w:pPr>
        <w:pStyle w:val="a3"/>
        <w:spacing w:before="0" w:beforeAutospacing="0" w:after="0" w:afterAutospacing="0"/>
        <w:jc w:val="center"/>
        <w:rPr>
          <w:rStyle w:val="a6"/>
        </w:rPr>
      </w:pPr>
      <w:r w:rsidRPr="00E1582B">
        <w:rPr>
          <w:rStyle w:val="a6"/>
        </w:rPr>
        <w:t>ТИПОВА ІНФОРМАЦІЙНА КАРТКА АДМІНІСТРАТИВНОЇ ПОСЛУГИ</w:t>
      </w:r>
    </w:p>
    <w:p w:rsidR="005B417D" w:rsidRPr="00E1582B" w:rsidRDefault="005B417D" w:rsidP="005B417D">
      <w:pPr>
        <w:pStyle w:val="a3"/>
        <w:spacing w:before="0" w:beforeAutospacing="0" w:after="0" w:afterAutospacing="0"/>
        <w:jc w:val="center"/>
        <w:rPr>
          <w:u w:val="single"/>
          <w:lang w:val="uk-UA"/>
        </w:rPr>
      </w:pPr>
      <w:r w:rsidRPr="00E1582B">
        <w:rPr>
          <w:u w:val="single"/>
        </w:rPr>
        <w:t xml:space="preserve">ВИДАЧА ДОВІДКИ ПРО НАЯВНІСТЬ У ДЕРЖАВНОМУ ЗЕМЕЛЬНОМУ КАДАСТРІ ВІДОМОСТЕЙ ПРО ОДЕРЖАННЯ У ВЛАСНІСТЬ ЗЕМЕЛЬНОЇ ДІЛЯНКИ </w:t>
      </w:r>
    </w:p>
    <w:p w:rsidR="005B417D" w:rsidRPr="00E1582B" w:rsidRDefault="005B417D" w:rsidP="005B417D">
      <w:pPr>
        <w:pStyle w:val="a3"/>
        <w:spacing w:before="0" w:beforeAutospacing="0" w:after="0" w:afterAutospacing="0"/>
        <w:jc w:val="center"/>
        <w:rPr>
          <w:u w:val="single"/>
        </w:rPr>
      </w:pPr>
      <w:r w:rsidRPr="00E1582B">
        <w:rPr>
          <w:u w:val="single"/>
        </w:rPr>
        <w:t>У МЕЖАХ НОРМ БЕЗОПЛАТНОЇ ПРИВАТИЗАЦІЇ ЗА ПЕВНИМ ВИДОМ ЇЇ ЦІЛЬОВОГО ПРИЗНАЧЕННЯ (ВИКОРИСТАННЯ)</w:t>
      </w:r>
    </w:p>
    <w:p w:rsidR="005B417D" w:rsidRPr="00E1582B" w:rsidRDefault="005B417D" w:rsidP="005B417D">
      <w:pPr>
        <w:jc w:val="center"/>
        <w:rPr>
          <w:sz w:val="16"/>
          <w:szCs w:val="16"/>
        </w:rPr>
      </w:pPr>
      <w:r w:rsidRPr="00E1582B">
        <w:rPr>
          <w:sz w:val="16"/>
          <w:szCs w:val="16"/>
        </w:rPr>
        <w:t>(назва адміністративної послуги)</w:t>
      </w:r>
    </w:p>
    <w:p w:rsidR="005B417D" w:rsidRPr="00E1582B" w:rsidRDefault="005B417D" w:rsidP="005B417D">
      <w:pPr>
        <w:shd w:val="clear" w:color="auto" w:fill="FFFFFF"/>
        <w:jc w:val="center"/>
        <w:rPr>
          <w:u w:val="single"/>
        </w:rPr>
      </w:pPr>
      <w:r w:rsidRPr="00E1582B">
        <w:rPr>
          <w:u w:val="single"/>
        </w:rPr>
        <w:t xml:space="preserve">Територіальні органи Держгеокадастру </w:t>
      </w:r>
    </w:p>
    <w:p w:rsidR="005B417D" w:rsidRPr="00E1582B" w:rsidRDefault="005B417D" w:rsidP="005B417D">
      <w:pPr>
        <w:pStyle w:val="a3"/>
        <w:spacing w:before="0" w:beforeAutospacing="0" w:after="120" w:afterAutospacing="0"/>
        <w:jc w:val="center"/>
        <w:rPr>
          <w:sz w:val="16"/>
          <w:szCs w:val="16"/>
        </w:rPr>
      </w:pPr>
      <w:r w:rsidRPr="00E1582B">
        <w:rPr>
          <w:sz w:val="22"/>
          <w:szCs w:val="22"/>
        </w:rPr>
        <w:t xml:space="preserve"> </w:t>
      </w:r>
      <w:r w:rsidRPr="00E1582B">
        <w:rPr>
          <w:sz w:val="16"/>
          <w:szCs w:val="16"/>
        </w:rPr>
        <w:t>(</w:t>
      </w:r>
      <w:proofErr w:type="spellStart"/>
      <w:r w:rsidRPr="00E1582B">
        <w:rPr>
          <w:sz w:val="16"/>
          <w:szCs w:val="16"/>
        </w:rPr>
        <w:t>найменування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суб’єкта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надання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послуги</w:t>
      </w:r>
      <w:proofErr w:type="spellEnd"/>
      <w:r w:rsidRPr="00E1582B">
        <w:rPr>
          <w:sz w:val="16"/>
          <w:szCs w:val="16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5244"/>
      </w:tblGrid>
      <w:tr w:rsidR="005B417D" w:rsidRPr="00E1582B" w:rsidTr="00DE4870">
        <w:tc>
          <w:tcPr>
            <w:tcW w:w="9634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6"/>
                <w:sz w:val="20"/>
                <w:szCs w:val="20"/>
              </w:rPr>
              <w:t>Інформація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про центр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адміністративних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послуг</w:t>
            </w:r>
            <w:proofErr w:type="spellEnd"/>
          </w:p>
        </w:tc>
      </w:tr>
      <w:tr w:rsidR="005B417D" w:rsidRPr="00E1582B" w:rsidTr="00DE4870">
        <w:tc>
          <w:tcPr>
            <w:tcW w:w="4390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6A2A86" w:rsidP="00DE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надання адміністративних послуг Бориспільської міської територіальної громади</w:t>
            </w:r>
          </w:p>
        </w:tc>
      </w:tr>
      <w:tr w:rsidR="006A2A86" w:rsidRPr="00E1582B" w:rsidTr="00462F35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2A86" w:rsidRPr="00E1582B" w:rsidRDefault="006A2A86" w:rsidP="006A2A86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2A86" w:rsidRPr="00E1582B" w:rsidRDefault="006A2A86" w:rsidP="006A2A86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A86" w:rsidRPr="00E1582B" w:rsidRDefault="006A2A86" w:rsidP="006A2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6A2A86" w:rsidRPr="00E1582B" w:rsidTr="00462F35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2A86" w:rsidRPr="00E1582B" w:rsidRDefault="006A2A86" w:rsidP="006A2A86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2.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2A86" w:rsidRPr="00E1582B" w:rsidRDefault="006A2A86" w:rsidP="006A2A86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A86" w:rsidRDefault="006A2A86" w:rsidP="006A2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6A2A86" w:rsidRPr="00E1582B" w:rsidRDefault="006A2A86" w:rsidP="006A2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6A2A86" w:rsidRPr="00E1582B" w:rsidTr="00462F35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2A86" w:rsidRPr="00E1582B" w:rsidRDefault="006A2A86" w:rsidP="006A2A86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3.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A2A86" w:rsidRPr="00E1582B" w:rsidRDefault="006A2A86" w:rsidP="006A2A86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1369" w:rsidRDefault="001D1369" w:rsidP="001D136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5-58-45, 5-58-25, 5-58-26</w:t>
            </w:r>
          </w:p>
          <w:p w:rsidR="001D1369" w:rsidRDefault="001D1369" w:rsidP="001D136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4" w:history="1">
              <w:r w:rsidRPr="00EF24DD">
                <w:rPr>
                  <w:rStyle w:val="a7"/>
                  <w:sz w:val="20"/>
                  <w:szCs w:val="20"/>
                  <w:lang w:val="en-US"/>
                </w:rPr>
                <w:t>inf@borispol-rada.gov.ua</w:t>
              </w:r>
            </w:hyperlink>
          </w:p>
          <w:p w:rsidR="006A2A86" w:rsidRPr="00E1582B" w:rsidRDefault="001D1369" w:rsidP="001D13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веб-сайт: </w:t>
            </w:r>
            <w:r>
              <w:rPr>
                <w:sz w:val="20"/>
                <w:szCs w:val="20"/>
                <w:lang w:val="en-US"/>
              </w:rPr>
              <w:t>borispol-rada.gov.ua</w:t>
            </w:r>
            <w:bookmarkStart w:id="0" w:name="_GoBack"/>
            <w:bookmarkEnd w:id="0"/>
          </w:p>
        </w:tc>
      </w:tr>
      <w:tr w:rsidR="005B417D" w:rsidRPr="00E1582B" w:rsidTr="00DE4870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6"/>
                <w:sz w:val="20"/>
                <w:szCs w:val="20"/>
              </w:rPr>
              <w:t>Нормативні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акти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якими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регламентується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адміністративної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5B417D" w:rsidRPr="00E1582B" w:rsidTr="00DE4870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4.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Земельний кодекс України, Закон України «Про Державний земельний кадастр»</w:t>
            </w:r>
          </w:p>
        </w:tc>
      </w:tr>
      <w:tr w:rsidR="005B417D" w:rsidRPr="00E1582B" w:rsidTr="00DE4870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5.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Default="005B417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5B417D" w:rsidRPr="00E1582B" w:rsidRDefault="005B417D" w:rsidP="00DE4870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5B417D" w:rsidRPr="00E1582B" w:rsidRDefault="005B417D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5B417D" w:rsidRPr="00E1582B" w:rsidTr="00DE4870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6.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both"/>
              <w:rPr>
                <w:sz w:val="20"/>
                <w:szCs w:val="20"/>
              </w:rPr>
            </w:pPr>
          </w:p>
        </w:tc>
      </w:tr>
      <w:tr w:rsidR="005B417D" w:rsidRPr="00E1582B" w:rsidTr="00DE4870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7.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both"/>
              <w:rPr>
                <w:sz w:val="20"/>
                <w:szCs w:val="20"/>
              </w:rPr>
            </w:pPr>
          </w:p>
        </w:tc>
      </w:tr>
      <w:tr w:rsidR="005B417D" w:rsidRPr="00E1582B" w:rsidTr="00DE4870">
        <w:tc>
          <w:tcPr>
            <w:tcW w:w="9634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6"/>
                <w:sz w:val="20"/>
                <w:szCs w:val="20"/>
              </w:rPr>
              <w:t>Умови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отримання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адміністративної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5B417D" w:rsidRPr="00E1582B" w:rsidTr="00DE4870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8.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Заява про надання відомостей з  Державного земельного кадастру</w:t>
            </w:r>
          </w:p>
        </w:tc>
      </w:tr>
      <w:tr w:rsidR="005B417D" w:rsidRPr="00E1582B" w:rsidTr="00DE4870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9.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Вичерпний перелік документів, необхідних для отримання </w:t>
            </w:r>
            <w:r w:rsidRPr="00E1582B">
              <w:rPr>
                <w:sz w:val="20"/>
                <w:szCs w:val="20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lastRenderedPageBreak/>
              <w:t xml:space="preserve">1. Заява про надання відомостей з  Державного земельного кадастру за формою, встановленою Порядком ведення </w:t>
            </w:r>
            <w:r w:rsidRPr="00E1582B">
              <w:rPr>
                <w:sz w:val="20"/>
                <w:szCs w:val="20"/>
              </w:rPr>
              <w:lastRenderedPageBreak/>
              <w:t>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:rsidR="005B417D" w:rsidRPr="00E1582B" w:rsidRDefault="005B417D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>2.</w:t>
            </w:r>
            <w:r w:rsidRPr="00E1582B">
              <w:rPr>
                <w:sz w:val="20"/>
                <w:szCs w:val="20"/>
              </w:rPr>
              <w:t> </w:t>
            </w:r>
            <w:r w:rsidRPr="00E1582B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5B417D" w:rsidRPr="00E1582B" w:rsidTr="00DE4870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> 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</w:t>
            </w:r>
          </w:p>
        </w:tc>
      </w:tr>
      <w:tr w:rsidR="005B417D" w:rsidRPr="00E1582B" w:rsidTr="00DE4870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11.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Безоплатно</w:t>
            </w:r>
          </w:p>
        </w:tc>
      </w:tr>
      <w:tr w:rsidR="005B417D" w:rsidRPr="00E1582B" w:rsidTr="00DE4870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12.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5B417D" w:rsidRPr="00E1582B" w:rsidTr="00DE4870"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13.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tabs>
                <w:tab w:val="left" w:pos="291"/>
              </w:tabs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1. У Державному земельному кадастрі відсутні запитувані відомості</w:t>
            </w:r>
          </w:p>
          <w:p w:rsidR="005B417D" w:rsidRPr="00E1582B" w:rsidRDefault="005B417D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>2. Із заявою про надання відомостей з Державного земельного кадастру звернулася неналежна особа (право на отримання надано громадянам)</w:t>
            </w:r>
          </w:p>
          <w:p w:rsidR="005B417D" w:rsidRPr="00E1582B" w:rsidRDefault="005B417D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3. </w:t>
            </w:r>
            <w:proofErr w:type="spellStart"/>
            <w:r w:rsidRPr="00E1582B">
              <w:rPr>
                <w:sz w:val="20"/>
                <w:szCs w:val="20"/>
              </w:rPr>
              <w:t>Документи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подані</w:t>
            </w:r>
            <w:proofErr w:type="spellEnd"/>
            <w:r w:rsidRPr="00E1582B">
              <w:rPr>
                <w:sz w:val="20"/>
                <w:szCs w:val="20"/>
              </w:rPr>
              <w:t xml:space="preserve"> не в </w:t>
            </w:r>
            <w:proofErr w:type="spellStart"/>
            <w:r w:rsidRPr="00E1582B">
              <w:rPr>
                <w:sz w:val="20"/>
                <w:szCs w:val="20"/>
              </w:rPr>
              <w:t>повному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обсязі</w:t>
            </w:r>
            <w:proofErr w:type="spellEnd"/>
            <w:r w:rsidRPr="00E1582B">
              <w:rPr>
                <w:sz w:val="20"/>
                <w:szCs w:val="20"/>
              </w:rPr>
              <w:t xml:space="preserve"> (</w:t>
            </w:r>
            <w:proofErr w:type="spellStart"/>
            <w:r w:rsidRPr="00E1582B">
              <w:rPr>
                <w:sz w:val="20"/>
                <w:szCs w:val="20"/>
              </w:rPr>
              <w:t>відсутність</w:t>
            </w:r>
            <w:proofErr w:type="spellEnd"/>
            <w:r w:rsidRPr="00E1582B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E1582B">
              <w:rPr>
                <w:sz w:val="20"/>
                <w:szCs w:val="20"/>
              </w:rPr>
              <w:t>що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підтверджує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повноваження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діяти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від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імені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заявника</w:t>
            </w:r>
            <w:proofErr w:type="spellEnd"/>
            <w:r w:rsidRPr="00E1582B">
              <w:rPr>
                <w:sz w:val="20"/>
                <w:szCs w:val="20"/>
              </w:rPr>
              <w:t>) та/</w:t>
            </w:r>
            <w:proofErr w:type="spellStart"/>
            <w:r w:rsidRPr="00E1582B">
              <w:rPr>
                <w:sz w:val="20"/>
                <w:szCs w:val="20"/>
              </w:rPr>
              <w:t>або</w:t>
            </w:r>
            <w:proofErr w:type="spellEnd"/>
            <w:r w:rsidRPr="00E1582B">
              <w:rPr>
                <w:sz w:val="20"/>
                <w:szCs w:val="20"/>
              </w:rPr>
              <w:t xml:space="preserve"> не </w:t>
            </w:r>
            <w:proofErr w:type="spellStart"/>
            <w:r w:rsidRPr="00E1582B">
              <w:rPr>
                <w:sz w:val="20"/>
                <w:szCs w:val="20"/>
              </w:rPr>
              <w:t>відповідають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вимогам</w:t>
            </w:r>
            <w:proofErr w:type="spellEnd"/>
            <w:r w:rsidRPr="00E1582B">
              <w:rPr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sz w:val="20"/>
                <w:szCs w:val="20"/>
              </w:rPr>
              <w:t>встановленим</w:t>
            </w:r>
            <w:proofErr w:type="spellEnd"/>
            <w:r w:rsidRPr="00E1582B">
              <w:rPr>
                <w:sz w:val="20"/>
                <w:szCs w:val="20"/>
              </w:rPr>
              <w:t xml:space="preserve"> законом (</w:t>
            </w:r>
            <w:proofErr w:type="spellStart"/>
            <w:r w:rsidRPr="00E1582B">
              <w:rPr>
                <w:sz w:val="20"/>
                <w:szCs w:val="20"/>
              </w:rPr>
              <w:t>заява</w:t>
            </w:r>
            <w:proofErr w:type="spellEnd"/>
            <w:r w:rsidRPr="00E1582B">
              <w:rPr>
                <w:sz w:val="20"/>
                <w:szCs w:val="20"/>
              </w:rPr>
              <w:t xml:space="preserve"> не </w:t>
            </w:r>
            <w:proofErr w:type="spellStart"/>
            <w:r w:rsidRPr="00E1582B">
              <w:rPr>
                <w:sz w:val="20"/>
                <w:szCs w:val="20"/>
              </w:rPr>
              <w:t>відповідає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встановленій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формі</w:t>
            </w:r>
            <w:proofErr w:type="spellEnd"/>
            <w:r w:rsidRPr="00E1582B">
              <w:rPr>
                <w:sz w:val="20"/>
                <w:szCs w:val="20"/>
              </w:rPr>
              <w:t>)</w:t>
            </w:r>
          </w:p>
        </w:tc>
      </w:tr>
      <w:tr w:rsidR="005B417D" w:rsidRPr="00E1582B" w:rsidTr="00DE4870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14.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(використання) або повідомлення про відмову у наданні відомостей з Державного земельного кадастру</w:t>
            </w:r>
          </w:p>
        </w:tc>
      </w:tr>
      <w:tr w:rsidR="005B417D" w:rsidRPr="00E1582B" w:rsidTr="00DE4870">
        <w:trPr>
          <w:trHeight w:val="1849"/>
        </w:trPr>
        <w:tc>
          <w:tcPr>
            <w:tcW w:w="7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15.</w:t>
            </w:r>
          </w:p>
        </w:tc>
        <w:tc>
          <w:tcPr>
            <w:tcW w:w="36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Держгеокадастру, за бажанням заявника видаються 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5B417D" w:rsidRPr="00E1582B" w:rsidTr="00DE4870">
        <w:tc>
          <w:tcPr>
            <w:tcW w:w="7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16.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2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417D" w:rsidRPr="00E1582B" w:rsidRDefault="005B417D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*Форма заяви про надання відомостей з Державного земельного кадастру наведена у додатку до Типової інформаційної картки адміністративної послуги</w:t>
            </w:r>
          </w:p>
        </w:tc>
      </w:tr>
    </w:tbl>
    <w:p w:rsidR="005B417D" w:rsidRPr="00E1582B" w:rsidRDefault="005B417D" w:rsidP="005B417D">
      <w:pPr>
        <w:pStyle w:val="a3"/>
        <w:spacing w:before="0" w:beforeAutospacing="0" w:after="0" w:afterAutospacing="0"/>
        <w:jc w:val="right"/>
        <w:rPr>
          <w:lang w:val="uk-UA"/>
        </w:rPr>
      </w:pPr>
    </w:p>
    <w:p w:rsidR="005B417D" w:rsidRDefault="005B417D" w:rsidP="005B417D">
      <w:pPr>
        <w:pStyle w:val="a3"/>
        <w:spacing w:before="0" w:beforeAutospacing="0" w:after="0" w:afterAutospacing="0"/>
      </w:pPr>
    </w:p>
    <w:p w:rsidR="001931C9" w:rsidRPr="00E1582B" w:rsidRDefault="001931C9" w:rsidP="005B417D">
      <w:pPr>
        <w:pStyle w:val="a3"/>
        <w:spacing w:before="0" w:beforeAutospacing="0" w:after="0" w:afterAutospacing="0"/>
      </w:pPr>
    </w:p>
    <w:p w:rsidR="005B417D" w:rsidRPr="00E1582B" w:rsidRDefault="005B417D" w:rsidP="005B417D">
      <w:pPr>
        <w:pStyle w:val="a3"/>
        <w:spacing w:before="0" w:beforeAutospacing="0" w:after="0" w:afterAutospacing="0"/>
        <w:ind w:left="5387"/>
      </w:pPr>
      <w:proofErr w:type="spellStart"/>
      <w:r w:rsidRPr="00E1582B">
        <w:lastRenderedPageBreak/>
        <w:t>Додаток</w:t>
      </w:r>
      <w:proofErr w:type="spellEnd"/>
      <w:r w:rsidRPr="00E1582B">
        <w:t xml:space="preserve"> </w:t>
      </w:r>
    </w:p>
    <w:p w:rsidR="005B417D" w:rsidRPr="00E1582B" w:rsidRDefault="005B417D" w:rsidP="005B417D">
      <w:pPr>
        <w:pStyle w:val="a3"/>
        <w:spacing w:before="0" w:beforeAutospacing="0" w:after="0" w:afterAutospacing="0"/>
        <w:ind w:left="5387"/>
      </w:pPr>
      <w:r w:rsidRPr="00E1582B">
        <w:t xml:space="preserve">до </w:t>
      </w:r>
      <w:proofErr w:type="spellStart"/>
      <w:r w:rsidRPr="00E1582B">
        <w:t>Типової</w:t>
      </w:r>
      <w:proofErr w:type="spellEnd"/>
      <w:r w:rsidRPr="00E1582B">
        <w:t xml:space="preserve"> </w:t>
      </w:r>
      <w:proofErr w:type="spellStart"/>
      <w:r w:rsidRPr="00E1582B">
        <w:t>інформаційної</w:t>
      </w:r>
      <w:proofErr w:type="spellEnd"/>
      <w:r w:rsidRPr="00E1582B">
        <w:t xml:space="preserve"> </w:t>
      </w:r>
      <w:proofErr w:type="spellStart"/>
      <w:r w:rsidRPr="00E1582B">
        <w:t>картки</w:t>
      </w:r>
      <w:proofErr w:type="spellEnd"/>
      <w:r w:rsidRPr="00E1582B">
        <w:br/>
      </w:r>
      <w:proofErr w:type="spellStart"/>
      <w:r w:rsidRPr="00E1582B">
        <w:t>адміністративної</w:t>
      </w:r>
      <w:proofErr w:type="spellEnd"/>
      <w:r w:rsidRPr="00E1582B">
        <w:t xml:space="preserve"> </w:t>
      </w:r>
      <w:proofErr w:type="spellStart"/>
      <w:r w:rsidRPr="00E1582B">
        <w:t>послуги</w:t>
      </w:r>
      <w:proofErr w:type="spellEnd"/>
      <w:r w:rsidRPr="00E1582B">
        <w:t xml:space="preserve"> з </w:t>
      </w:r>
      <w:proofErr w:type="spellStart"/>
      <w:r w:rsidRPr="00E1582B">
        <w:t>надання</w:t>
      </w:r>
      <w:proofErr w:type="spellEnd"/>
      <w:r w:rsidRPr="00E1582B">
        <w:br/>
      </w:r>
      <w:proofErr w:type="spellStart"/>
      <w:r w:rsidRPr="00E1582B">
        <w:t>відомостей</w:t>
      </w:r>
      <w:proofErr w:type="spellEnd"/>
      <w:r w:rsidRPr="00E1582B">
        <w:t xml:space="preserve"> з Державного земельного</w:t>
      </w:r>
      <w:r w:rsidRPr="00E1582B">
        <w:br/>
        <w:t xml:space="preserve">кадастру у </w:t>
      </w:r>
      <w:proofErr w:type="spellStart"/>
      <w:r w:rsidRPr="00E1582B">
        <w:t>формі</w:t>
      </w:r>
      <w:proofErr w:type="spellEnd"/>
      <w:r w:rsidRPr="00E1582B">
        <w:t xml:space="preserve"> </w:t>
      </w:r>
      <w:proofErr w:type="spellStart"/>
      <w:r w:rsidRPr="00E1582B">
        <w:t>довідки</w:t>
      </w:r>
      <w:proofErr w:type="spellEnd"/>
      <w:r w:rsidRPr="00E1582B">
        <w:t xml:space="preserve"> про</w:t>
      </w:r>
      <w:r w:rsidRPr="00E1582B">
        <w:br/>
      </w:r>
      <w:proofErr w:type="spellStart"/>
      <w:r w:rsidRPr="00E1582B">
        <w:t>наявність</w:t>
      </w:r>
      <w:proofErr w:type="spellEnd"/>
      <w:r w:rsidRPr="00E1582B">
        <w:t xml:space="preserve"> у Державному земельному</w:t>
      </w:r>
      <w:r w:rsidRPr="00E1582B">
        <w:br/>
      </w:r>
      <w:proofErr w:type="spellStart"/>
      <w:r w:rsidRPr="00E1582B">
        <w:t>кадастрі</w:t>
      </w:r>
      <w:proofErr w:type="spellEnd"/>
      <w:r w:rsidRPr="00E1582B">
        <w:t xml:space="preserve"> </w:t>
      </w:r>
      <w:proofErr w:type="spellStart"/>
      <w:r w:rsidRPr="00E1582B">
        <w:t>відомостей</w:t>
      </w:r>
      <w:proofErr w:type="spellEnd"/>
      <w:r w:rsidRPr="00E1582B">
        <w:t xml:space="preserve"> про </w:t>
      </w:r>
      <w:proofErr w:type="spellStart"/>
      <w:r w:rsidRPr="00E1582B">
        <w:t>одержання</w:t>
      </w:r>
      <w:proofErr w:type="spellEnd"/>
      <w:r w:rsidRPr="00E1582B">
        <w:t xml:space="preserve"> у</w:t>
      </w:r>
      <w:r w:rsidRPr="00E1582B">
        <w:br/>
      </w:r>
      <w:proofErr w:type="spellStart"/>
      <w:r w:rsidRPr="00E1582B">
        <w:t>власність</w:t>
      </w:r>
      <w:proofErr w:type="spellEnd"/>
      <w:r w:rsidRPr="00E1582B">
        <w:t xml:space="preserve"> </w:t>
      </w:r>
      <w:proofErr w:type="spellStart"/>
      <w:r w:rsidRPr="00E1582B">
        <w:t>земельної</w:t>
      </w:r>
      <w:proofErr w:type="spellEnd"/>
      <w:r w:rsidRPr="00E1582B">
        <w:t xml:space="preserve"> </w:t>
      </w:r>
      <w:proofErr w:type="spellStart"/>
      <w:r w:rsidRPr="00E1582B">
        <w:t>ділянки</w:t>
      </w:r>
      <w:proofErr w:type="spellEnd"/>
      <w:r w:rsidRPr="00E1582B">
        <w:t xml:space="preserve"> в межах</w:t>
      </w:r>
      <w:r w:rsidRPr="00E1582B">
        <w:br/>
        <w:t xml:space="preserve">норм </w:t>
      </w:r>
      <w:proofErr w:type="spellStart"/>
      <w:r w:rsidRPr="00E1582B">
        <w:t>безоплатної</w:t>
      </w:r>
      <w:proofErr w:type="spellEnd"/>
      <w:r w:rsidRPr="00E1582B">
        <w:t xml:space="preserve"> </w:t>
      </w:r>
      <w:proofErr w:type="spellStart"/>
      <w:r w:rsidRPr="00E1582B">
        <w:t>приватизації</w:t>
      </w:r>
      <w:proofErr w:type="spellEnd"/>
      <w:r w:rsidRPr="00E1582B">
        <w:t xml:space="preserve"> за</w:t>
      </w:r>
      <w:r w:rsidRPr="00E1582B">
        <w:br/>
      </w:r>
      <w:proofErr w:type="spellStart"/>
      <w:r w:rsidRPr="00E1582B">
        <w:t>певним</w:t>
      </w:r>
      <w:proofErr w:type="spellEnd"/>
      <w:r w:rsidRPr="00E1582B">
        <w:t xml:space="preserve"> видом </w:t>
      </w:r>
      <w:proofErr w:type="spellStart"/>
      <w:r w:rsidRPr="00E1582B">
        <w:t>її</w:t>
      </w:r>
      <w:proofErr w:type="spellEnd"/>
      <w:r w:rsidRPr="00E1582B">
        <w:t xml:space="preserve"> </w:t>
      </w:r>
      <w:proofErr w:type="spellStart"/>
      <w:r w:rsidRPr="00E1582B">
        <w:t>цільового</w:t>
      </w:r>
      <w:proofErr w:type="spellEnd"/>
      <w:r w:rsidRPr="00E1582B">
        <w:br/>
      </w:r>
      <w:proofErr w:type="spellStart"/>
      <w:r w:rsidRPr="00E1582B">
        <w:t>призначення</w:t>
      </w:r>
      <w:proofErr w:type="spellEnd"/>
      <w:r w:rsidRPr="00E1582B">
        <w:t xml:space="preserve"> (</w:t>
      </w:r>
      <w:proofErr w:type="spellStart"/>
      <w:r w:rsidRPr="00E1582B">
        <w:t>використання</w:t>
      </w:r>
      <w:proofErr w:type="spellEnd"/>
      <w:r w:rsidRPr="00E1582B">
        <w:t>)</w:t>
      </w:r>
    </w:p>
    <w:p w:rsidR="005B417D" w:rsidRPr="00E1582B" w:rsidRDefault="005B417D" w:rsidP="005B417D">
      <w:pPr>
        <w:pStyle w:val="a3"/>
        <w:spacing w:before="0" w:beforeAutospacing="0" w:after="0" w:afterAutospacing="0"/>
        <w:jc w:val="right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5B417D" w:rsidRPr="00E1582B" w:rsidTr="00DE4870">
        <w:trPr>
          <w:jc w:val="center"/>
        </w:trPr>
        <w:tc>
          <w:tcPr>
            <w:tcW w:w="4008" w:type="dxa"/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5B417D" w:rsidRPr="00E1582B" w:rsidRDefault="005B417D" w:rsidP="005B417D">
      <w:pPr>
        <w:pStyle w:val="a5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5B417D" w:rsidRPr="00E1582B" w:rsidRDefault="005B417D" w:rsidP="005B41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5B417D" w:rsidRPr="00E1582B" w:rsidRDefault="005B417D" w:rsidP="005B417D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5B417D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7D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5B417D" w:rsidRPr="00E1582B" w:rsidRDefault="005B417D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5B417D" w:rsidRPr="00E1582B" w:rsidRDefault="005B417D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lastRenderedPageBreak/>
              <w:sym w:font="Times New Roman" w:char="F095"/>
            </w:r>
            <w:r w:rsidRPr="00E1582B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5B417D" w:rsidRPr="00E1582B" w:rsidRDefault="005B417D" w:rsidP="00DE4870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5B417D" w:rsidRPr="00E1582B" w:rsidRDefault="005B417D" w:rsidP="00DE4870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5B417D" w:rsidRPr="00E1582B" w:rsidRDefault="005B417D" w:rsidP="00DE4870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5B417D" w:rsidRPr="00E1582B" w:rsidRDefault="005B417D" w:rsidP="00DE487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5B417D" w:rsidRPr="00E1582B" w:rsidRDefault="005B417D" w:rsidP="00DE487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5B417D" w:rsidRPr="00E1582B" w:rsidRDefault="005B417D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5B417D" w:rsidRPr="00E1582B" w:rsidRDefault="005B417D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5B417D" w:rsidRPr="00E1582B" w:rsidRDefault="005B417D" w:rsidP="00DE487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5B417D" w:rsidRPr="00E1582B" w:rsidRDefault="005B417D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5B417D" w:rsidRPr="00E1582B" w:rsidRDefault="005B417D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5B417D" w:rsidRPr="00E1582B" w:rsidRDefault="005B417D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5B417D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5B417D" w:rsidRPr="00E1582B" w:rsidRDefault="005B417D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5B417D" w:rsidRPr="00E1582B" w:rsidRDefault="005B417D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5B417D" w:rsidRPr="00E1582B" w:rsidRDefault="005B417D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5B417D" w:rsidRPr="00E1582B" w:rsidRDefault="005B417D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 w:rsidR="005B417D" w:rsidRPr="00E1582B" w:rsidRDefault="005B417D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5B417D" w:rsidRPr="00E1582B" w:rsidRDefault="005B417D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5B417D" w:rsidRPr="00E1582B" w:rsidRDefault="005B417D" w:rsidP="005B417D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5B417D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5B417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7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17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417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417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417D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B417D" w:rsidRPr="00E1582B" w:rsidRDefault="005B417D" w:rsidP="005B417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B417D" w:rsidRPr="00E1582B" w:rsidRDefault="005B417D" w:rsidP="005B41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5B417D" w:rsidRPr="00E1582B" w:rsidRDefault="005B417D" w:rsidP="005B417D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5B417D" w:rsidRPr="00E1582B" w:rsidTr="00DE4870">
        <w:tc>
          <w:tcPr>
            <w:tcW w:w="5615" w:type="dxa"/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417D" w:rsidRPr="00E1582B" w:rsidTr="00DE4870">
        <w:tc>
          <w:tcPr>
            <w:tcW w:w="5615" w:type="dxa"/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417D" w:rsidRPr="00E1582B" w:rsidTr="00DE4870">
        <w:tc>
          <w:tcPr>
            <w:tcW w:w="5615" w:type="dxa"/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417D" w:rsidRPr="00E1582B" w:rsidTr="00DE4870">
        <w:tc>
          <w:tcPr>
            <w:tcW w:w="5615" w:type="dxa"/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5B417D" w:rsidRPr="00E1582B" w:rsidRDefault="005B417D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B417D" w:rsidRPr="00E1582B" w:rsidRDefault="005B417D" w:rsidP="005B417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B417D" w:rsidRPr="00E1582B" w:rsidRDefault="005B417D" w:rsidP="005B41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5B417D" w:rsidRPr="00E1582B" w:rsidRDefault="005B417D" w:rsidP="005B417D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5B417D" w:rsidRPr="00E1582B" w:rsidTr="00DE4870">
        <w:tc>
          <w:tcPr>
            <w:tcW w:w="5637" w:type="dxa"/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5B417D" w:rsidRPr="00E1582B" w:rsidRDefault="005B417D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17D" w:rsidRPr="00E1582B" w:rsidRDefault="005B417D" w:rsidP="005B417D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5B417D" w:rsidRPr="00E1582B" w:rsidRDefault="005B417D" w:rsidP="005B417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5B417D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5B417D" w:rsidRPr="00E1582B" w:rsidRDefault="005B417D" w:rsidP="00DE487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5B417D" w:rsidRPr="00E1582B" w:rsidRDefault="005B417D" w:rsidP="00DE487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5B417D" w:rsidRDefault="005B417D" w:rsidP="005B417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5B417D" w:rsidRPr="00B71C5F" w:rsidRDefault="005B417D" w:rsidP="005B417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B417D" w:rsidRPr="002B40A9" w:rsidRDefault="005B417D" w:rsidP="005B417D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5B417D" w:rsidRPr="002B40A9" w:rsidRDefault="005B417D" w:rsidP="005B417D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5B417D" w:rsidRPr="002B40A9" w:rsidRDefault="005B417D" w:rsidP="005B417D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5B417D" w:rsidRPr="007C1813" w:rsidRDefault="005B417D" w:rsidP="005B417D">
      <w:pPr>
        <w:pStyle w:val="a4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5B417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B417D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  <w:p w:rsidR="005B417D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5B417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5B417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5B417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5B417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5B417D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5B417D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5B417D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5B417D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17D" w:rsidRPr="00E1582B" w:rsidRDefault="005B417D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5B417D" w:rsidRPr="00E1582B" w:rsidRDefault="005B417D" w:rsidP="005B417D">
      <w:pPr>
        <w:pBdr>
          <w:top w:val="nil"/>
          <w:left w:val="nil"/>
          <w:bottom w:val="nil"/>
          <w:right w:val="nil"/>
          <w:between w:val="nil"/>
        </w:pBdr>
      </w:pPr>
    </w:p>
    <w:p w:rsidR="005B417D" w:rsidRPr="00E1582B" w:rsidRDefault="005B417D" w:rsidP="005B417D">
      <w:pPr>
        <w:pBdr>
          <w:top w:val="nil"/>
          <w:left w:val="nil"/>
          <w:bottom w:val="nil"/>
          <w:right w:val="nil"/>
          <w:between w:val="nil"/>
        </w:pBdr>
      </w:pPr>
    </w:p>
    <w:p w:rsidR="002B5E24" w:rsidRDefault="005B417D" w:rsidP="005B417D">
      <w:pPr>
        <w:pBdr>
          <w:top w:val="nil"/>
          <w:left w:val="nil"/>
          <w:bottom w:val="nil"/>
          <w:right w:val="nil"/>
          <w:between w:val="nil"/>
        </w:pBdr>
      </w:pPr>
      <w:r w:rsidRPr="00E1582B">
        <w:t>МП</w:t>
      </w:r>
    </w:p>
    <w:sectPr w:rsidR="002B5E24" w:rsidSect="005B41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8C"/>
    <w:rsid w:val="001931C9"/>
    <w:rsid w:val="001D1369"/>
    <w:rsid w:val="002B5E24"/>
    <w:rsid w:val="003A568C"/>
    <w:rsid w:val="005B417D"/>
    <w:rsid w:val="006A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154D-83D9-48E2-8FA2-FB56AEBA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417D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5B417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5B417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5B417D"/>
  </w:style>
  <w:style w:type="character" w:customStyle="1" w:styleId="st42">
    <w:name w:val="st42"/>
    <w:uiPriority w:val="99"/>
    <w:rsid w:val="005B417D"/>
    <w:rPr>
      <w:color w:val="000000"/>
    </w:rPr>
  </w:style>
  <w:style w:type="character" w:styleId="a6">
    <w:name w:val="Strong"/>
    <w:uiPriority w:val="22"/>
    <w:qFormat/>
    <w:rsid w:val="005B417D"/>
    <w:rPr>
      <w:b/>
      <w:bCs/>
    </w:rPr>
  </w:style>
  <w:style w:type="paragraph" w:customStyle="1" w:styleId="st0">
    <w:name w:val="st0"/>
    <w:rsid w:val="005B417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5B417D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rsid w:val="001D13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@borispol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1859</Words>
  <Characters>10598</Characters>
  <Application>Microsoft Office Word</Application>
  <DocSecurity>0</DocSecurity>
  <Lines>88</Lines>
  <Paragraphs>24</Paragraphs>
  <ScaleCrop>false</ScaleCrop>
  <Company/>
  <LinksUpToDate>false</LinksUpToDate>
  <CharactersWithSpaces>12433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2023-06-19T10:33:00Z</dcterms:created>
  <dcterms:modified xsi:type="dcterms:W3CDTF">2023-06-19T11:18:00Z</dcterms:modified>
</cp:coreProperties>
</file>