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9F" w:rsidRPr="009E4C1F" w:rsidRDefault="00EA509F" w:rsidP="00EA509F">
      <w:pPr>
        <w:suppressAutoHyphens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sz w:val="28"/>
          <w:szCs w:val="28"/>
          <w:lang w:val="uk-UA" w:eastAsia="en-US"/>
        </w:rPr>
        <w:t xml:space="preserve">Повідомлення про оприлюднення </w:t>
      </w:r>
    </w:p>
    <w:p w:rsidR="00EA509F" w:rsidRPr="004764B1" w:rsidRDefault="00EA509F" w:rsidP="00EA509F">
      <w:pPr>
        <w:suppressAutoHyphens w:val="0"/>
        <w:ind w:firstLine="567"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sz w:val="28"/>
          <w:szCs w:val="28"/>
          <w:lang w:val="uk-UA" w:eastAsia="en-US"/>
        </w:rPr>
        <w:t>про</w:t>
      </w:r>
      <w:r w:rsidRPr="009E4C1F">
        <w:rPr>
          <w:rFonts w:eastAsiaTheme="minorHAnsi"/>
          <w:b/>
          <w:bCs/>
          <w:sz w:val="28"/>
          <w:szCs w:val="28"/>
          <w:lang w:val="uk-UA" w:eastAsia="en-US"/>
        </w:rPr>
        <w:t>е</w:t>
      </w:r>
      <w:r w:rsidRPr="004764B1">
        <w:rPr>
          <w:rFonts w:eastAsiaTheme="minorHAnsi"/>
          <w:b/>
          <w:bCs/>
          <w:sz w:val="28"/>
          <w:szCs w:val="28"/>
          <w:lang w:val="uk-UA" w:eastAsia="en-US"/>
        </w:rPr>
        <w:t xml:space="preserve">кту </w:t>
      </w:r>
      <w:r w:rsidRPr="004764B1">
        <w:rPr>
          <w:b/>
          <w:sz w:val="28"/>
          <w:szCs w:val="28"/>
          <w:lang w:val="uk-UA" w:eastAsia="ru-RU"/>
        </w:rPr>
        <w:t xml:space="preserve">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b/>
          <w:sz w:val="28"/>
          <w:szCs w:val="28"/>
          <w:lang w:val="uk-UA" w:eastAsia="ru-RU"/>
        </w:rPr>
        <w:t>Сеньківського</w:t>
      </w:r>
      <w:proofErr w:type="spellEnd"/>
      <w:r w:rsidRPr="004764B1">
        <w:rPr>
          <w:b/>
          <w:sz w:val="28"/>
          <w:szCs w:val="28"/>
          <w:lang w:val="uk-UA" w:eastAsia="ru-RU"/>
        </w:rPr>
        <w:t xml:space="preserve"> </w:t>
      </w:r>
      <w:proofErr w:type="spellStart"/>
      <w:r w:rsidRPr="004764B1">
        <w:rPr>
          <w:b/>
          <w:sz w:val="28"/>
          <w:szCs w:val="28"/>
          <w:lang w:val="uk-UA" w:eastAsia="ru-RU"/>
        </w:rPr>
        <w:t>старостинського</w:t>
      </w:r>
      <w:proofErr w:type="spellEnd"/>
      <w:r w:rsidRPr="004764B1">
        <w:rPr>
          <w:b/>
          <w:sz w:val="28"/>
          <w:szCs w:val="28"/>
          <w:lang w:val="uk-UA" w:eastAsia="ru-RU"/>
        </w:rPr>
        <w:t xml:space="preserve"> округу Бориспільської міської територіальної громади за межами населеного пункту</w:t>
      </w:r>
      <w:r w:rsidRPr="004764B1">
        <w:rPr>
          <w:b/>
          <w:bCs/>
          <w:sz w:val="28"/>
          <w:szCs w:val="28"/>
          <w:lang w:val="uk-UA" w:eastAsia="ru-RU"/>
        </w:rPr>
        <w:t xml:space="preserve">, звіту про </w:t>
      </w:r>
      <w:r w:rsidRPr="004764B1">
        <w:rPr>
          <w:rFonts w:eastAsiaTheme="minorHAnsi"/>
          <w:b/>
          <w:bCs/>
          <w:sz w:val="28"/>
          <w:szCs w:val="28"/>
          <w:lang w:val="uk-UA" w:eastAsia="en-US"/>
        </w:rPr>
        <w:t>стратегічну екологічну оцінку</w:t>
      </w:r>
      <w:r w:rsidRPr="004764B1">
        <w:rPr>
          <w:b/>
          <w:bCs/>
          <w:sz w:val="28"/>
          <w:szCs w:val="28"/>
          <w:lang w:val="uk-UA" w:eastAsia="ru-RU"/>
        </w:rPr>
        <w:t xml:space="preserve"> та початок процедури розгляду і врахування пропозицій громадськості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1)Повна назва документа державного планування, що пропонується, та стислий виклад його змісту: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 w:eastAsia="ru-RU"/>
        </w:rPr>
      </w:pPr>
      <w:r w:rsidRPr="004764B1">
        <w:rPr>
          <w:sz w:val="28"/>
          <w:szCs w:val="28"/>
          <w:lang w:val="uk-UA" w:eastAsia="ru-RU"/>
        </w:rPr>
        <w:t xml:space="preserve">На виконання ст.19, 21 Закону України «Про регулювання містобудівної діяльності»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sz w:val="28"/>
          <w:szCs w:val="28"/>
          <w:lang w:val="uk-UA" w:eastAsia="ru-RU"/>
        </w:rPr>
        <w:t xml:space="preserve">(Закон про регулювання), </w:t>
      </w:r>
      <w:proofErr w:type="spellStart"/>
      <w:r w:rsidRPr="004764B1">
        <w:rPr>
          <w:sz w:val="28"/>
          <w:szCs w:val="28"/>
          <w:lang w:val="de-DE" w:eastAsia="ru-RU"/>
        </w:rPr>
        <w:t>Порядку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проведення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громадських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слухань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щодо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врахування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громадських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інтересів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під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час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розроблення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проектів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містобудівної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документації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на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місцевому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рівні</w:t>
      </w:r>
      <w:proofErr w:type="spellEnd"/>
      <w:r w:rsidRPr="004764B1">
        <w:rPr>
          <w:sz w:val="28"/>
          <w:szCs w:val="28"/>
          <w:lang w:val="de-DE" w:eastAsia="ru-RU"/>
        </w:rPr>
        <w:t xml:space="preserve">», </w:t>
      </w:r>
      <w:proofErr w:type="spellStart"/>
      <w:r w:rsidRPr="004764B1">
        <w:rPr>
          <w:sz w:val="28"/>
          <w:szCs w:val="28"/>
          <w:lang w:val="de-DE" w:eastAsia="ru-RU"/>
        </w:rPr>
        <w:t>затвердженого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постановою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Кабінету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Міністрів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України</w:t>
      </w:r>
      <w:proofErr w:type="spellEnd"/>
      <w:r w:rsidRPr="004764B1">
        <w:rPr>
          <w:sz w:val="28"/>
          <w:szCs w:val="28"/>
          <w:lang w:val="de-DE" w:eastAsia="ru-RU"/>
        </w:rPr>
        <w:t xml:space="preserve"> </w:t>
      </w:r>
      <w:proofErr w:type="spellStart"/>
      <w:r w:rsidRPr="004764B1">
        <w:rPr>
          <w:sz w:val="28"/>
          <w:szCs w:val="28"/>
          <w:lang w:val="de-DE" w:eastAsia="ru-RU"/>
        </w:rPr>
        <w:t>від</w:t>
      </w:r>
      <w:proofErr w:type="spellEnd"/>
      <w:r w:rsidRPr="004764B1">
        <w:rPr>
          <w:sz w:val="28"/>
          <w:szCs w:val="28"/>
          <w:lang w:val="de-DE" w:eastAsia="ru-RU"/>
        </w:rPr>
        <w:t xml:space="preserve"> 25.05.2011 </w:t>
      </w:r>
      <w:proofErr w:type="spellStart"/>
      <w:r w:rsidRPr="004764B1">
        <w:rPr>
          <w:sz w:val="28"/>
          <w:szCs w:val="28"/>
          <w:lang w:val="de-DE" w:eastAsia="ru-RU"/>
        </w:rPr>
        <w:t>року</w:t>
      </w:r>
      <w:proofErr w:type="spellEnd"/>
      <w:r w:rsidRPr="004764B1">
        <w:rPr>
          <w:sz w:val="28"/>
          <w:szCs w:val="28"/>
          <w:lang w:val="de-DE" w:eastAsia="ru-RU"/>
        </w:rPr>
        <w:t xml:space="preserve"> № 555</w:t>
      </w:r>
      <w:r w:rsidRPr="004764B1">
        <w:rPr>
          <w:sz w:val="28"/>
          <w:szCs w:val="28"/>
          <w:lang w:val="uk-UA" w:eastAsia="ru-RU"/>
        </w:rPr>
        <w:t xml:space="preserve"> та інших нормативно-правових актів України</w:t>
      </w:r>
      <w:bookmarkStart w:id="0" w:name="OLE_LINK3"/>
      <w:bookmarkStart w:id="1" w:name="OLE_LINK2"/>
      <w:bookmarkStart w:id="2" w:name="OLE_LINK1"/>
      <w:r w:rsidRPr="004764B1">
        <w:rPr>
          <w:sz w:val="28"/>
          <w:szCs w:val="28"/>
          <w:lang w:val="uk-UA" w:eastAsia="ru-RU"/>
        </w:rPr>
        <w:t xml:space="preserve"> розглядається</w:t>
      </w: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 </w:t>
      </w:r>
      <w:r w:rsidRPr="004764B1">
        <w:rPr>
          <w:sz w:val="28"/>
          <w:szCs w:val="28"/>
          <w:lang w:val="uk-UA" w:eastAsia="ru-RU"/>
        </w:rPr>
        <w:t xml:space="preserve">проект 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sz w:val="28"/>
          <w:szCs w:val="28"/>
          <w:lang w:val="uk-UA" w:eastAsia="ru-RU"/>
        </w:rPr>
        <w:t>Сеньківського</w:t>
      </w:r>
      <w:proofErr w:type="spellEnd"/>
      <w:r w:rsidRPr="004764B1">
        <w:rPr>
          <w:sz w:val="28"/>
          <w:szCs w:val="28"/>
          <w:lang w:val="uk-UA" w:eastAsia="ru-RU"/>
        </w:rPr>
        <w:t xml:space="preserve"> </w:t>
      </w:r>
      <w:proofErr w:type="spellStart"/>
      <w:r w:rsidRPr="004764B1">
        <w:rPr>
          <w:sz w:val="28"/>
          <w:szCs w:val="28"/>
          <w:lang w:val="uk-UA" w:eastAsia="ru-RU"/>
        </w:rPr>
        <w:t>старостинського</w:t>
      </w:r>
      <w:proofErr w:type="spellEnd"/>
      <w:r w:rsidRPr="004764B1">
        <w:rPr>
          <w:sz w:val="28"/>
          <w:szCs w:val="28"/>
          <w:lang w:val="uk-UA" w:eastAsia="ru-RU"/>
        </w:rPr>
        <w:t xml:space="preserve"> округу Бориспільської міської територіальної громади за межами населеного пункту розроблено з метою деталізації архітектурно-планувальних рішень попередньо розробленої містобудівної документації (Схема планування території Бориспільського району) з урахуванням раціонального розташування  об’єктів нового будівництва, а також здійснення інженерного забезпечення в межах території, що проектується. </w:t>
      </w:r>
      <w:bookmarkEnd w:id="0"/>
      <w:bookmarkEnd w:id="1"/>
      <w:bookmarkEnd w:id="2"/>
      <w:r w:rsidRPr="004764B1">
        <w:rPr>
          <w:sz w:val="28"/>
          <w:szCs w:val="28"/>
          <w:lang w:val="de-DE" w:eastAsia="ru-RU"/>
        </w:rPr>
        <w:t xml:space="preserve">    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2) Орган, що прийматиме рішення про затвердження документа державного планування: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val="uk-UA" w:eastAsia="ru-RU"/>
        </w:rPr>
      </w:pPr>
      <w:r w:rsidRPr="004764B1">
        <w:rPr>
          <w:rFonts w:eastAsia="Calibri"/>
          <w:bCs/>
          <w:sz w:val="28"/>
          <w:szCs w:val="28"/>
          <w:lang w:val="uk-UA" w:eastAsia="ru-RU"/>
        </w:rPr>
        <w:t>Бориспільська міська рада.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3) Передбачувана процедура громадського обговорення, у тому числі: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а) дата початку та строки здійснення процедури: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764B1">
        <w:rPr>
          <w:rFonts w:eastAsiaTheme="minorHAnsi"/>
          <w:sz w:val="28"/>
          <w:szCs w:val="28"/>
          <w:lang w:val="uk-UA" w:eastAsia="en-US"/>
        </w:rPr>
        <w:t xml:space="preserve">Громадське обговорення починається з 29-го жовтня 2021 року і триває до 01-го грудня 2021 року.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б) способи участі громадськості (надання письмових зауважень і пропозицій, громадські слухання тощо):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764B1">
        <w:rPr>
          <w:rFonts w:eastAsiaTheme="minorHAnsi"/>
          <w:sz w:val="28"/>
          <w:szCs w:val="28"/>
          <w:lang w:val="uk-UA" w:eastAsia="en-US"/>
        </w:rPr>
        <w:t>Відповідно до статті 12 Закону України «Про стратегічну екологічну оцінку» громадськість у межах строку громадського обговорення має право подати замовнику в письмовій формі (у тому числі в електронному вигляді) зауваження і пропозиції до проекту документа державного планування та звіту про стратегічну екологічну оцінку. Пропозиції і зауваження, подані після встановленого строку, не розглядаються.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в) дата, час і місце проведення запланованих громадських слухань:</w:t>
      </w:r>
    </w:p>
    <w:p w:rsidR="00EA509F" w:rsidRPr="004764B1" w:rsidRDefault="00EA509F" w:rsidP="00EA509F">
      <w:pPr>
        <w:suppressAutoHyphens w:val="0"/>
        <w:ind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Громадські слухання відбудуться 11 листопада 2021р. о 10:00 год. за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адресою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: </w:t>
      </w:r>
      <w:r w:rsidRPr="009E4C1F">
        <w:rPr>
          <w:rFonts w:eastAsiaTheme="minorHAnsi"/>
          <w:bCs/>
          <w:sz w:val="28"/>
          <w:szCs w:val="28"/>
          <w:lang w:val="uk-UA" w:eastAsia="en-US"/>
        </w:rPr>
        <w:t>м. Бориспіль, вул. Київський Шлях, 72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, в приміщені </w:t>
      </w:r>
      <w:r w:rsidRPr="009E4C1F">
        <w:rPr>
          <w:rFonts w:eastAsiaTheme="minorHAnsi"/>
          <w:bCs/>
          <w:sz w:val="28"/>
          <w:szCs w:val="28"/>
          <w:lang w:val="uk-UA" w:eastAsia="en-US"/>
        </w:rPr>
        <w:t>актової зали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>. Заплановано прилюдне обговорення про</w:t>
      </w:r>
      <w:r w:rsidR="00832523">
        <w:rPr>
          <w:rFonts w:eastAsiaTheme="minorHAnsi"/>
          <w:bCs/>
          <w:sz w:val="28"/>
          <w:szCs w:val="28"/>
          <w:lang w:val="uk-UA" w:eastAsia="en-US"/>
        </w:rPr>
        <w:t>е</w:t>
      </w:r>
      <w:bookmarkStart w:id="3" w:name="_GoBack"/>
      <w:bookmarkEnd w:id="3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кту містобудівної документації «Детальний план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Сеньківського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старостинського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округу Бориспільської міської територіальної громади за межами населеного пункту» 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lastRenderedPageBreak/>
        <w:t>та Звіту про стратегічну екологічну оцінку  (розділ «Охорона навколишнього природного середовища»).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г) орган, від якого можна отримати інформацію та адресу, за якою можна ознайомитися із </w:t>
      </w:r>
      <w:proofErr w:type="spellStart"/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проєктом</w:t>
      </w:r>
      <w:proofErr w:type="spellEnd"/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 </w:t>
      </w:r>
      <w:r w:rsidRPr="004764B1">
        <w:rPr>
          <w:b/>
          <w:i/>
          <w:sz w:val="28"/>
          <w:szCs w:val="28"/>
          <w:lang w:val="uk-UA" w:eastAsia="ru-RU"/>
        </w:rPr>
        <w:t xml:space="preserve">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b/>
          <w:i/>
          <w:sz w:val="28"/>
          <w:szCs w:val="28"/>
          <w:lang w:val="uk-UA" w:eastAsia="ru-RU"/>
        </w:rPr>
        <w:t>Сеньківського</w:t>
      </w:r>
      <w:proofErr w:type="spellEnd"/>
      <w:r w:rsidRPr="004764B1">
        <w:rPr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4764B1">
        <w:rPr>
          <w:b/>
          <w:i/>
          <w:sz w:val="28"/>
          <w:szCs w:val="28"/>
          <w:lang w:val="uk-UA" w:eastAsia="ru-RU"/>
        </w:rPr>
        <w:t>старостинського</w:t>
      </w:r>
      <w:proofErr w:type="spellEnd"/>
      <w:r w:rsidRPr="004764B1">
        <w:rPr>
          <w:b/>
          <w:i/>
          <w:sz w:val="28"/>
          <w:szCs w:val="28"/>
          <w:lang w:val="uk-UA" w:eastAsia="ru-RU"/>
        </w:rPr>
        <w:t xml:space="preserve"> округу Бориспільської міської територіальної громади за межами населеного пункту</w:t>
      </w: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 та звітом про стратегічну екологічну оцінку:</w:t>
      </w:r>
    </w:p>
    <w:p w:rsidR="00EA509F" w:rsidRPr="004764B1" w:rsidRDefault="00EA509F" w:rsidP="00EA509F">
      <w:pPr>
        <w:suppressAutoHyphens w:val="0"/>
        <w:ind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>Ознайомитись із про</w:t>
      </w:r>
      <w:r>
        <w:rPr>
          <w:rFonts w:eastAsiaTheme="minorHAnsi"/>
          <w:bCs/>
          <w:sz w:val="28"/>
          <w:szCs w:val="28"/>
          <w:lang w:val="uk-UA" w:eastAsia="en-US"/>
        </w:rPr>
        <w:t>е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ктом 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Сеньківського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старостинського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округу Бориспільської міської територіальної громади за межами населеного пункту та звітом про стратегічну екологічну оцінку можна в Управлінні містобудування та архітектури Бориспільської міської ради за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адресою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: </w:t>
      </w:r>
      <w:r w:rsidRPr="004764B1">
        <w:rPr>
          <w:rFonts w:eastAsiaTheme="minorHAnsi"/>
          <w:color w:val="000000"/>
          <w:sz w:val="28"/>
          <w:szCs w:val="28"/>
          <w:lang w:val="uk-UA" w:eastAsia="en-US"/>
        </w:rPr>
        <w:t>Київська область, місто Бориспіль, вулиця Київський Шлях, будинок 73.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70C0"/>
          <w:sz w:val="28"/>
          <w:szCs w:val="28"/>
          <w:u w:val="single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Заява про визначення обсягу стратегічної екологічної оцінки </w:t>
      </w:r>
      <w:r w:rsidRPr="004764B1">
        <w:rPr>
          <w:sz w:val="28"/>
          <w:szCs w:val="28"/>
          <w:lang w:val="uk-UA" w:eastAsia="ru-RU"/>
        </w:rPr>
        <w:t xml:space="preserve">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sz w:val="28"/>
          <w:szCs w:val="28"/>
          <w:lang w:val="uk-UA" w:eastAsia="ru-RU"/>
        </w:rPr>
        <w:t>Сеньківського</w:t>
      </w:r>
      <w:proofErr w:type="spellEnd"/>
      <w:r w:rsidRPr="004764B1">
        <w:rPr>
          <w:sz w:val="28"/>
          <w:szCs w:val="28"/>
          <w:lang w:val="uk-UA" w:eastAsia="ru-RU"/>
        </w:rPr>
        <w:t xml:space="preserve"> </w:t>
      </w:r>
      <w:proofErr w:type="spellStart"/>
      <w:r w:rsidRPr="004764B1">
        <w:rPr>
          <w:sz w:val="28"/>
          <w:szCs w:val="28"/>
          <w:lang w:val="uk-UA" w:eastAsia="ru-RU"/>
        </w:rPr>
        <w:t>старостинського</w:t>
      </w:r>
      <w:proofErr w:type="spellEnd"/>
      <w:r w:rsidRPr="004764B1">
        <w:rPr>
          <w:sz w:val="28"/>
          <w:szCs w:val="28"/>
          <w:lang w:val="uk-UA" w:eastAsia="ru-RU"/>
        </w:rPr>
        <w:t xml:space="preserve"> округу Бориспільської міської територіальної громади за межами населеного пункту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також розміщена на офіційному сайті громади:</w:t>
      </w:r>
      <w:r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r w:rsidR="00832523">
        <w:fldChar w:fldCharType="begin"/>
      </w:r>
      <w:r w:rsidR="00832523" w:rsidRPr="00832523">
        <w:rPr>
          <w:lang w:val="uk-UA"/>
        </w:rPr>
        <w:instrText xml:space="preserve"> </w:instrText>
      </w:r>
      <w:r w:rsidR="00832523">
        <w:instrText>HYPERLINK</w:instrText>
      </w:r>
      <w:r w:rsidR="00832523" w:rsidRPr="00832523">
        <w:rPr>
          <w:lang w:val="uk-UA"/>
        </w:rPr>
        <w:instrText xml:space="preserve"> "</w:instrText>
      </w:r>
      <w:r w:rsidR="00832523">
        <w:instrText>https</w:instrText>
      </w:r>
      <w:r w:rsidR="00832523" w:rsidRPr="00832523">
        <w:rPr>
          <w:lang w:val="uk-UA"/>
        </w:rPr>
        <w:instrText>://</w:instrText>
      </w:r>
      <w:r w:rsidR="00832523">
        <w:instrText>borispol</w:instrText>
      </w:r>
      <w:r w:rsidR="00832523" w:rsidRPr="00832523">
        <w:rPr>
          <w:lang w:val="uk-UA"/>
        </w:rPr>
        <w:instrText>-</w:instrText>
      </w:r>
      <w:r w:rsidR="00832523">
        <w:instrText>rada</w:instrText>
      </w:r>
      <w:r w:rsidR="00832523" w:rsidRPr="00832523">
        <w:rPr>
          <w:lang w:val="uk-UA"/>
        </w:rPr>
        <w:instrText>.</w:instrText>
      </w:r>
      <w:r w:rsidR="00832523">
        <w:instrText>gov</w:instrText>
      </w:r>
      <w:r w:rsidR="00832523" w:rsidRPr="00832523">
        <w:rPr>
          <w:lang w:val="uk-UA"/>
        </w:rPr>
        <w:instrText>.</w:instrText>
      </w:r>
      <w:r w:rsidR="00832523">
        <w:instrText>ua</w:instrText>
      </w:r>
      <w:r w:rsidR="00832523" w:rsidRPr="00832523">
        <w:rPr>
          <w:lang w:val="uk-UA"/>
        </w:rPr>
        <w:instrText xml:space="preserve">/" </w:instrText>
      </w:r>
      <w:r w:rsidR="00832523">
        <w:fldChar w:fldCharType="separate"/>
      </w:r>
      <w:r w:rsidRPr="009A459B">
        <w:rPr>
          <w:rStyle w:val="a4"/>
          <w:rFonts w:eastAsiaTheme="minorHAnsi"/>
          <w:bCs/>
          <w:sz w:val="28"/>
          <w:szCs w:val="28"/>
          <w:lang w:val="en-US" w:eastAsia="en-US"/>
        </w:rPr>
        <w:t>https</w:t>
      </w:r>
      <w:r w:rsidRPr="009A459B">
        <w:rPr>
          <w:rStyle w:val="a4"/>
          <w:rFonts w:eastAsiaTheme="minorHAnsi"/>
          <w:bCs/>
          <w:sz w:val="28"/>
          <w:szCs w:val="28"/>
          <w:lang w:val="uk-UA" w:eastAsia="en-US"/>
        </w:rPr>
        <w:t>://</w:t>
      </w:r>
      <w:r w:rsidRPr="009A459B">
        <w:rPr>
          <w:rStyle w:val="a4"/>
          <w:rFonts w:eastAsiaTheme="minorHAnsi"/>
          <w:bCs/>
          <w:sz w:val="28"/>
          <w:szCs w:val="28"/>
          <w:lang w:val="en-US" w:eastAsia="en-US"/>
        </w:rPr>
        <w:t>borispol</w:t>
      </w:r>
      <w:r w:rsidRPr="009A459B">
        <w:rPr>
          <w:rStyle w:val="a4"/>
          <w:rFonts w:eastAsiaTheme="minorHAnsi"/>
          <w:bCs/>
          <w:sz w:val="28"/>
          <w:szCs w:val="28"/>
          <w:lang w:val="uk-UA" w:eastAsia="en-US"/>
        </w:rPr>
        <w:t>-</w:t>
      </w:r>
      <w:r w:rsidRPr="009A459B">
        <w:rPr>
          <w:rStyle w:val="a4"/>
          <w:rFonts w:eastAsiaTheme="minorHAnsi"/>
          <w:bCs/>
          <w:sz w:val="28"/>
          <w:szCs w:val="28"/>
          <w:lang w:val="en-US" w:eastAsia="en-US"/>
        </w:rPr>
        <w:t>rada</w:t>
      </w:r>
      <w:r w:rsidRPr="009A459B">
        <w:rPr>
          <w:rStyle w:val="a4"/>
          <w:rFonts w:eastAsiaTheme="minorHAnsi"/>
          <w:bCs/>
          <w:sz w:val="28"/>
          <w:szCs w:val="28"/>
          <w:lang w:val="uk-UA" w:eastAsia="en-US"/>
        </w:rPr>
        <w:t>.</w:t>
      </w:r>
      <w:r w:rsidRPr="009A459B">
        <w:rPr>
          <w:rStyle w:val="a4"/>
          <w:rFonts w:eastAsiaTheme="minorHAnsi"/>
          <w:bCs/>
          <w:sz w:val="28"/>
          <w:szCs w:val="28"/>
          <w:lang w:val="en-US" w:eastAsia="en-US"/>
        </w:rPr>
        <w:t>gov</w:t>
      </w:r>
      <w:r w:rsidRPr="009A459B">
        <w:rPr>
          <w:rStyle w:val="a4"/>
          <w:rFonts w:eastAsiaTheme="minorHAnsi"/>
          <w:bCs/>
          <w:sz w:val="28"/>
          <w:szCs w:val="28"/>
          <w:lang w:val="uk-UA" w:eastAsia="en-US"/>
        </w:rPr>
        <w:t>.</w:t>
      </w:r>
      <w:r w:rsidRPr="009A459B">
        <w:rPr>
          <w:rStyle w:val="a4"/>
          <w:rFonts w:eastAsiaTheme="minorHAnsi"/>
          <w:bCs/>
          <w:sz w:val="28"/>
          <w:szCs w:val="28"/>
          <w:lang w:val="en-US" w:eastAsia="en-US"/>
        </w:rPr>
        <w:t>ua</w:t>
      </w:r>
      <w:r w:rsidRPr="009A459B">
        <w:rPr>
          <w:rStyle w:val="a4"/>
          <w:rFonts w:eastAsiaTheme="minorHAnsi"/>
          <w:bCs/>
          <w:sz w:val="28"/>
          <w:szCs w:val="28"/>
          <w:lang w:val="uk-UA" w:eastAsia="en-US"/>
        </w:rPr>
        <w:t>/</w:t>
      </w:r>
      <w:r w:rsidR="00832523">
        <w:rPr>
          <w:rStyle w:val="a4"/>
          <w:rFonts w:eastAsiaTheme="minorHAnsi"/>
          <w:bCs/>
          <w:sz w:val="28"/>
          <w:szCs w:val="28"/>
          <w:lang w:val="uk-UA" w:eastAsia="en-US"/>
        </w:rPr>
        <w:fldChar w:fldCharType="end"/>
      </w:r>
      <w:r>
        <w:rPr>
          <w:rFonts w:eastAsia="Calibri"/>
          <w:bCs/>
          <w:color w:val="0070C0"/>
          <w:sz w:val="28"/>
          <w:szCs w:val="28"/>
          <w:highlight w:val="yellow"/>
          <w:u w:val="single"/>
          <w:lang w:val="uk-UA" w:eastAsia="en-US"/>
        </w:rPr>
        <w:t>.</w:t>
      </w:r>
      <w:r>
        <w:rPr>
          <w:rFonts w:eastAsia="Calibri"/>
          <w:bCs/>
          <w:color w:val="0070C0"/>
          <w:sz w:val="28"/>
          <w:szCs w:val="28"/>
          <w:u w:val="single"/>
          <w:lang w:val="uk-UA"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Проєкт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детального плану території для будівництва цеху з переробки харчової солі електролітичним методом в межах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Сеньківського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старостинського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округу Бориспільської міської територіальної громади за межами населеного пункту та звіт про стратегічну екологічну оцінку розміщен</w:t>
      </w:r>
      <w:r>
        <w:rPr>
          <w:rFonts w:eastAsiaTheme="minorHAnsi"/>
          <w:bCs/>
          <w:sz w:val="28"/>
          <w:szCs w:val="28"/>
          <w:lang w:val="uk-UA" w:eastAsia="en-US"/>
        </w:rPr>
        <w:t>і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на офіційному сайті громади: </w:t>
      </w:r>
      <w:r w:rsidR="00832523">
        <w:fldChar w:fldCharType="begin"/>
      </w:r>
      <w:r w:rsidR="00832523" w:rsidRPr="00832523">
        <w:rPr>
          <w:lang w:val="uk-UA"/>
        </w:rPr>
        <w:instrText xml:space="preserve"> </w:instrText>
      </w:r>
      <w:r w:rsidR="00832523">
        <w:instrText>HYPERLINK</w:instrText>
      </w:r>
      <w:r w:rsidR="00832523" w:rsidRPr="00832523">
        <w:rPr>
          <w:lang w:val="uk-UA"/>
        </w:rPr>
        <w:instrText xml:space="preserve"> "</w:instrText>
      </w:r>
      <w:r w:rsidR="00832523">
        <w:instrText>https</w:instrText>
      </w:r>
      <w:r w:rsidR="00832523" w:rsidRPr="00832523">
        <w:rPr>
          <w:lang w:val="uk-UA"/>
        </w:rPr>
        <w:instrText>://</w:instrText>
      </w:r>
      <w:r w:rsidR="00832523">
        <w:instrText>borispol</w:instrText>
      </w:r>
      <w:r w:rsidR="00832523" w:rsidRPr="00832523">
        <w:rPr>
          <w:lang w:val="uk-UA"/>
        </w:rPr>
        <w:instrText>-</w:instrText>
      </w:r>
      <w:r w:rsidR="00832523">
        <w:instrText>rada</w:instrText>
      </w:r>
      <w:r w:rsidR="00832523" w:rsidRPr="00832523">
        <w:rPr>
          <w:lang w:val="uk-UA"/>
        </w:rPr>
        <w:instrText>.</w:instrText>
      </w:r>
      <w:r w:rsidR="00832523">
        <w:instrText>gov</w:instrText>
      </w:r>
      <w:r w:rsidR="00832523" w:rsidRPr="00832523">
        <w:rPr>
          <w:lang w:val="uk-UA"/>
        </w:rPr>
        <w:instrText>.</w:instrText>
      </w:r>
      <w:r w:rsidR="00832523">
        <w:instrText>ua</w:instrText>
      </w:r>
      <w:r w:rsidR="00832523" w:rsidRPr="00832523">
        <w:rPr>
          <w:lang w:val="uk-UA"/>
        </w:rPr>
        <w:instrText xml:space="preserve">/" </w:instrText>
      </w:r>
      <w:r w:rsidR="00832523">
        <w:fldChar w:fldCharType="separate"/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en-US" w:eastAsia="en-US"/>
        </w:rPr>
        <w:t>https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t>://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en-US" w:eastAsia="en-US"/>
        </w:rPr>
        <w:t>borispol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t>-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en-US" w:eastAsia="en-US"/>
        </w:rPr>
        <w:t>rada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t>.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en-US" w:eastAsia="en-US"/>
        </w:rPr>
        <w:t>gov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t>.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en-US" w:eastAsia="en-US"/>
        </w:rPr>
        <w:t>ua</w:t>
      </w:r>
      <w:r w:rsidRPr="009E4C1F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t>/</w:t>
      </w:r>
      <w:r w:rsidR="00832523">
        <w:rPr>
          <w:rFonts w:eastAsiaTheme="minorHAnsi"/>
          <w:bCs/>
          <w:color w:val="0563C1" w:themeColor="hyperlink"/>
          <w:sz w:val="28"/>
          <w:szCs w:val="28"/>
          <w:u w:val="single"/>
          <w:lang w:val="uk-UA" w:eastAsia="en-US"/>
        </w:rPr>
        <w:fldChar w:fldCharType="end"/>
      </w:r>
      <w:r w:rsidRPr="004764B1">
        <w:rPr>
          <w:rFonts w:eastAsia="Calibri"/>
          <w:bCs/>
          <w:color w:val="0070C0"/>
          <w:sz w:val="28"/>
          <w:szCs w:val="28"/>
          <w:highlight w:val="yellow"/>
          <w:u w:val="single"/>
          <w:lang w:val="uk-UA" w:eastAsia="en-US"/>
        </w:rPr>
        <w:t xml:space="preserve">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ґ) орган, до якого подаються зауваження і пропозиції, його поштова та електронна адреси та строки подання зауважень і пропозицій:</w:t>
      </w:r>
    </w:p>
    <w:p w:rsidR="00EA509F" w:rsidRPr="004764B1" w:rsidRDefault="00EA509F" w:rsidP="00EA509F">
      <w:pPr>
        <w:suppressAutoHyphens w:val="0"/>
        <w:ind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>Управлінн</w:t>
      </w:r>
      <w:r>
        <w:rPr>
          <w:rFonts w:eastAsiaTheme="minorHAnsi"/>
          <w:bCs/>
          <w:sz w:val="28"/>
          <w:szCs w:val="28"/>
          <w:lang w:val="uk-UA" w:eastAsia="en-US"/>
        </w:rPr>
        <w:t>я</w:t>
      </w: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 містобудування та архітектури Бориспільської міської ради за </w:t>
      </w:r>
      <w:proofErr w:type="spellStart"/>
      <w:r w:rsidRPr="004764B1">
        <w:rPr>
          <w:rFonts w:eastAsiaTheme="minorHAnsi"/>
          <w:bCs/>
          <w:sz w:val="28"/>
          <w:szCs w:val="28"/>
          <w:lang w:val="uk-UA" w:eastAsia="en-US"/>
        </w:rPr>
        <w:t>адресою</w:t>
      </w:r>
      <w:proofErr w:type="spellEnd"/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: </w:t>
      </w:r>
      <w:r w:rsidRPr="004764B1">
        <w:rPr>
          <w:rFonts w:eastAsiaTheme="minorHAnsi"/>
          <w:sz w:val="28"/>
          <w:szCs w:val="28"/>
          <w:lang w:val="uk-UA" w:eastAsia="en-US"/>
        </w:rPr>
        <w:t xml:space="preserve">08301 </w:t>
      </w:r>
      <w:r w:rsidRPr="004764B1">
        <w:rPr>
          <w:rFonts w:eastAsiaTheme="minorHAnsi"/>
          <w:color w:val="000000"/>
          <w:sz w:val="28"/>
          <w:szCs w:val="28"/>
          <w:lang w:val="uk-UA" w:eastAsia="en-US"/>
        </w:rPr>
        <w:t>Київська область, місто Бориспіль, вулиця Київський Шлях, будинок 73.</w:t>
      </w:r>
    </w:p>
    <w:p w:rsidR="00EA509F" w:rsidRPr="004764B1" w:rsidRDefault="00EA509F" w:rsidP="00EA509F">
      <w:pPr>
        <w:suppressAutoHyphens w:val="0"/>
        <w:ind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eastAsia="en-US"/>
        </w:rPr>
        <w:t xml:space="preserve">Адреса для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подання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зауважень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та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пропозицій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у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письмовій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формі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>:</w:t>
      </w:r>
      <w:r w:rsidRPr="004764B1">
        <w:rPr>
          <w:rFonts w:eastAsiaTheme="minorHAnsi"/>
          <w:sz w:val="28"/>
          <w:szCs w:val="28"/>
          <w:lang w:val="uk-UA" w:eastAsia="en-US"/>
        </w:rPr>
        <w:t xml:space="preserve"> 08301 </w:t>
      </w:r>
      <w:r w:rsidRPr="004764B1">
        <w:rPr>
          <w:rFonts w:eastAsiaTheme="minorHAnsi"/>
          <w:color w:val="000000"/>
          <w:sz w:val="28"/>
          <w:szCs w:val="28"/>
          <w:lang w:val="uk-UA" w:eastAsia="en-US"/>
        </w:rPr>
        <w:t xml:space="preserve">Київська область, місто Бориспіль, вулиця </w:t>
      </w:r>
      <w:proofErr w:type="spellStart"/>
      <w:r w:rsidRPr="004764B1">
        <w:rPr>
          <w:rFonts w:eastAsiaTheme="minorHAnsi"/>
          <w:color w:val="000000"/>
          <w:sz w:val="28"/>
          <w:szCs w:val="28"/>
          <w:lang w:val="uk-UA" w:eastAsia="en-US"/>
        </w:rPr>
        <w:t>Ктївський</w:t>
      </w:r>
      <w:proofErr w:type="spellEnd"/>
      <w:r w:rsidRPr="004764B1">
        <w:rPr>
          <w:rFonts w:eastAsiaTheme="minorHAnsi"/>
          <w:color w:val="000000"/>
          <w:sz w:val="28"/>
          <w:szCs w:val="28"/>
          <w:lang w:val="uk-UA" w:eastAsia="en-US"/>
        </w:rPr>
        <w:t xml:space="preserve"> Шлях, будинок 73.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uk-UA" w:eastAsia="en-US"/>
        </w:rPr>
      </w:pP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Електронна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адреса: </w:t>
      </w:r>
      <w:proofErr w:type="spellStart"/>
      <w:r w:rsidRPr="004764B1">
        <w:rPr>
          <w:rFonts w:eastAsiaTheme="minorHAnsi"/>
          <w:bCs/>
          <w:sz w:val="28"/>
          <w:szCs w:val="28"/>
          <w:lang w:val="en-US" w:eastAsia="en-US"/>
        </w:rPr>
        <w:t>borarhitect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>@</w:t>
      </w:r>
      <w:proofErr w:type="spellStart"/>
      <w:r w:rsidRPr="004764B1">
        <w:rPr>
          <w:rFonts w:eastAsiaTheme="minorHAnsi"/>
          <w:bCs/>
          <w:sz w:val="28"/>
          <w:szCs w:val="28"/>
          <w:lang w:val="en-US" w:eastAsia="en-US"/>
        </w:rPr>
        <w:t>i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>.</w:t>
      </w:r>
      <w:proofErr w:type="spellStart"/>
      <w:r w:rsidRPr="004764B1">
        <w:rPr>
          <w:rFonts w:eastAsiaTheme="minorHAnsi"/>
          <w:bCs/>
          <w:sz w:val="28"/>
          <w:szCs w:val="28"/>
          <w:lang w:val="en-US" w:eastAsia="en-US"/>
        </w:rPr>
        <w:t>ua</w:t>
      </w:r>
      <w:proofErr w:type="spellEnd"/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Зауваження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і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пропозиції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4764B1">
        <w:rPr>
          <w:rFonts w:eastAsiaTheme="minorHAnsi"/>
          <w:bCs/>
          <w:sz w:val="28"/>
          <w:szCs w:val="28"/>
          <w:lang w:eastAsia="en-US"/>
        </w:rPr>
        <w:t>приймаються</w:t>
      </w:r>
      <w:proofErr w:type="spellEnd"/>
      <w:r w:rsidRPr="004764B1">
        <w:rPr>
          <w:rFonts w:eastAsiaTheme="minorHAnsi"/>
          <w:bCs/>
          <w:sz w:val="28"/>
          <w:szCs w:val="28"/>
          <w:lang w:eastAsia="en-US"/>
        </w:rPr>
        <w:t xml:space="preserve"> у строк з 29.10.2021 по 01.12.2021.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uk-UA" w:eastAsia="en-US"/>
        </w:rPr>
      </w:pP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д) місцезнаходження наявної екологічної інформації, у тому числі пов’язаної зі здоров’ям населення, що стосується документа державного планування: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 xml:space="preserve">Управлінні містобудування та архітектури Бориспільської міської ради </w:t>
      </w: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</w:p>
    <w:p w:rsidR="00EA509F" w:rsidRPr="004764B1" w:rsidRDefault="00EA509F" w:rsidP="00EA509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4764B1">
        <w:rPr>
          <w:rFonts w:eastAsiaTheme="minorHAnsi"/>
          <w:b/>
          <w:bCs/>
          <w:i/>
          <w:sz w:val="28"/>
          <w:szCs w:val="28"/>
          <w:lang w:val="uk-UA" w:eastAsia="en-US"/>
        </w:rPr>
        <w:t>4) Необхідність проведення транскордонних консультацій щодо проекту документа державного планування:</w:t>
      </w:r>
    </w:p>
    <w:p w:rsidR="00EA509F" w:rsidRPr="004764B1" w:rsidRDefault="00EA509F" w:rsidP="00EA509F">
      <w:pPr>
        <w:suppressAutoHyphens w:val="0"/>
        <w:spacing w:line="259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4764B1">
        <w:rPr>
          <w:rFonts w:eastAsiaTheme="minorHAnsi"/>
          <w:bCs/>
          <w:sz w:val="28"/>
          <w:szCs w:val="28"/>
          <w:lang w:val="uk-UA" w:eastAsia="en-US"/>
        </w:rPr>
        <w:t>Проведення транскордонних консультацій не потребує</w:t>
      </w:r>
      <w:r w:rsidRPr="004764B1">
        <w:rPr>
          <w:rFonts w:eastAsiaTheme="minorHAnsi"/>
          <w:sz w:val="28"/>
          <w:szCs w:val="28"/>
          <w:lang w:val="uk-UA" w:eastAsia="en-US"/>
        </w:rPr>
        <w:t>.</w:t>
      </w:r>
    </w:p>
    <w:p w:rsidR="00EA509F" w:rsidRPr="004764B1" w:rsidRDefault="00EA509F" w:rsidP="00EA509F">
      <w:pPr>
        <w:suppressAutoHyphens w:val="0"/>
        <w:spacing w:line="259" w:lineRule="auto"/>
        <w:ind w:firstLine="567"/>
        <w:jc w:val="both"/>
        <w:rPr>
          <w:rFonts w:eastAsiaTheme="minorHAnsi"/>
          <w:sz w:val="24"/>
          <w:szCs w:val="24"/>
          <w:lang w:val="uk-UA" w:eastAsia="en-US"/>
        </w:rPr>
      </w:pPr>
    </w:p>
    <w:p w:rsidR="00EA509F" w:rsidRPr="00A64079" w:rsidRDefault="00EA509F" w:rsidP="00EA509F">
      <w:pPr>
        <w:rPr>
          <w:b/>
          <w:i/>
          <w:iCs/>
          <w:sz w:val="28"/>
          <w:szCs w:val="28"/>
        </w:rPr>
      </w:pPr>
    </w:p>
    <w:p w:rsidR="00EA509F" w:rsidRDefault="00EA509F" w:rsidP="00EA509F">
      <w:pPr>
        <w:rPr>
          <w:rStyle w:val="a3"/>
          <w:sz w:val="28"/>
          <w:szCs w:val="28"/>
          <w:shd w:val="clear" w:color="auto" w:fill="FFFFFF"/>
        </w:rPr>
      </w:pPr>
      <w:r>
        <w:rPr>
          <w:rStyle w:val="a3"/>
          <w:sz w:val="28"/>
          <w:szCs w:val="28"/>
          <w:shd w:val="clear" w:color="auto" w:fill="FFFFFF"/>
          <w:lang w:val="uk-UA"/>
        </w:rPr>
        <w:t>Н</w:t>
      </w:r>
      <w:proofErr w:type="spellStart"/>
      <w:r w:rsidRPr="00A64079">
        <w:rPr>
          <w:rStyle w:val="a3"/>
          <w:sz w:val="28"/>
          <w:szCs w:val="28"/>
          <w:shd w:val="clear" w:color="auto" w:fill="FFFFFF"/>
        </w:rPr>
        <w:t>ачальник</w:t>
      </w:r>
      <w:proofErr w:type="spellEnd"/>
      <w:r w:rsidRPr="00A64079">
        <w:rPr>
          <w:rStyle w:val="a3"/>
          <w:sz w:val="28"/>
          <w:szCs w:val="28"/>
          <w:shd w:val="clear" w:color="auto" w:fill="FFFFFF"/>
        </w:rPr>
        <w:t xml:space="preserve"> </w:t>
      </w:r>
      <w:proofErr w:type="spellStart"/>
      <w:r w:rsidRPr="00A64079">
        <w:rPr>
          <w:rStyle w:val="a3"/>
          <w:sz w:val="28"/>
          <w:szCs w:val="28"/>
          <w:shd w:val="clear" w:color="auto" w:fill="FFFFFF"/>
        </w:rPr>
        <w:t>управління</w:t>
      </w:r>
      <w:proofErr w:type="spellEnd"/>
    </w:p>
    <w:p w:rsidR="00EA509F" w:rsidRPr="00021B44" w:rsidRDefault="00EA509F" w:rsidP="00EA509F">
      <w:pPr>
        <w:rPr>
          <w:bCs/>
          <w:i/>
          <w:iCs/>
          <w:sz w:val="28"/>
          <w:szCs w:val="28"/>
          <w:lang w:val="uk-UA"/>
        </w:rPr>
      </w:pPr>
      <w:r>
        <w:rPr>
          <w:rStyle w:val="a3"/>
          <w:sz w:val="28"/>
          <w:szCs w:val="28"/>
          <w:shd w:val="clear" w:color="auto" w:fill="FFFFFF"/>
          <w:lang w:val="uk-UA"/>
        </w:rPr>
        <w:t>містобудування та архітектури</w:t>
      </w:r>
      <w:r w:rsidRPr="00A64079">
        <w:rPr>
          <w:rStyle w:val="a3"/>
          <w:sz w:val="28"/>
          <w:szCs w:val="28"/>
          <w:shd w:val="clear" w:color="auto" w:fill="FFFFFF"/>
        </w:rPr>
        <w:tab/>
      </w:r>
      <w:r w:rsidRPr="00A64079">
        <w:rPr>
          <w:rStyle w:val="a3"/>
          <w:sz w:val="28"/>
          <w:szCs w:val="28"/>
          <w:shd w:val="clear" w:color="auto" w:fill="FFFFFF"/>
        </w:rPr>
        <w:tab/>
      </w:r>
      <w:r w:rsidRPr="00A64079">
        <w:rPr>
          <w:rStyle w:val="a3"/>
          <w:sz w:val="28"/>
          <w:szCs w:val="28"/>
          <w:shd w:val="clear" w:color="auto" w:fill="FFFFFF"/>
        </w:rPr>
        <w:tab/>
      </w:r>
      <w:r w:rsidRPr="00A64079">
        <w:rPr>
          <w:rStyle w:val="a3"/>
          <w:sz w:val="28"/>
          <w:szCs w:val="28"/>
          <w:shd w:val="clear" w:color="auto" w:fill="FFFFFF"/>
        </w:rPr>
        <w:tab/>
      </w:r>
      <w:r>
        <w:rPr>
          <w:rStyle w:val="a3"/>
          <w:sz w:val="28"/>
          <w:szCs w:val="28"/>
          <w:shd w:val="clear" w:color="auto" w:fill="FFFFFF"/>
          <w:lang w:val="uk-UA"/>
        </w:rPr>
        <w:t>Тетяна ХАРИТОНЮК</w:t>
      </w:r>
    </w:p>
    <w:p w:rsidR="003807C1" w:rsidRDefault="003807C1"/>
    <w:sectPr w:rsidR="003807C1" w:rsidSect="00EA509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E5"/>
    <w:rsid w:val="003807C1"/>
    <w:rsid w:val="00832523"/>
    <w:rsid w:val="00DC72E5"/>
    <w:rsid w:val="00E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9115"/>
  <w15:chartTrackingRefBased/>
  <w15:docId w15:val="{7D0D824F-6C70-483E-A108-91485E0B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509F"/>
    <w:rPr>
      <w:b/>
      <w:bCs/>
    </w:rPr>
  </w:style>
  <w:style w:type="character" w:styleId="a4">
    <w:name w:val="Hyperlink"/>
    <w:basedOn w:val="a0"/>
    <w:uiPriority w:val="99"/>
    <w:unhideWhenUsed/>
    <w:rsid w:val="00EA50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2021-10-27T06:56:00Z</dcterms:created>
  <dcterms:modified xsi:type="dcterms:W3CDTF">2021-10-29T07:32:00Z</dcterms:modified>
</cp:coreProperties>
</file>