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1500"/>
        <w:gridCol w:w="840"/>
        <w:gridCol w:w="840"/>
        <w:gridCol w:w="840"/>
        <w:gridCol w:w="840"/>
        <w:gridCol w:w="840"/>
        <w:gridCol w:w="840"/>
        <w:gridCol w:w="500"/>
        <w:gridCol w:w="340"/>
        <w:gridCol w:w="840"/>
        <w:gridCol w:w="840"/>
        <w:gridCol w:w="840"/>
        <w:gridCol w:w="840"/>
        <w:gridCol w:w="840"/>
        <w:gridCol w:w="420"/>
      </w:tblGrid>
      <w:tr w:rsidR="007672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3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259" w:rsidRDefault="004F10AC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№4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259" w:rsidRDefault="004F10AC">
            <w:r>
              <w:rPr>
                <w:rFonts w:ascii="Arial" w:eastAsia="Arial" w:hAnsi="Arial" w:cs="Arial"/>
                <w:sz w:val="14"/>
              </w:rPr>
              <w:t>до рішення Бориспільської міської ради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259" w:rsidRDefault="00767259">
            <w:bookmarkStart w:id="0" w:name="_GoBack"/>
            <w:bookmarkEnd w:id="0"/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5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259" w:rsidRDefault="004F10AC">
            <w:r>
              <w:rPr>
                <w:rFonts w:ascii="Arial" w:eastAsia="Arial" w:hAnsi="Arial" w:cs="Arial"/>
                <w:sz w:val="14"/>
              </w:rPr>
              <w:t xml:space="preserve">Про бюджет Бориспільської міської територіальної громади на 2022 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60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259" w:rsidRDefault="004F10A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Кредитування місцевого бюджету у 2022 році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3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10528000000</w:t>
            </w: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3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3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3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Найменування головного розпорядника коштів місцевого бюджету / відповідального виконавця, найменування бюджетної</w:t>
            </w:r>
            <w:r>
              <w:rPr>
                <w:sz w:val="16"/>
              </w:rPr>
              <w:t xml:space="preserve"> програми/підпрограми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b/>
                <w:sz w:val="16"/>
              </w:rPr>
              <w:t>Надання кредитів</w:t>
            </w:r>
          </w:p>
        </w:tc>
        <w:tc>
          <w:tcPr>
            <w:tcW w:w="3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b/>
                <w:sz w:val="16"/>
              </w:rPr>
              <w:t>Повернення кредитів</w:t>
            </w:r>
          </w:p>
        </w:tc>
        <w:tc>
          <w:tcPr>
            <w:tcW w:w="3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b/>
                <w:sz w:val="16"/>
              </w:rPr>
              <w:t>Кредитування, усього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3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3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 xml:space="preserve">у тому числі бюджет </w:t>
            </w: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 xml:space="preserve">у тому числі бюджет </w:t>
            </w: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6"/>
              </w:rPr>
              <w:t xml:space="preserve">у тому числі бюджет </w:t>
            </w: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pStyle w:val="EMPTYCELLSTYLE"/>
            </w:pP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767259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b/>
                <w:sz w:val="14"/>
              </w:rPr>
              <w:t>0218882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8882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Повернення коштів, наданих для виконання гарантійних зобов`язань за позичальників, що отримали кредити під місцеві гарантії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-500000,00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sz w:val="14"/>
              </w:rPr>
              <w:t>-500000,00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7259" w:rsidRDefault="004F10AC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67259" w:rsidRDefault="004F10AC">
            <w:pPr>
              <w:ind w:right="60"/>
              <w:jc w:val="right"/>
            </w:pPr>
            <w:r>
              <w:rPr>
                <w:b/>
                <w:sz w:val="14"/>
              </w:rPr>
              <w:t>-500000,00</w:t>
            </w: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1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1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3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  <w:tr w:rsidR="0076725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78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259" w:rsidRDefault="004F10AC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259" w:rsidRDefault="004F10AC">
            <w:r>
              <w:t>Владислав БАЙЧАС</w:t>
            </w:r>
          </w:p>
        </w:tc>
        <w:tc>
          <w:tcPr>
            <w:tcW w:w="50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3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840" w:type="dxa"/>
          </w:tcPr>
          <w:p w:rsidR="00767259" w:rsidRDefault="00767259">
            <w:pPr>
              <w:pStyle w:val="EMPTYCELLSTYLE"/>
            </w:pPr>
          </w:p>
        </w:tc>
        <w:tc>
          <w:tcPr>
            <w:tcW w:w="420" w:type="dxa"/>
          </w:tcPr>
          <w:p w:rsidR="00767259" w:rsidRDefault="00767259">
            <w:pPr>
              <w:pStyle w:val="EMPTYCELLSTYLE"/>
            </w:pPr>
          </w:p>
        </w:tc>
      </w:tr>
    </w:tbl>
    <w:p w:rsidR="004F10AC" w:rsidRDefault="004F10AC"/>
    <w:sectPr w:rsidR="004F10A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67259"/>
    <w:rsid w:val="004F10AC"/>
    <w:rsid w:val="00767259"/>
    <w:rsid w:val="008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</cp:lastModifiedBy>
  <cp:revision>2</cp:revision>
  <dcterms:created xsi:type="dcterms:W3CDTF">2021-12-16T08:35:00Z</dcterms:created>
  <dcterms:modified xsi:type="dcterms:W3CDTF">2021-12-16T08:35:00Z</dcterms:modified>
</cp:coreProperties>
</file>