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940"/>
        <w:gridCol w:w="900"/>
        <w:gridCol w:w="900"/>
        <w:gridCol w:w="840"/>
        <w:gridCol w:w="840"/>
        <w:gridCol w:w="900"/>
        <w:gridCol w:w="900"/>
        <w:gridCol w:w="900"/>
        <w:gridCol w:w="900"/>
        <w:gridCol w:w="840"/>
        <w:gridCol w:w="840"/>
        <w:gridCol w:w="900"/>
        <w:gridCol w:w="1000"/>
        <w:gridCol w:w="400"/>
      </w:tblGrid>
      <w:tr w:rsidR="00912F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21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21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№3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21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4A" w:rsidRDefault="009860CD">
            <w:r>
              <w:rPr>
                <w:rFonts w:ascii="Arial" w:eastAsia="Arial" w:hAnsi="Arial" w:cs="Arial"/>
                <w:sz w:val="14"/>
              </w:rPr>
              <w:t>до проекту рішення Бориспільської міської ради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21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4A" w:rsidRDefault="009860CD">
            <w:r>
              <w:rPr>
                <w:rFonts w:ascii="Arial" w:eastAsia="Arial" w:hAnsi="Arial" w:cs="Arial"/>
                <w:sz w:val="14"/>
              </w:rPr>
              <w:t xml:space="preserve">від 16.12.2022 №-33-VIІІ  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21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4A" w:rsidRDefault="009860CD">
            <w:r>
              <w:rPr>
                <w:rFonts w:ascii="Arial" w:eastAsia="Arial" w:hAnsi="Arial" w:cs="Arial"/>
                <w:sz w:val="14"/>
              </w:rPr>
              <w:t>Про бюджет Бориспільської міської територіальної громади на 2023 рік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видатків бюджету Бориспільської міської територіальної громади на 2023 рік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21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</w:t>
            </w:r>
          </w:p>
        </w:tc>
        <w:tc>
          <w:tcPr>
            <w:tcW w:w="9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21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4A" w:rsidRDefault="009860CD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Виконавчий комітет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106 132 700,00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103 513 400,00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59 048 300,00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4 300 600,00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2 619 300,00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106 732 700,00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Виконавчий комітет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106 132 700,00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103 513 400,00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59 048 300,00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4 300 600,00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2 619 300,00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106 732 700,00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87 578 000,00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87 578 000,00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59 048 300,00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4 300 600,00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87 578 000,00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83 931 200,00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83 931 200,00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59 048 300,00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4 300 600,00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83 931 200,00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0210180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0133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 у сфері державного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3 646 800,00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3 646 800,00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3 646 800,00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2 907 800,00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288 500,00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2 619 300,00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3 507 800,00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Здійснення  заходів із землеустрою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49 800,00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49 800,00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Членські внески до асоціацій органів місцевого самоврядування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238 700,00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238 700,00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238 700,00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</w:t>
            </w:r>
            <w:r>
              <w:rPr>
                <w:rFonts w:ascii="Arial" w:eastAsia="Arial" w:hAnsi="Arial" w:cs="Arial"/>
                <w:sz w:val="14"/>
              </w:rPr>
              <w:t>амоврядування і місцевими органами виконавчої влади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заходи, пов'язані з економічною діяльністю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2 619 300,00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2 619 300,00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2 619 300,00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15 646 900,00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15 646 900,00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15 646 900,00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2 425 000,00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2 425 000,00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2 425 000,00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місцевої та добровільної пожежної охорони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7 568 400,00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7 568 400,00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7 568 400,00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0218220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та роботи з мобілізаційної підготовки місцевого значення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289 000,00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289 000,00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289 000,00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0218230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громадського порядку та безпеки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185 000,00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185 000,00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185 000,00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та роботи з територіальної оборони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5 000 000,00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5 000 000,00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2F4A" w:rsidRDefault="00912F4A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</w:t>
            </w:r>
            <w:r>
              <w:rPr>
                <w:sz w:val="12"/>
              </w:rPr>
              <w:t>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0218410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8410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Фінансова підтримка засобів масової інформації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179 500,00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179 500,00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179 500,00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освіти і науки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553 039 800,00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553 039 800,00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368 783 000,00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60 570 900,00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13 508 000,00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13 238 000,00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2 051 600,00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66 700,00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270 000,00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566 547 800,00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освіти і науки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553 039 800,00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553 039 800,00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368 783 000,00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60 570 900,00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13 508 000,00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13 238 000,00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2 051 600,00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66 700,00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270 000,00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566 547 800,00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5 550 400,00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5 550 400,00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4 352 800,00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130 500,00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5 550 400,00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5 550 400,00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5 550 400,00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4 352 800,00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130 500,00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5 550 400,00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547 489 400,00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547 489 400,00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364 430 200,00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60 440 400,00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13 508 000,00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13 238 000,00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2 051 600,00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66 700,00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270 000,00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560 997 400,00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дошкільної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168 389 300,00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168 389 300,00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104 787 000,00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21 766 700,00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6 156 200,00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6 156 200,00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107 400,00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174 545 500,00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146 328 000,00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146 328 000,00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72 377 500,00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36 828 500,00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4 820 000,00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4 570 000,00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33 200,00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12 500,00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151 148 000,00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194 550 100,00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194 550 100,00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159 467 300,00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194 550 100,00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0960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позашкільної освіти закладами позашкільної освіти, заходи із позашкільної роботи з дітьми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22 353 500,00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22 353 500,00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15 906 200,00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1 665 800,00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2 531 800,00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2 511 800,00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1 911 000,00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24 885 300,00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інших закладів у сфері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13 619 900,00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13 619 900,00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10 619 200,00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122 900,00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13 619 900,00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509 200,00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509 200,00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509 200,00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інклюзивно-ресурсних центрів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100 500,00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100 500,00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34 000,00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100 500,00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1 638 900,00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1 638 900,00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1 239 000,00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56 500,00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1 638 900,00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соціальної політики та охорони здоров'</w:t>
            </w:r>
            <w:r>
              <w:rPr>
                <w:rFonts w:ascii="Arial" w:eastAsia="Arial" w:hAnsi="Arial" w:cs="Arial"/>
                <w:b/>
                <w:sz w:val="14"/>
              </w:rPr>
              <w:t>я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120 001 700,00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120 001 700,00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40 324 400,00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1 593 100,00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588 600,00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588 600,00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120 590 300,00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соціальної політики та охорони здоров'я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120 001 700,00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120 001 700,00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40 324 400,00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1 593 100,00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588 600,00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588 600,00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120 590 300,00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25 329 900,00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25 329 900,00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19 812 800,00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468 600,00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25 329 900,00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25 329 900,00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25 329 900,00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19 812 800,00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468 600,00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25 329 900,00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ОХОРОНА ЗДОРОВ’Я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46 829 100,00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46 829 100,00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46 829 100,00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0812010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0731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Багатопрофільна стаціонарна медична допомога населенню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26 441 200,00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26 441 200,00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26 441 200,00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0812100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0722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Стоматологічна допомога населенню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0726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2 626 600,00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2 626 600,00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2 626 600,00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0763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охорони здоров’я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17 561 300,00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17 561 300,00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17 561 300,00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2F4A" w:rsidRDefault="00912F4A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</w:t>
            </w:r>
            <w:r>
              <w:rPr>
                <w:sz w:val="12"/>
              </w:rPr>
              <w:t>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47 842 700,00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47 842 700,00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20 511 600,00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1 124 500,00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588 600,00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588 600,00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48 431 300,00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27 000,00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пільг окремим категоріям громадян з оплати послуг зв'язку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2 800 000,00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2 800 000,00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2 800 000,00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22 390 600,00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22 390 600,00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15 677 300,00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855 800,00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588 600,00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588 600,00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22 979 200,00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реабілітаційних послуг особам з інвалідністю та дітям з інвалідністю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6 544 900,00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6 544 900,00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4 834 300,00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268 700,00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6 544 900,00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</w:t>
            </w:r>
            <w:r>
              <w:rPr>
                <w:sz w:val="12"/>
              </w:rPr>
              <w:t>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1 500 000,00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1060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</w:t>
            </w:r>
            <w:r>
              <w:rPr>
                <w:sz w:val="12"/>
              </w:rPr>
              <w:t>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фінансової підтримки громадським об`єднанням  ветеранів і осіб з інвалідністю, діяльність яких має соціальну спрямованість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12 680 200,00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12 680 200,00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12 680 200,00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0900000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Служба у справах дітей та сім'ї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8 416 800,00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8 416 800,00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6 179 100,00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105 900,00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8 416 800,00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0910000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Служба у справах дітей та сім'ї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8 416 800,00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8 416 800,00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6 179 100,00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105 900,00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8 416 800,00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4 782 200,00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4 782 200,00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3 737 400,00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87 200,00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4 782 200,00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4 782 200,00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4 782 200,00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3 737 400,00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87 200,00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4 782 200,00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3 634 600,00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3 634 600,00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2 441 700,00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18 700,00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3 634 600,00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0913112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250 000,00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0913121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Утримання та забезпечення діяльності центрів соціальних служб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3 055 600,00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3 055 600,00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2 441 700,00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18 700,00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3 055 600,00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329 000,00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329 000,00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329 000,00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2F4A" w:rsidRDefault="00912F4A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культури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51 269 900,00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51 269 900,00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35 032 300,00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4 683 600,00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1 245 000,00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1 205 000,00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700 600,00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52 514 900,00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культури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51 269 900,00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51 269 900,00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35 032 300,00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4 683 600,00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1 245 000,00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1 205 000,00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700 600,00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59 900,00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52 514 900,00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2 139 700,00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2 139 700,00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1 700 500,00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2 139 700,00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2 139 700,00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2 139 700,00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1 700 500,00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2 139 700,00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19 330 700,00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19 330 700,00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15 338 400,00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274 500,00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962 000,00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932 000,00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569 600,00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20 292 700,00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1011080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0960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спеціалізованої освіти мистецькими школами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19 330 700,00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19 330 700,00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15 338 400,00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274 500,00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962 000,00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932 000,00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569 600,00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20 292 700,00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КУЛЬТУРА I МИСТЕЦТВО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29 799 500,00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29 799 500,00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17 993 400,00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4 389 800,00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283 000,00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273 000,00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30 082 500,00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Фінансова підтримка театрів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1 737 600,00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1 737 600,00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1 183 100,00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145 200,00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1 812 600,00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бібліотек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6 274 700,00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6 274 700,00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4 387 200,00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635 800,00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6 274 700,00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музеїв i виставок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3 733 300,00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3 733 300,00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2 495 300,00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468 000,00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3 781 300,00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0828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13 503 700,00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13 503 700,00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7 976 600,00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3 084 100,00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160 000,00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160 000,00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96 000,00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31 900,00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13 663 700,00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1014081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4081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інших закладів в галузі культури і мистецтва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2 550 200,00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2 550 200,00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1 951 200,00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56 700,00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2 550 200,00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в галузі культури і мистецтва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2 000 000,00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2 000 000,00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молоді та спорту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33 110 000,00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33 110 000,00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19 917 600,00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5 548 700,00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33 110 000,00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молоді та спорту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33 110 000,00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33 110 000,00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19 917 600,00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5 548 700,00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33 110 000,00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4 205 900,00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4 205 900,00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2 871 100,00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518 300,00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4 205 900,00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4 205 900,00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4 205 900,00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2 871 100,00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518 300,00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4 205 900,00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1113133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та заклади молодіжної політики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ФIЗИЧНА КУЛЬТУРА I СПОРТ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28 604 100,00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28 604 100,00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17 046 500,00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5 030 400,00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28 604 100,00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Проведення навчально-тренувальних зборів і змагань з олімпійських видів спорту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1115031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Утримання та навчально-тренувальна робота комунальних дитячо-юнацьких спортивних шкіл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18 727 300,00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18 727 300,00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11 347 500,00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3 910 700,00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18 727 300,00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1115061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9 276 800,00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9 276 800,00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5 699 000,00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1 119 700,00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9 276 800,00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ГУЖКГ  виконавчого комітету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50 257 100,00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49 507 100,00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9 881 000,00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7 561 000,00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7 349 200,00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6 949 200,00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6 949 200,00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57 606 300,00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ГУЖКГ  виконавчого комітету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50 257 100,00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49 507 100,00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9 881 000,00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7 561 000,00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7 349 200,00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6 949 200,00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6 949 200,00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57 606 300,00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2F4A" w:rsidRDefault="00912F4A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</w:t>
            </w:r>
            <w:r>
              <w:rPr>
                <w:sz w:val="12"/>
              </w:rPr>
              <w:t>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12 403 600,00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12 403 600,00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9 881 000,00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112 000,00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12 403 600,00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12 403 600,00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12 403 600,00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9 881 000,00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112 000,00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12 403 600,00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ЖИТЛОВО-КОМУНАЛЬНЕ ГОСПОДАРСТВО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33 023 500,00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32 273 500,00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7 449 000,00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33 193 500,00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з виробництва, транспортування, постачання теплової енергії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1 780 000,00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1 780 000,00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1 780 000,00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діяльність, пов’язана з експлуатацією об’єктів житлово-комунального господарства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370 000,00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Організація благоустрою населених пунктів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29 958 500,00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29 958 500,00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7 449 000,00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29 958 500,00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1216090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6090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 у сфері житлово-комунального господарства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885 000,00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135 000,00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750 000,00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885 000,00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4 830 000,00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4 830 000,00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6 779 200,00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11 609 200,00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1217310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7310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0443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Будівництво об'єктів житлово-комунального господарства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6 779 200,00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6 779 200,00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6 779 200,00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6 779 200,00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0456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4 830 000,00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4 830 000,00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4 830 000,00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1218340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8340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0540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Природоохоронні заходи за рахунок цільових фондів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капітального будівництва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4 982 400,00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4 982 400,00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3 743 000,00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116 300,00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66 020 900,00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65 520 900,00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65 520 900,00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71 003 300,00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капітального будівництва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4 982 400,00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4 982 400,00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3 743 000,00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116 300,00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66 020 900,00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65 520 900,00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65 520 900,00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71 003 300,00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4 982 400,00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4 982 400,00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3 743 000,00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116 300,00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4 982 400,00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4 982 400,00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4 982 400,00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3 743 000,00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116 300,00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4 982 400,00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7 605 900,00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7 605 900,00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7 605 900,00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7 605 900,00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дошкільної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2 637 000,00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2 637 000,00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2 637 000,00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2 637 000,00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4 968 900,00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4 968 900,00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4 968 900,00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4 968 900,00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ОХОРОНА ЗДОРОВ’Я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0763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охорони здоров’я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1 943 000,00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ФIЗИЧНА КУЛЬТУРА I СПОРТ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656 900,00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656 900,00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656 900,00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656 900,00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1515045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Будівництво мультифункціональних майданчиків для занять ігровими видами спорту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456 900,00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456 900,00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456 900,00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456 900,00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1515048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Розвиток спортивної інфраструктури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55 815 100,00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55 315 100,00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55 315 100,00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55 815 100,00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12F4A" w:rsidRDefault="00912F4A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pStyle w:val="EMPTYCELLSTYLE"/>
            </w:pP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0443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Будівництво освітніх установ та закладів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24 910 800,00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24 910 800,00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24 910 800,00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24 910 800,00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1517330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7330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0443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Будівництво інших об`єктів комунальної власності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490 000,00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29 914 300,00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29 914 300,00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29 914 300,00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29 914 300,00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</w:t>
            </w:r>
            <w:r>
              <w:rPr>
                <w:rFonts w:ascii="Arial" w:eastAsia="Arial" w:hAnsi="Arial" w:cs="Arial"/>
                <w:sz w:val="14"/>
              </w:rPr>
              <w:t>амоврядування і місцевими органами виконавчої влади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 містобудування та архітектури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5 093 900,00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 містобудування та архітектури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5 093 900,00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5 093 900,00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6 711 300,00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6 711 300,00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5 093 900,00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6 711 300,00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Державного архітектурно-будівельного контролю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1 890 900,00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44 600,00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Державного архітектурно-будівельного контролю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1 890 900,00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44 600,00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1 890 900,00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44 600,00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1710160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2 510 800,00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2 510 800,00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1 890 900,00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44 600,00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2 510 800,00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Фінансове управління виконавчого комітету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71 550 900,00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66 550 900,00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5 429 700,00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71 550 900,00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Фінансове управління виконавчого комітету Бориспільської міської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71 550 900,00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66 550 900,00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5 429 700,00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71 550 900,00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6 907 500,00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6 907 500,00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5 429 700,00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6 907 500,00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6 907 500,00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6 907 500,00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5 429 700,00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6 907 500,00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РЕЗЕРВНИЙ ФОНД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5 000 000,00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0133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Резервний фонд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5 000 000,00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12F4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МІЖБЮДЖЕТНІ ТРАНСФЕРТИ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59 643 400,00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59 643 400,00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59 643 400,00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3719110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Реверсна дотація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59 643 400,00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59 643 400,00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59 643 400,00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F4A" w:rsidRDefault="009860CD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1 007 983 400,00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999 614 100,00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555 323 200,00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84 746 200,00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3 369 300,00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89 311 700,00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72 470 100,00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16 531 600,00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2 752 200,00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126 600,00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72 780 100,00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12F4A" w:rsidRDefault="009860CD">
            <w:pPr>
              <w:ind w:right="60"/>
              <w:jc w:val="right"/>
            </w:pPr>
            <w:r>
              <w:rPr>
                <w:b/>
                <w:sz w:val="12"/>
              </w:rPr>
              <w:t>1 097 295 100,00</w:t>
            </w:r>
          </w:p>
        </w:tc>
        <w:tc>
          <w:tcPr>
            <w:tcW w:w="400" w:type="dxa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960" w:type="dxa"/>
            <w:gridSpan w:val="3"/>
          </w:tcPr>
          <w:p w:rsidR="00912F4A" w:rsidRDefault="00912F4A">
            <w:pPr>
              <w:pStyle w:val="EMPTYCELLSTYLE"/>
              <w:pageBreakBefore/>
            </w:pPr>
          </w:p>
        </w:tc>
        <w:tc>
          <w:tcPr>
            <w:tcW w:w="6460" w:type="dxa"/>
            <w:gridSpan w:val="6"/>
          </w:tcPr>
          <w:p w:rsidR="00912F4A" w:rsidRDefault="00912F4A">
            <w:pPr>
              <w:pStyle w:val="EMPTYCELLSTYLE"/>
            </w:pP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5280" w:type="dxa"/>
            <w:gridSpan w:val="6"/>
          </w:tcPr>
          <w:p w:rsidR="00912F4A" w:rsidRDefault="00912F4A">
            <w:pPr>
              <w:pStyle w:val="EMPTYCELLSTYLE"/>
            </w:pPr>
          </w:p>
        </w:tc>
        <w:tc>
          <w:tcPr>
            <w:tcW w:w="2300" w:type="dxa"/>
            <w:gridSpan w:val="3"/>
          </w:tcPr>
          <w:p w:rsidR="00912F4A" w:rsidRDefault="00912F4A">
            <w:pPr>
              <w:pStyle w:val="EMPTYCELLSTYLE"/>
            </w:pPr>
          </w:p>
        </w:tc>
      </w:tr>
      <w:tr w:rsidR="00912F4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960" w:type="dxa"/>
            <w:gridSpan w:val="3"/>
          </w:tcPr>
          <w:p w:rsidR="00912F4A" w:rsidRDefault="00912F4A">
            <w:pPr>
              <w:pStyle w:val="EMPTYCELLSTYLE"/>
            </w:pPr>
          </w:p>
        </w:tc>
        <w:tc>
          <w:tcPr>
            <w:tcW w:w="6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4A" w:rsidRDefault="009860CD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840" w:type="dxa"/>
          </w:tcPr>
          <w:p w:rsidR="00912F4A" w:rsidRDefault="00912F4A">
            <w:pPr>
              <w:pStyle w:val="EMPTYCELLSTYLE"/>
            </w:pPr>
          </w:p>
        </w:tc>
        <w:tc>
          <w:tcPr>
            <w:tcW w:w="52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F4A" w:rsidRDefault="009860CD">
            <w:r>
              <w:t>Владислав БАЙЧАС</w:t>
            </w:r>
          </w:p>
        </w:tc>
        <w:tc>
          <w:tcPr>
            <w:tcW w:w="2300" w:type="dxa"/>
            <w:gridSpan w:val="3"/>
          </w:tcPr>
          <w:p w:rsidR="00912F4A" w:rsidRDefault="00912F4A">
            <w:pPr>
              <w:pStyle w:val="EMPTYCELLSTYLE"/>
            </w:pPr>
          </w:p>
        </w:tc>
      </w:tr>
    </w:tbl>
    <w:p w:rsidR="00000000" w:rsidRDefault="009860CD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4A"/>
    <w:rsid w:val="00912F4A"/>
    <w:rsid w:val="009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4237</Words>
  <Characters>24153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2022-12-14T14:40:00Z</dcterms:created>
  <dcterms:modified xsi:type="dcterms:W3CDTF">2022-12-14T14:40:00Z</dcterms:modified>
</cp:coreProperties>
</file>