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ED457C" w:rsidRDefault="006F1414" w:rsidP="00B62625">
      <w:pPr>
        <w:shd w:val="clear" w:color="auto" w:fill="FFFFFF"/>
        <w:jc w:val="center"/>
        <w:rPr>
          <w:lang w:val="uk-UA"/>
        </w:rPr>
      </w:pPr>
      <w:bookmarkStart w:id="0" w:name="_GoBack"/>
      <w:bookmarkEnd w:id="0"/>
      <w:r w:rsidRPr="00ED457C">
        <w:rPr>
          <w:b/>
          <w:bCs/>
          <w:bdr w:val="none" w:sz="0" w:space="0" w:color="auto" w:frame="1"/>
          <w:lang w:val="uk-UA"/>
        </w:rPr>
        <w:t>ОБГРУНТУВАННЯ</w:t>
      </w:r>
    </w:p>
    <w:p w:rsidR="00B62625" w:rsidRDefault="006F1414" w:rsidP="00B62625">
      <w:pPr>
        <w:ind w:left="-510" w:firstLine="1218"/>
        <w:jc w:val="center"/>
        <w:rPr>
          <w:bdr w:val="none" w:sz="0" w:space="0" w:color="auto" w:frame="1"/>
          <w:lang w:val="uk-UA"/>
        </w:rPr>
      </w:pPr>
      <w:r w:rsidRPr="00ED457C">
        <w:rPr>
          <w:bdr w:val="none" w:sz="0" w:space="0" w:color="auto" w:frame="1"/>
          <w:lang w:val="uk-UA"/>
        </w:rPr>
        <w:t>технічних та якісних характеристик предмета закупівлі,</w:t>
      </w:r>
    </w:p>
    <w:p w:rsidR="006F1414" w:rsidRPr="00ED457C" w:rsidRDefault="006F1414" w:rsidP="00B62625">
      <w:pPr>
        <w:ind w:left="-510" w:firstLine="1218"/>
        <w:jc w:val="center"/>
        <w:rPr>
          <w:bdr w:val="none" w:sz="0" w:space="0" w:color="auto" w:frame="1"/>
          <w:lang w:val="uk-UA"/>
        </w:rPr>
      </w:pPr>
      <w:r w:rsidRPr="00ED457C">
        <w:rPr>
          <w:bdr w:val="none" w:sz="0" w:space="0" w:color="auto" w:frame="1"/>
          <w:lang w:val="uk-UA"/>
        </w:rPr>
        <w:t>розміру бюджетного призначення, очікуваної вартості предмета закупівлі:</w:t>
      </w:r>
    </w:p>
    <w:p w:rsidR="004D1A67" w:rsidRPr="00ED457C" w:rsidRDefault="004D1A67" w:rsidP="00B62625">
      <w:pPr>
        <w:ind w:right="340"/>
        <w:jc w:val="center"/>
        <w:rPr>
          <w:b/>
          <w:bCs/>
        </w:rPr>
      </w:pPr>
      <w:bookmarkStart w:id="1" w:name="_Hlk144392890"/>
      <w:proofErr w:type="spellStart"/>
      <w:r w:rsidRPr="00ED457C">
        <w:rPr>
          <w:b/>
          <w:bCs/>
        </w:rPr>
        <w:t>Капітальний</w:t>
      </w:r>
      <w:proofErr w:type="spellEnd"/>
      <w:r w:rsidRPr="00ED457C">
        <w:rPr>
          <w:b/>
          <w:bCs/>
        </w:rPr>
        <w:t xml:space="preserve"> ремонт </w:t>
      </w:r>
      <w:proofErr w:type="spellStart"/>
      <w:r w:rsidRPr="00ED457C">
        <w:rPr>
          <w:b/>
          <w:bCs/>
        </w:rPr>
        <w:t>покрівлі</w:t>
      </w:r>
      <w:proofErr w:type="spellEnd"/>
      <w:r w:rsidRPr="00ED457C">
        <w:rPr>
          <w:b/>
          <w:bCs/>
        </w:rPr>
        <w:t xml:space="preserve"> </w:t>
      </w:r>
      <w:proofErr w:type="spellStart"/>
      <w:r w:rsidRPr="00ED457C">
        <w:rPr>
          <w:b/>
          <w:bCs/>
        </w:rPr>
        <w:t>навчального</w:t>
      </w:r>
      <w:proofErr w:type="spellEnd"/>
      <w:r w:rsidRPr="00ED457C">
        <w:rPr>
          <w:b/>
          <w:bCs/>
        </w:rPr>
        <w:t xml:space="preserve"> корпусу</w:t>
      </w:r>
    </w:p>
    <w:p w:rsidR="004D1A67" w:rsidRPr="00ED457C" w:rsidRDefault="004D1A67" w:rsidP="00B62625">
      <w:pPr>
        <w:ind w:right="340"/>
        <w:jc w:val="center"/>
        <w:rPr>
          <w:b/>
          <w:bCs/>
        </w:rPr>
      </w:pPr>
      <w:proofErr w:type="spellStart"/>
      <w:r w:rsidRPr="00ED457C">
        <w:rPr>
          <w:b/>
          <w:bCs/>
        </w:rPr>
        <w:t>Бориспільського</w:t>
      </w:r>
      <w:proofErr w:type="spellEnd"/>
      <w:r w:rsidRPr="00ED457C">
        <w:rPr>
          <w:b/>
          <w:bCs/>
        </w:rPr>
        <w:t xml:space="preserve"> </w:t>
      </w:r>
      <w:proofErr w:type="spellStart"/>
      <w:r w:rsidRPr="00ED457C">
        <w:rPr>
          <w:b/>
          <w:bCs/>
        </w:rPr>
        <w:t>ліцею</w:t>
      </w:r>
      <w:proofErr w:type="spellEnd"/>
      <w:r w:rsidRPr="00ED457C">
        <w:rPr>
          <w:b/>
          <w:bCs/>
        </w:rPr>
        <w:t xml:space="preserve"> «Основа» </w:t>
      </w:r>
      <w:proofErr w:type="spellStart"/>
      <w:r w:rsidRPr="00ED457C">
        <w:rPr>
          <w:b/>
          <w:bCs/>
        </w:rPr>
        <w:t>Бориспільської</w:t>
      </w:r>
      <w:proofErr w:type="spellEnd"/>
      <w:r w:rsidRPr="00ED457C">
        <w:rPr>
          <w:b/>
          <w:bCs/>
        </w:rPr>
        <w:t xml:space="preserve"> </w:t>
      </w:r>
      <w:proofErr w:type="spellStart"/>
      <w:r w:rsidRPr="00ED457C">
        <w:rPr>
          <w:b/>
          <w:bCs/>
        </w:rPr>
        <w:t>міської</w:t>
      </w:r>
      <w:proofErr w:type="spellEnd"/>
      <w:r w:rsidRPr="00ED457C">
        <w:rPr>
          <w:b/>
          <w:bCs/>
        </w:rPr>
        <w:t xml:space="preserve"> ради</w:t>
      </w:r>
    </w:p>
    <w:p w:rsidR="004D1A67" w:rsidRPr="00ED457C" w:rsidRDefault="004D1A67" w:rsidP="00B62625">
      <w:pPr>
        <w:widowControl w:val="0"/>
        <w:ind w:left="-567"/>
        <w:jc w:val="center"/>
        <w:rPr>
          <w:b/>
          <w:bCs/>
        </w:rPr>
      </w:pPr>
      <w:proofErr w:type="spellStart"/>
      <w:r w:rsidRPr="00ED457C">
        <w:rPr>
          <w:b/>
          <w:bCs/>
        </w:rPr>
        <w:t>Київської</w:t>
      </w:r>
      <w:proofErr w:type="spellEnd"/>
      <w:r w:rsidRPr="00ED457C">
        <w:rPr>
          <w:b/>
          <w:bCs/>
        </w:rPr>
        <w:t xml:space="preserve"> </w:t>
      </w:r>
      <w:proofErr w:type="spellStart"/>
      <w:r w:rsidRPr="00ED457C">
        <w:rPr>
          <w:b/>
          <w:bCs/>
        </w:rPr>
        <w:t>області</w:t>
      </w:r>
      <w:proofErr w:type="spellEnd"/>
      <w:r w:rsidRPr="00ED457C">
        <w:rPr>
          <w:b/>
          <w:bCs/>
        </w:rPr>
        <w:t xml:space="preserve"> по </w:t>
      </w:r>
      <w:proofErr w:type="spellStart"/>
      <w:r w:rsidRPr="00ED457C">
        <w:rPr>
          <w:b/>
          <w:bCs/>
        </w:rPr>
        <w:t>вул</w:t>
      </w:r>
      <w:proofErr w:type="spellEnd"/>
      <w:r w:rsidRPr="00ED457C">
        <w:rPr>
          <w:b/>
          <w:bCs/>
        </w:rPr>
        <w:t xml:space="preserve">. </w:t>
      </w:r>
      <w:proofErr w:type="spellStart"/>
      <w:r w:rsidRPr="00ED457C">
        <w:rPr>
          <w:b/>
          <w:bCs/>
        </w:rPr>
        <w:t>Соборна</w:t>
      </w:r>
      <w:proofErr w:type="spellEnd"/>
      <w:r w:rsidRPr="00ED457C">
        <w:rPr>
          <w:b/>
          <w:bCs/>
        </w:rPr>
        <w:t xml:space="preserve">, 3, м. </w:t>
      </w:r>
      <w:proofErr w:type="spellStart"/>
      <w:r w:rsidRPr="00ED457C">
        <w:rPr>
          <w:b/>
          <w:bCs/>
        </w:rPr>
        <w:t>Бориспіль</w:t>
      </w:r>
      <w:proofErr w:type="spellEnd"/>
      <w:r w:rsidRPr="00ED457C">
        <w:rPr>
          <w:b/>
          <w:bCs/>
        </w:rPr>
        <w:t xml:space="preserve"> </w:t>
      </w:r>
      <w:bookmarkEnd w:id="1"/>
      <w:proofErr w:type="spellStart"/>
      <w:r w:rsidRPr="00ED457C">
        <w:rPr>
          <w:b/>
          <w:bCs/>
        </w:rPr>
        <w:t>Київської</w:t>
      </w:r>
      <w:proofErr w:type="spellEnd"/>
      <w:r w:rsidRPr="00ED457C">
        <w:rPr>
          <w:b/>
          <w:bCs/>
        </w:rPr>
        <w:t xml:space="preserve"> </w:t>
      </w:r>
      <w:proofErr w:type="spellStart"/>
      <w:r w:rsidRPr="00ED457C">
        <w:rPr>
          <w:b/>
          <w:bCs/>
        </w:rPr>
        <w:t>області</w:t>
      </w:r>
      <w:proofErr w:type="spellEnd"/>
    </w:p>
    <w:p w:rsidR="006F1414" w:rsidRPr="00ED457C" w:rsidRDefault="004D1A67" w:rsidP="00B62625">
      <w:pPr>
        <w:widowControl w:val="0"/>
        <w:ind w:left="-567"/>
        <w:jc w:val="center"/>
        <w:rPr>
          <w:b/>
          <w:bCs/>
          <w:bdr w:val="none" w:sz="0" w:space="0" w:color="auto" w:frame="1"/>
          <w:lang w:val="uk-UA"/>
        </w:rPr>
      </w:pPr>
      <w:r w:rsidRPr="00ED457C">
        <w:rPr>
          <w:b/>
          <w:bCs/>
        </w:rPr>
        <w:t xml:space="preserve">ДК 021:2015 – 45453000-7 - </w:t>
      </w:r>
      <w:proofErr w:type="spellStart"/>
      <w:r w:rsidRPr="00ED457C">
        <w:rPr>
          <w:b/>
          <w:bCs/>
        </w:rPr>
        <w:t>Капітальний</w:t>
      </w:r>
      <w:proofErr w:type="spellEnd"/>
      <w:r w:rsidRPr="00ED457C">
        <w:rPr>
          <w:b/>
          <w:bCs/>
        </w:rPr>
        <w:t xml:space="preserve"> ремонт і </w:t>
      </w:r>
      <w:proofErr w:type="spellStart"/>
      <w:r w:rsidRPr="00ED457C">
        <w:rPr>
          <w:b/>
          <w:bCs/>
        </w:rPr>
        <w:t>реставрація</w:t>
      </w:r>
      <w:proofErr w:type="spellEnd"/>
    </w:p>
    <w:p w:rsidR="006F1414" w:rsidRPr="00ED457C" w:rsidRDefault="006F1414" w:rsidP="006F1414">
      <w:pPr>
        <w:widowControl w:val="0"/>
        <w:jc w:val="center"/>
        <w:rPr>
          <w:sz w:val="22"/>
          <w:szCs w:val="22"/>
          <w:lang w:val="uk-UA"/>
        </w:rPr>
      </w:pPr>
    </w:p>
    <w:p w:rsidR="006F1414" w:rsidRPr="00ED457C" w:rsidRDefault="006F1414" w:rsidP="006F1414">
      <w:pPr>
        <w:shd w:val="clear" w:color="auto" w:fill="FFFFFF"/>
        <w:tabs>
          <w:tab w:val="left" w:pos="7590"/>
        </w:tabs>
        <w:rPr>
          <w:b/>
          <w:bCs/>
          <w:color w:val="FF0000"/>
          <w:sz w:val="22"/>
          <w:szCs w:val="22"/>
          <w:bdr w:val="none" w:sz="0" w:space="0" w:color="auto" w:frame="1"/>
          <w:lang w:val="uk-UA"/>
        </w:rPr>
      </w:pPr>
      <w:r w:rsidRPr="00ED457C">
        <w:rPr>
          <w:b/>
          <w:bCs/>
          <w:color w:val="FF0000"/>
          <w:sz w:val="22"/>
          <w:szCs w:val="22"/>
          <w:bdr w:val="none" w:sz="0" w:space="0" w:color="auto" w:frame="1"/>
          <w:lang w:val="uk-UA"/>
        </w:rPr>
        <w:t xml:space="preserve">             </w:t>
      </w:r>
      <w:r w:rsidRPr="00ED457C">
        <w:rPr>
          <w:b/>
          <w:bCs/>
          <w:sz w:val="22"/>
          <w:szCs w:val="22"/>
          <w:bdr w:val="none" w:sz="0" w:space="0" w:color="auto" w:frame="1"/>
          <w:lang w:val="uk-UA"/>
        </w:rPr>
        <w:t>м. Бориспіль</w:t>
      </w:r>
      <w:r w:rsidRPr="00ED457C">
        <w:rPr>
          <w:b/>
          <w:bCs/>
          <w:sz w:val="22"/>
          <w:szCs w:val="22"/>
          <w:bdr w:val="none" w:sz="0" w:space="0" w:color="auto" w:frame="1"/>
          <w:lang w:val="uk-UA"/>
        </w:rPr>
        <w:tab/>
        <w:t xml:space="preserve">         2</w:t>
      </w:r>
      <w:r w:rsidR="004D1A67" w:rsidRPr="00ED457C">
        <w:rPr>
          <w:b/>
          <w:bCs/>
          <w:sz w:val="22"/>
          <w:szCs w:val="22"/>
          <w:bdr w:val="none" w:sz="0" w:space="0" w:color="auto" w:frame="1"/>
          <w:lang w:val="uk-UA"/>
        </w:rPr>
        <w:t>8</w:t>
      </w:r>
      <w:r w:rsidRPr="00ED457C">
        <w:rPr>
          <w:b/>
          <w:bCs/>
          <w:sz w:val="22"/>
          <w:szCs w:val="22"/>
          <w:bdr w:val="none" w:sz="0" w:space="0" w:color="auto" w:frame="1"/>
          <w:lang w:val="uk-UA"/>
        </w:rPr>
        <w:t>.08.202</w:t>
      </w:r>
      <w:r w:rsidR="004D1A67" w:rsidRPr="00ED457C">
        <w:rPr>
          <w:b/>
          <w:bCs/>
          <w:sz w:val="22"/>
          <w:szCs w:val="22"/>
          <w:bdr w:val="none" w:sz="0" w:space="0" w:color="auto" w:frame="1"/>
          <w:lang w:val="uk-UA"/>
        </w:rPr>
        <w:t>3</w:t>
      </w:r>
    </w:p>
    <w:p w:rsidR="006F1414" w:rsidRPr="00ED457C" w:rsidRDefault="006F1414" w:rsidP="006F1414">
      <w:pPr>
        <w:shd w:val="clear" w:color="auto" w:fill="FFFFFF"/>
        <w:jc w:val="both"/>
        <w:rPr>
          <w:b/>
          <w:bCs/>
          <w:color w:val="FF0000"/>
          <w:sz w:val="22"/>
          <w:szCs w:val="22"/>
          <w:bdr w:val="none" w:sz="0" w:space="0" w:color="auto" w:frame="1"/>
          <w:lang w:val="uk-UA"/>
        </w:rPr>
      </w:pPr>
    </w:p>
    <w:p w:rsidR="004D1A67" w:rsidRPr="00ED457C" w:rsidRDefault="006F1414" w:rsidP="004D1A67">
      <w:pPr>
        <w:shd w:val="clear" w:color="auto" w:fill="FFFFFF"/>
        <w:ind w:left="-567" w:firstLine="567"/>
        <w:jc w:val="both"/>
        <w:rPr>
          <w:sz w:val="22"/>
          <w:szCs w:val="22"/>
          <w:lang w:val="uk-UA"/>
        </w:rPr>
      </w:pPr>
      <w:r w:rsidRPr="00ED457C">
        <w:rPr>
          <w:b/>
          <w:bCs/>
          <w:sz w:val="22"/>
          <w:szCs w:val="22"/>
          <w:bdr w:val="none" w:sz="0" w:space="0" w:color="auto" w:frame="1"/>
          <w:lang w:val="uk-UA"/>
        </w:rPr>
        <w:t>Підстава для публікації обґрунтування:</w:t>
      </w:r>
      <w:r w:rsidRPr="00ED457C">
        <w:rPr>
          <w:sz w:val="22"/>
          <w:szCs w:val="22"/>
          <w:bdr w:val="none" w:sz="0" w:space="0" w:color="auto" w:frame="1"/>
          <w:lang w:val="uk-UA"/>
        </w:rPr>
        <w:t> постанова Кабінету Міністрів України від</w:t>
      </w:r>
      <w:r w:rsidR="004D1A67" w:rsidRPr="00ED457C">
        <w:rPr>
          <w:sz w:val="22"/>
          <w:szCs w:val="22"/>
          <w:bdr w:val="none" w:sz="0" w:space="0" w:color="auto" w:frame="1"/>
          <w:lang w:val="uk-UA"/>
        </w:rPr>
        <w:t xml:space="preserve"> </w:t>
      </w:r>
      <w:r w:rsidRPr="00ED457C">
        <w:rPr>
          <w:sz w:val="22"/>
          <w:szCs w:val="22"/>
          <w:bdr w:val="none" w:sz="0" w:space="0" w:color="auto" w:frame="1"/>
          <w:lang w:val="uk-UA"/>
        </w:rPr>
        <w:t xml:space="preserve">11.10.2016 </w:t>
      </w:r>
      <w:r w:rsidR="007F352A">
        <w:rPr>
          <w:sz w:val="22"/>
          <w:szCs w:val="22"/>
          <w:bdr w:val="none" w:sz="0" w:space="0" w:color="auto" w:frame="1"/>
          <w:lang w:val="uk-UA"/>
        </w:rPr>
        <w:t xml:space="preserve"> </w:t>
      </w:r>
      <w:r w:rsidRPr="00ED457C">
        <w:rPr>
          <w:sz w:val="22"/>
          <w:szCs w:val="22"/>
          <w:bdr w:val="none" w:sz="0" w:space="0" w:color="auto" w:frame="1"/>
          <w:lang w:val="uk-UA"/>
        </w:rPr>
        <w:t xml:space="preserve">№ 710 «Про ефективне використання бюджетних коштів». </w:t>
      </w:r>
    </w:p>
    <w:p w:rsidR="006F1414" w:rsidRPr="00ED457C" w:rsidRDefault="006F1414" w:rsidP="002B1886">
      <w:pPr>
        <w:shd w:val="clear" w:color="auto" w:fill="FFFFFF"/>
        <w:ind w:left="-567" w:firstLine="567"/>
        <w:jc w:val="both"/>
        <w:rPr>
          <w:sz w:val="22"/>
          <w:szCs w:val="22"/>
          <w:lang w:val="uk-UA"/>
        </w:rPr>
      </w:pPr>
      <w:r w:rsidRPr="00ED457C">
        <w:rPr>
          <w:b/>
          <w:bCs/>
          <w:sz w:val="22"/>
          <w:szCs w:val="22"/>
          <w:bdr w:val="none" w:sz="0" w:space="0" w:color="auto" w:frame="1"/>
          <w:lang w:val="uk-UA"/>
        </w:rPr>
        <w:t>Мета проведення закупівлі:</w:t>
      </w:r>
      <w:r w:rsidRPr="00ED457C">
        <w:rPr>
          <w:sz w:val="22"/>
          <w:szCs w:val="22"/>
          <w:bdr w:val="none" w:sz="0" w:space="0" w:color="auto" w:frame="1"/>
          <w:lang w:val="uk-UA"/>
        </w:rPr>
        <w:t xml:space="preserve"> н</w:t>
      </w:r>
      <w:r w:rsidRPr="00ED457C">
        <w:rPr>
          <w:sz w:val="22"/>
          <w:szCs w:val="22"/>
          <w:lang w:val="uk-UA" w:eastAsia="uk-UA"/>
        </w:rPr>
        <w:t>еобхідність</w:t>
      </w:r>
      <w:r w:rsidR="004D1A67" w:rsidRPr="00ED457C">
        <w:rPr>
          <w:b/>
          <w:bCs/>
          <w:sz w:val="22"/>
          <w:szCs w:val="22"/>
        </w:rPr>
        <w:t xml:space="preserve"> </w:t>
      </w:r>
      <w:r w:rsidR="00B550DD" w:rsidRPr="00ED457C">
        <w:rPr>
          <w:sz w:val="22"/>
          <w:szCs w:val="22"/>
          <w:lang w:val="uk-UA"/>
        </w:rPr>
        <w:t>к</w:t>
      </w:r>
      <w:proofErr w:type="spellStart"/>
      <w:r w:rsidR="004D1A67" w:rsidRPr="00ED457C">
        <w:rPr>
          <w:sz w:val="22"/>
          <w:szCs w:val="22"/>
        </w:rPr>
        <w:t>апітальн</w:t>
      </w:r>
      <w:proofErr w:type="spellEnd"/>
      <w:r w:rsidR="00B550DD" w:rsidRPr="00ED457C">
        <w:rPr>
          <w:sz w:val="22"/>
          <w:szCs w:val="22"/>
          <w:lang w:val="uk-UA"/>
        </w:rPr>
        <w:t>ого</w:t>
      </w:r>
      <w:r w:rsidR="004D1A67" w:rsidRPr="00ED457C">
        <w:rPr>
          <w:sz w:val="22"/>
          <w:szCs w:val="22"/>
        </w:rPr>
        <w:t xml:space="preserve"> ремонт</w:t>
      </w:r>
      <w:r w:rsidR="00B550DD" w:rsidRPr="00ED457C">
        <w:rPr>
          <w:sz w:val="22"/>
          <w:szCs w:val="22"/>
          <w:lang w:val="uk-UA"/>
        </w:rPr>
        <w:t>у</w:t>
      </w:r>
      <w:r w:rsidR="004D1A67" w:rsidRPr="00ED457C">
        <w:rPr>
          <w:sz w:val="22"/>
          <w:szCs w:val="22"/>
        </w:rPr>
        <w:t xml:space="preserve"> </w:t>
      </w:r>
      <w:proofErr w:type="spellStart"/>
      <w:r w:rsidR="004D1A67" w:rsidRPr="00ED457C">
        <w:rPr>
          <w:sz w:val="22"/>
          <w:szCs w:val="22"/>
        </w:rPr>
        <w:t>покрівлі</w:t>
      </w:r>
      <w:proofErr w:type="spellEnd"/>
      <w:r w:rsidR="004D1A67" w:rsidRPr="00ED457C">
        <w:rPr>
          <w:sz w:val="22"/>
          <w:szCs w:val="22"/>
        </w:rPr>
        <w:t xml:space="preserve"> </w:t>
      </w:r>
      <w:proofErr w:type="spellStart"/>
      <w:r w:rsidR="004D1A67" w:rsidRPr="00ED457C">
        <w:rPr>
          <w:sz w:val="22"/>
          <w:szCs w:val="22"/>
        </w:rPr>
        <w:t>навчального</w:t>
      </w:r>
      <w:proofErr w:type="spellEnd"/>
      <w:r w:rsidR="004D1A67" w:rsidRPr="00ED457C">
        <w:rPr>
          <w:sz w:val="22"/>
          <w:szCs w:val="22"/>
        </w:rPr>
        <w:t xml:space="preserve"> корпусу</w:t>
      </w:r>
      <w:r w:rsidR="002B1886" w:rsidRPr="00ED457C">
        <w:rPr>
          <w:sz w:val="22"/>
          <w:szCs w:val="22"/>
          <w:lang w:val="uk-UA"/>
        </w:rPr>
        <w:t xml:space="preserve"> </w:t>
      </w:r>
      <w:proofErr w:type="spellStart"/>
      <w:r w:rsidR="004D1A67" w:rsidRPr="00ED457C">
        <w:rPr>
          <w:sz w:val="22"/>
          <w:szCs w:val="22"/>
        </w:rPr>
        <w:t>Бориспільського</w:t>
      </w:r>
      <w:proofErr w:type="spellEnd"/>
      <w:r w:rsidR="004D1A67" w:rsidRPr="00ED457C">
        <w:rPr>
          <w:sz w:val="22"/>
          <w:szCs w:val="22"/>
        </w:rPr>
        <w:t xml:space="preserve"> </w:t>
      </w:r>
      <w:proofErr w:type="spellStart"/>
      <w:r w:rsidR="004D1A67" w:rsidRPr="00ED457C">
        <w:rPr>
          <w:sz w:val="22"/>
          <w:szCs w:val="22"/>
        </w:rPr>
        <w:t>ліцею</w:t>
      </w:r>
      <w:proofErr w:type="spellEnd"/>
      <w:r w:rsidR="004D1A67" w:rsidRPr="00ED457C">
        <w:rPr>
          <w:sz w:val="22"/>
          <w:szCs w:val="22"/>
        </w:rPr>
        <w:t xml:space="preserve"> «Основа» </w:t>
      </w:r>
      <w:proofErr w:type="spellStart"/>
      <w:r w:rsidR="004D1A67" w:rsidRPr="00ED457C">
        <w:rPr>
          <w:sz w:val="22"/>
          <w:szCs w:val="22"/>
        </w:rPr>
        <w:t>Бориспільської</w:t>
      </w:r>
      <w:proofErr w:type="spellEnd"/>
      <w:r w:rsidR="004D1A67" w:rsidRPr="00ED457C">
        <w:rPr>
          <w:sz w:val="22"/>
          <w:szCs w:val="22"/>
        </w:rPr>
        <w:t xml:space="preserve"> </w:t>
      </w:r>
      <w:proofErr w:type="spellStart"/>
      <w:r w:rsidR="004D1A67" w:rsidRPr="00ED457C">
        <w:rPr>
          <w:sz w:val="22"/>
          <w:szCs w:val="22"/>
        </w:rPr>
        <w:t>міської</w:t>
      </w:r>
      <w:proofErr w:type="spellEnd"/>
      <w:r w:rsidR="004D1A67" w:rsidRPr="00ED457C">
        <w:rPr>
          <w:sz w:val="22"/>
          <w:szCs w:val="22"/>
        </w:rPr>
        <w:t xml:space="preserve"> ради</w:t>
      </w:r>
      <w:r w:rsidR="002B1886" w:rsidRPr="00ED457C">
        <w:rPr>
          <w:sz w:val="22"/>
          <w:szCs w:val="22"/>
          <w:lang w:val="uk-UA"/>
        </w:rPr>
        <w:t xml:space="preserve"> </w:t>
      </w:r>
      <w:proofErr w:type="spellStart"/>
      <w:r w:rsidR="004D1A67" w:rsidRPr="00ED457C">
        <w:rPr>
          <w:sz w:val="22"/>
          <w:szCs w:val="22"/>
        </w:rPr>
        <w:t>Київської</w:t>
      </w:r>
      <w:proofErr w:type="spellEnd"/>
      <w:r w:rsidR="004D1A67" w:rsidRPr="00ED457C">
        <w:rPr>
          <w:sz w:val="22"/>
          <w:szCs w:val="22"/>
        </w:rPr>
        <w:t xml:space="preserve"> </w:t>
      </w:r>
      <w:proofErr w:type="spellStart"/>
      <w:r w:rsidR="004D1A67" w:rsidRPr="00ED457C">
        <w:rPr>
          <w:sz w:val="22"/>
          <w:szCs w:val="22"/>
        </w:rPr>
        <w:t>області</w:t>
      </w:r>
      <w:proofErr w:type="spellEnd"/>
      <w:r w:rsidR="004D1A67" w:rsidRPr="00ED457C">
        <w:rPr>
          <w:sz w:val="22"/>
          <w:szCs w:val="22"/>
        </w:rPr>
        <w:t xml:space="preserve"> по </w:t>
      </w:r>
      <w:proofErr w:type="spellStart"/>
      <w:r w:rsidR="004D1A67" w:rsidRPr="00ED457C">
        <w:rPr>
          <w:sz w:val="22"/>
          <w:szCs w:val="22"/>
        </w:rPr>
        <w:t>вул</w:t>
      </w:r>
      <w:proofErr w:type="spellEnd"/>
      <w:r w:rsidR="004D1A67" w:rsidRPr="00ED457C">
        <w:rPr>
          <w:sz w:val="22"/>
          <w:szCs w:val="22"/>
        </w:rPr>
        <w:t xml:space="preserve">. </w:t>
      </w:r>
      <w:proofErr w:type="spellStart"/>
      <w:r w:rsidR="004D1A67" w:rsidRPr="00ED457C">
        <w:rPr>
          <w:sz w:val="22"/>
          <w:szCs w:val="22"/>
        </w:rPr>
        <w:t>Соборна</w:t>
      </w:r>
      <w:proofErr w:type="spellEnd"/>
      <w:r w:rsidR="004D1A67" w:rsidRPr="00ED457C">
        <w:rPr>
          <w:sz w:val="22"/>
          <w:szCs w:val="22"/>
        </w:rPr>
        <w:t xml:space="preserve">, 3, м. </w:t>
      </w:r>
      <w:proofErr w:type="spellStart"/>
      <w:r w:rsidR="004D1A67" w:rsidRPr="00ED457C">
        <w:rPr>
          <w:sz w:val="22"/>
          <w:szCs w:val="22"/>
        </w:rPr>
        <w:t>Бориспіль</w:t>
      </w:r>
      <w:proofErr w:type="spellEnd"/>
      <w:r w:rsidRPr="00ED457C">
        <w:rPr>
          <w:sz w:val="22"/>
          <w:szCs w:val="22"/>
          <w:lang w:val="uk-UA" w:eastAsia="uk-UA"/>
        </w:rPr>
        <w:t xml:space="preserve"> </w:t>
      </w:r>
    </w:p>
    <w:p w:rsidR="006F1414" w:rsidRPr="00ED457C" w:rsidRDefault="006F1414" w:rsidP="006F1414">
      <w:pPr>
        <w:widowControl w:val="0"/>
        <w:ind w:left="-567"/>
        <w:jc w:val="both"/>
        <w:rPr>
          <w:sz w:val="22"/>
          <w:szCs w:val="22"/>
          <w:bdr w:val="none" w:sz="0" w:space="0" w:color="auto" w:frame="1"/>
          <w:lang w:val="uk-UA"/>
        </w:rPr>
      </w:pPr>
    </w:p>
    <w:p w:rsidR="006F1414" w:rsidRPr="00ED457C" w:rsidRDefault="006F1414" w:rsidP="006F1414">
      <w:pPr>
        <w:ind w:firstLine="708"/>
        <w:jc w:val="both"/>
        <w:rPr>
          <w:rFonts w:eastAsia="Lucida Sans Unicode" w:cs="Tahoma"/>
          <w:b/>
          <w:sz w:val="22"/>
          <w:szCs w:val="22"/>
          <w:shd w:val="clear" w:color="auto" w:fill="FFFFFF"/>
          <w:lang w:val="uk-UA" w:eastAsia="en-US" w:bidi="en-US"/>
        </w:rPr>
      </w:pPr>
      <w:r w:rsidRPr="00ED457C">
        <w:rPr>
          <w:rFonts w:eastAsia="Lucida Sans Unicode" w:cs="Tahoma"/>
          <w:b/>
          <w:sz w:val="22"/>
          <w:szCs w:val="22"/>
          <w:shd w:val="clear" w:color="auto" w:fill="FFFFFF"/>
          <w:lang w:val="uk-UA" w:eastAsia="en-US" w:bidi="en-US"/>
        </w:rPr>
        <w:t>Оголошення про проведення відкритих торгів</w:t>
      </w:r>
      <w:r w:rsidR="00FE0329" w:rsidRPr="00ED457C">
        <w:rPr>
          <w:rFonts w:eastAsia="Lucida Sans Unicode" w:cs="Tahoma"/>
          <w:b/>
          <w:sz w:val="22"/>
          <w:szCs w:val="22"/>
          <w:shd w:val="clear" w:color="auto" w:fill="FFFFFF"/>
          <w:lang w:val="uk-UA" w:eastAsia="en-US" w:bidi="en-US"/>
        </w:rPr>
        <w:t xml:space="preserve"> з особливостями</w:t>
      </w:r>
      <w:r w:rsidRPr="00ED457C">
        <w:rPr>
          <w:rFonts w:eastAsia="Lucida Sans Unicode" w:cs="Tahoma"/>
          <w:b/>
          <w:sz w:val="22"/>
          <w:szCs w:val="22"/>
          <w:shd w:val="clear" w:color="auto" w:fill="FFFFFF"/>
          <w:lang w:val="uk-UA" w:eastAsia="en-US" w:bidi="en-US"/>
        </w:rPr>
        <w:t>:</w:t>
      </w:r>
    </w:p>
    <w:p w:rsidR="006F1414" w:rsidRPr="00ED457C" w:rsidRDefault="006F1414" w:rsidP="006F1414">
      <w:pPr>
        <w:shd w:val="clear" w:color="auto" w:fill="FFFFFF"/>
        <w:ind w:firstLine="708"/>
        <w:jc w:val="both"/>
        <w:rPr>
          <w:bCs/>
          <w:sz w:val="22"/>
          <w:szCs w:val="22"/>
          <w:bdr w:val="none" w:sz="0" w:space="0" w:color="auto" w:frame="1"/>
          <w:lang w:val="uk-UA"/>
        </w:rPr>
      </w:pPr>
      <w:r w:rsidRPr="00ED457C">
        <w:rPr>
          <w:b/>
          <w:bCs/>
          <w:sz w:val="22"/>
          <w:szCs w:val="22"/>
          <w:bdr w:val="none" w:sz="0" w:space="0" w:color="auto" w:frame="1"/>
          <w:lang w:val="uk-UA"/>
        </w:rPr>
        <w:t xml:space="preserve">Замовник: </w:t>
      </w:r>
      <w:r w:rsidRPr="00ED457C">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ED457C" w:rsidRDefault="006F1414" w:rsidP="006F1414">
      <w:pPr>
        <w:shd w:val="clear" w:color="auto" w:fill="FFFFFF"/>
        <w:ind w:firstLine="708"/>
        <w:jc w:val="both"/>
        <w:rPr>
          <w:bCs/>
          <w:sz w:val="22"/>
          <w:szCs w:val="22"/>
          <w:bdr w:val="none" w:sz="0" w:space="0" w:color="auto" w:frame="1"/>
          <w:lang w:val="uk-UA"/>
        </w:rPr>
      </w:pPr>
      <w:r w:rsidRPr="00ED457C">
        <w:rPr>
          <w:b/>
          <w:bCs/>
          <w:sz w:val="22"/>
          <w:szCs w:val="22"/>
          <w:bdr w:val="none" w:sz="0" w:space="0" w:color="auto" w:frame="1"/>
          <w:lang w:val="uk-UA"/>
        </w:rPr>
        <w:t>Юридична адреса:</w:t>
      </w:r>
      <w:r w:rsidRPr="00ED457C">
        <w:rPr>
          <w:bCs/>
          <w:sz w:val="22"/>
          <w:szCs w:val="22"/>
          <w:bdr w:val="none" w:sz="0" w:space="0" w:color="auto" w:frame="1"/>
          <w:lang w:val="uk-UA"/>
        </w:rPr>
        <w:t xml:space="preserve"> вул. Київський Шлях, 72, м. Бориспіль, Київська обл., 08301.</w:t>
      </w:r>
    </w:p>
    <w:p w:rsidR="006F1414" w:rsidRPr="00ED457C" w:rsidRDefault="006F1414" w:rsidP="006F1414">
      <w:pPr>
        <w:shd w:val="clear" w:color="auto" w:fill="FFFFFF"/>
        <w:ind w:firstLine="708"/>
        <w:jc w:val="both"/>
        <w:rPr>
          <w:sz w:val="22"/>
          <w:szCs w:val="22"/>
          <w:lang w:val="uk-UA"/>
        </w:rPr>
      </w:pPr>
      <w:r w:rsidRPr="00ED457C">
        <w:rPr>
          <w:b/>
          <w:bCs/>
          <w:sz w:val="22"/>
          <w:szCs w:val="22"/>
          <w:bdr w:val="none" w:sz="0" w:space="0" w:color="auto" w:frame="1"/>
          <w:lang w:val="uk-UA"/>
        </w:rPr>
        <w:t>Фактична адреса:</w:t>
      </w:r>
      <w:r w:rsidRPr="00ED457C">
        <w:rPr>
          <w:bCs/>
          <w:sz w:val="22"/>
          <w:szCs w:val="22"/>
          <w:bdr w:val="none" w:sz="0" w:space="0" w:color="auto" w:frame="1"/>
          <w:lang w:val="uk-UA"/>
        </w:rPr>
        <w:t xml:space="preserve"> вул. Київський Шлях, 27, м. Бориспіль, Київська обл., 08302.</w:t>
      </w:r>
    </w:p>
    <w:p w:rsidR="006F1414" w:rsidRPr="00ED457C" w:rsidRDefault="006F1414" w:rsidP="006F1414">
      <w:pPr>
        <w:shd w:val="clear" w:color="auto" w:fill="FFFFFF"/>
        <w:rPr>
          <w:sz w:val="22"/>
          <w:szCs w:val="22"/>
          <w:lang w:val="uk-UA"/>
        </w:rPr>
      </w:pPr>
      <w:r w:rsidRPr="00ED457C">
        <w:rPr>
          <w:b/>
          <w:bCs/>
          <w:sz w:val="22"/>
          <w:szCs w:val="22"/>
          <w:bdr w:val="none" w:sz="0" w:space="0" w:color="auto" w:frame="1"/>
          <w:lang w:val="uk-UA"/>
        </w:rPr>
        <w:tab/>
        <w:t>Код ЄДРПОУ</w:t>
      </w:r>
      <w:r w:rsidRPr="00ED457C">
        <w:rPr>
          <w:sz w:val="22"/>
          <w:szCs w:val="22"/>
          <w:bdr w:val="none" w:sz="0" w:space="0" w:color="auto" w:frame="1"/>
          <w:lang w:val="uk-UA"/>
        </w:rPr>
        <w:t>: 35652032</w:t>
      </w:r>
    </w:p>
    <w:p w:rsidR="006F1414" w:rsidRPr="00ED457C" w:rsidRDefault="006F1414" w:rsidP="006F1414">
      <w:pPr>
        <w:shd w:val="clear" w:color="auto" w:fill="FFFFFF"/>
        <w:rPr>
          <w:sz w:val="22"/>
          <w:szCs w:val="22"/>
          <w:bdr w:val="none" w:sz="0" w:space="0" w:color="auto" w:frame="1"/>
          <w:lang w:val="uk-UA"/>
        </w:rPr>
      </w:pPr>
      <w:r w:rsidRPr="00ED457C">
        <w:rPr>
          <w:sz w:val="22"/>
          <w:szCs w:val="22"/>
          <w:lang w:val="uk-UA"/>
        </w:rPr>
        <w:t> </w:t>
      </w:r>
      <w:r w:rsidRPr="00ED457C">
        <w:rPr>
          <w:sz w:val="22"/>
          <w:szCs w:val="22"/>
          <w:lang w:val="uk-UA"/>
        </w:rPr>
        <w:tab/>
      </w:r>
      <w:r w:rsidRPr="00ED457C">
        <w:rPr>
          <w:b/>
          <w:bCs/>
          <w:sz w:val="22"/>
          <w:szCs w:val="22"/>
          <w:bdr w:val="none" w:sz="0" w:space="0" w:color="auto" w:frame="1"/>
          <w:lang w:val="uk-UA"/>
        </w:rPr>
        <w:t>Вид процедури:</w:t>
      </w:r>
      <w:r w:rsidRPr="00ED457C">
        <w:rPr>
          <w:sz w:val="22"/>
          <w:szCs w:val="22"/>
          <w:bdr w:val="none" w:sz="0" w:space="0" w:color="auto" w:frame="1"/>
          <w:lang w:val="uk-UA"/>
        </w:rPr>
        <w:t> відкриті торги</w:t>
      </w:r>
      <w:r w:rsidR="00C54B0A">
        <w:rPr>
          <w:sz w:val="22"/>
          <w:szCs w:val="22"/>
          <w:bdr w:val="none" w:sz="0" w:space="0" w:color="auto" w:frame="1"/>
          <w:lang w:val="uk-UA"/>
        </w:rPr>
        <w:t xml:space="preserve"> з особливостями</w:t>
      </w:r>
      <w:r w:rsidRPr="00ED457C">
        <w:rPr>
          <w:sz w:val="22"/>
          <w:szCs w:val="22"/>
          <w:bdr w:val="none" w:sz="0" w:space="0" w:color="auto" w:frame="1"/>
          <w:lang w:val="uk-UA"/>
        </w:rPr>
        <w:t>.</w:t>
      </w:r>
    </w:p>
    <w:p w:rsidR="006F1414" w:rsidRPr="00ED457C" w:rsidRDefault="006F1414" w:rsidP="006F1414">
      <w:pPr>
        <w:shd w:val="clear" w:color="auto" w:fill="FFFFFF"/>
        <w:rPr>
          <w:sz w:val="22"/>
          <w:szCs w:val="22"/>
          <w:bdr w:val="none" w:sz="0" w:space="0" w:color="auto" w:frame="1"/>
          <w:lang w:val="uk-UA"/>
        </w:rPr>
      </w:pPr>
      <w:r w:rsidRPr="00ED457C">
        <w:rPr>
          <w:sz w:val="22"/>
          <w:szCs w:val="22"/>
          <w:bdr w:val="none" w:sz="0" w:space="0" w:color="auto" w:frame="1"/>
          <w:lang w:val="uk-UA"/>
        </w:rPr>
        <w:tab/>
      </w:r>
      <w:r w:rsidRPr="00ED457C">
        <w:rPr>
          <w:b/>
          <w:sz w:val="22"/>
          <w:szCs w:val="22"/>
          <w:bdr w:val="none" w:sz="0" w:space="0" w:color="auto" w:frame="1"/>
          <w:lang w:val="uk-UA"/>
        </w:rPr>
        <w:t>Дата оголошення:</w:t>
      </w:r>
      <w:r w:rsidRPr="00ED457C">
        <w:rPr>
          <w:sz w:val="22"/>
          <w:szCs w:val="22"/>
          <w:bdr w:val="none" w:sz="0" w:space="0" w:color="auto" w:frame="1"/>
          <w:lang w:val="uk-UA"/>
        </w:rPr>
        <w:t xml:space="preserve"> 2</w:t>
      </w:r>
      <w:r w:rsidR="00C54B0A">
        <w:rPr>
          <w:sz w:val="22"/>
          <w:szCs w:val="22"/>
          <w:bdr w:val="none" w:sz="0" w:space="0" w:color="auto" w:frame="1"/>
          <w:lang w:val="uk-UA"/>
        </w:rPr>
        <w:t>8</w:t>
      </w:r>
      <w:r w:rsidRPr="00ED457C">
        <w:rPr>
          <w:sz w:val="22"/>
          <w:szCs w:val="22"/>
          <w:bdr w:val="none" w:sz="0" w:space="0" w:color="auto" w:frame="1"/>
          <w:lang w:val="uk-UA"/>
        </w:rPr>
        <w:t>.08.202</w:t>
      </w:r>
      <w:r w:rsidR="00C54B0A">
        <w:rPr>
          <w:sz w:val="22"/>
          <w:szCs w:val="22"/>
          <w:bdr w:val="none" w:sz="0" w:space="0" w:color="auto" w:frame="1"/>
          <w:lang w:val="uk-UA"/>
        </w:rPr>
        <w:t>3</w:t>
      </w:r>
      <w:r w:rsidRPr="00ED457C">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2397"/>
      </w:tblGrid>
      <w:tr w:rsidR="009F0BD9" w:rsidRPr="00ED457C" w:rsidTr="007D2A64">
        <w:trPr>
          <w:tblCellSpacing w:w="15" w:type="dxa"/>
        </w:trPr>
        <w:tc>
          <w:tcPr>
            <w:tcW w:w="0" w:type="auto"/>
            <w:vAlign w:val="center"/>
            <w:hideMark/>
          </w:tcPr>
          <w:p w:rsidR="009F0BD9" w:rsidRPr="00ED457C" w:rsidRDefault="006F1414" w:rsidP="007D2A64">
            <w:pPr>
              <w:rPr>
                <w:sz w:val="22"/>
                <w:szCs w:val="22"/>
                <w:lang w:eastAsia="uk-UA"/>
              </w:rPr>
            </w:pPr>
            <w:r w:rsidRPr="00ED457C">
              <w:rPr>
                <w:b/>
                <w:bCs/>
                <w:sz w:val="22"/>
                <w:szCs w:val="22"/>
                <w:bdr w:val="none" w:sz="0" w:space="0" w:color="auto" w:frame="1"/>
                <w:lang w:val="uk-UA"/>
              </w:rPr>
              <w:t xml:space="preserve">            Ідентифікатор закупівлі:</w:t>
            </w:r>
            <w:r w:rsidRPr="00ED457C">
              <w:rPr>
                <w:sz w:val="22"/>
                <w:szCs w:val="22"/>
                <w:bdr w:val="none" w:sz="0" w:space="0" w:color="auto" w:frame="1"/>
                <w:lang w:val="uk-UA"/>
              </w:rPr>
              <w:t xml:space="preserve"> </w:t>
            </w:r>
          </w:p>
        </w:tc>
        <w:tc>
          <w:tcPr>
            <w:tcW w:w="0" w:type="auto"/>
            <w:vAlign w:val="center"/>
            <w:hideMark/>
          </w:tcPr>
          <w:p w:rsidR="009F0BD9" w:rsidRPr="00ED457C" w:rsidRDefault="005D74AE" w:rsidP="007D2A64">
            <w:pPr>
              <w:rPr>
                <w:sz w:val="22"/>
                <w:szCs w:val="22"/>
              </w:rPr>
            </w:pPr>
            <w:hyperlink r:id="rId5" w:tgtFrame="_blank" w:tooltip="Оголошення на порталі Уповноваженого органу" w:history="1">
              <w:r w:rsidR="009F0BD9" w:rsidRPr="00ED457C">
                <w:rPr>
                  <w:rStyle w:val="js-apiid"/>
                  <w:color w:val="0000FF"/>
                  <w:sz w:val="22"/>
                  <w:szCs w:val="22"/>
                  <w:u w:val="single"/>
                </w:rPr>
                <w:t>UA-2023-08-28-012308-a</w:t>
              </w:r>
            </w:hyperlink>
          </w:p>
        </w:tc>
      </w:tr>
    </w:tbl>
    <w:p w:rsidR="009F0BD9" w:rsidRPr="00ED457C" w:rsidRDefault="006F1414" w:rsidP="006F1414">
      <w:pPr>
        <w:shd w:val="clear" w:color="auto" w:fill="FFFFFF"/>
        <w:rPr>
          <w:sz w:val="22"/>
          <w:szCs w:val="22"/>
          <w:lang w:val="uk-UA"/>
        </w:rPr>
      </w:pPr>
      <w:r w:rsidRPr="00ED457C">
        <w:rPr>
          <w:sz w:val="22"/>
          <w:szCs w:val="22"/>
          <w:lang w:val="uk-UA"/>
        </w:rPr>
        <w:t xml:space="preserve"> </w:t>
      </w:r>
    </w:p>
    <w:p w:rsidR="00B550DD" w:rsidRPr="00ED457C" w:rsidRDefault="006F1414" w:rsidP="00152B28">
      <w:pPr>
        <w:ind w:left="-567"/>
        <w:jc w:val="both"/>
        <w:rPr>
          <w:sz w:val="22"/>
          <w:szCs w:val="22"/>
          <w:bdr w:val="none" w:sz="0" w:space="0" w:color="auto" w:frame="1"/>
          <w:lang w:val="uk-UA"/>
        </w:rPr>
      </w:pPr>
      <w:r w:rsidRPr="00ED457C">
        <w:rPr>
          <w:b/>
          <w:bCs/>
          <w:sz w:val="22"/>
          <w:szCs w:val="22"/>
          <w:bdr w:val="none" w:sz="0" w:space="0" w:color="auto" w:frame="1"/>
          <w:lang w:val="uk-UA"/>
        </w:rPr>
        <w:t>Предмет закупівлі:</w:t>
      </w:r>
      <w:r w:rsidRPr="00ED457C">
        <w:rPr>
          <w:sz w:val="22"/>
          <w:szCs w:val="22"/>
          <w:bdr w:val="none" w:sz="0" w:space="0" w:color="auto" w:frame="1"/>
          <w:lang w:val="uk-UA"/>
        </w:rPr>
        <w:t xml:space="preserve"> </w:t>
      </w:r>
      <w:r w:rsidR="00B550DD" w:rsidRPr="00ED457C">
        <w:rPr>
          <w:sz w:val="22"/>
          <w:szCs w:val="22"/>
          <w:lang w:val="uk-UA"/>
        </w:rPr>
        <w:t>Капітальний ремонт покрівлі навчального корпусу Бориспільського ліцею «Основа» Бориспільської міської ради Київської області по вул. Соборна, 3, м. Бориспіль Київської області ДК 021:2015 – 45453000-7 - Капітальний ремонт і реставрація</w:t>
      </w:r>
    </w:p>
    <w:p w:rsidR="006F1414" w:rsidRPr="00ED457C" w:rsidRDefault="006F1414" w:rsidP="00B550DD">
      <w:pPr>
        <w:widowControl w:val="0"/>
        <w:ind w:left="-567"/>
        <w:jc w:val="both"/>
        <w:rPr>
          <w:color w:val="000000" w:themeColor="text1"/>
          <w:kern w:val="36"/>
          <w:sz w:val="22"/>
          <w:szCs w:val="22"/>
          <w:bdr w:val="none" w:sz="0" w:space="0" w:color="auto" w:frame="1"/>
          <w:lang w:val="uk-UA"/>
        </w:rPr>
      </w:pPr>
      <w:r w:rsidRPr="00ED457C">
        <w:rPr>
          <w:color w:val="FF0000"/>
          <w:kern w:val="36"/>
          <w:sz w:val="22"/>
          <w:szCs w:val="22"/>
          <w:bdr w:val="none" w:sz="0" w:space="0" w:color="auto" w:frame="1"/>
          <w:lang w:val="uk-UA"/>
        </w:rPr>
        <w:tab/>
      </w:r>
      <w:r w:rsidRPr="00ED457C">
        <w:rPr>
          <w:b/>
          <w:kern w:val="36"/>
          <w:sz w:val="22"/>
          <w:szCs w:val="22"/>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ED457C">
        <w:rPr>
          <w:kern w:val="36"/>
          <w:sz w:val="22"/>
          <w:szCs w:val="22"/>
          <w:bdr w:val="none" w:sz="0" w:space="0" w:color="auto" w:frame="1"/>
          <w:lang w:val="uk-UA"/>
        </w:rPr>
        <w:t xml:space="preserve">: </w:t>
      </w:r>
      <w:r w:rsidR="00C2323B" w:rsidRPr="00ED457C">
        <w:rPr>
          <w:sz w:val="22"/>
          <w:szCs w:val="22"/>
          <w:lang w:val="uk-UA"/>
        </w:rPr>
        <w:t>3</w:t>
      </w:r>
      <w:r w:rsidR="00413F58" w:rsidRPr="00ED457C">
        <w:rPr>
          <w:sz w:val="22"/>
          <w:szCs w:val="22"/>
          <w:lang w:val="uk-UA"/>
        </w:rPr>
        <w:t> 580 000</w:t>
      </w:r>
      <w:r w:rsidR="00C2323B" w:rsidRPr="00ED457C">
        <w:rPr>
          <w:sz w:val="22"/>
          <w:szCs w:val="22"/>
          <w:lang w:val="uk-UA"/>
        </w:rPr>
        <w:t xml:space="preserve"> грн </w:t>
      </w:r>
      <w:r w:rsidR="00C2323B" w:rsidRPr="00ED457C">
        <w:rPr>
          <w:rStyle w:val="taxincluded"/>
          <w:sz w:val="22"/>
          <w:szCs w:val="22"/>
          <w:lang w:val="uk-UA"/>
        </w:rPr>
        <w:t>(з ПДВ)</w:t>
      </w:r>
      <w:r w:rsidRPr="00ED457C">
        <w:rPr>
          <w:kern w:val="36"/>
          <w:sz w:val="22"/>
          <w:szCs w:val="22"/>
          <w:bdr w:val="none" w:sz="0" w:space="0" w:color="auto" w:frame="1"/>
          <w:lang w:val="uk-UA"/>
        </w:rPr>
        <w:t xml:space="preserve"> на 202</w:t>
      </w:r>
      <w:r w:rsidR="00C2323B" w:rsidRPr="00ED457C">
        <w:rPr>
          <w:kern w:val="36"/>
          <w:sz w:val="22"/>
          <w:szCs w:val="22"/>
          <w:bdr w:val="none" w:sz="0" w:space="0" w:color="auto" w:frame="1"/>
          <w:lang w:val="uk-UA"/>
        </w:rPr>
        <w:t>3</w:t>
      </w:r>
      <w:r w:rsidRPr="00ED457C">
        <w:rPr>
          <w:kern w:val="36"/>
          <w:sz w:val="22"/>
          <w:szCs w:val="22"/>
          <w:bdr w:val="none" w:sz="0" w:space="0" w:color="auto" w:frame="1"/>
          <w:lang w:val="uk-UA"/>
        </w:rPr>
        <w:t xml:space="preserve"> рік </w:t>
      </w:r>
      <w:r w:rsidRPr="00ED457C">
        <w:rPr>
          <w:color w:val="000000" w:themeColor="text1"/>
          <w:kern w:val="36"/>
          <w:sz w:val="22"/>
          <w:szCs w:val="22"/>
          <w:bdr w:val="none" w:sz="0" w:space="0" w:color="auto" w:frame="1"/>
          <w:lang w:val="uk-UA"/>
        </w:rPr>
        <w:t>(згідно з рішення</w:t>
      </w:r>
      <w:r w:rsidR="00C2323B" w:rsidRPr="00ED457C">
        <w:rPr>
          <w:color w:val="000000" w:themeColor="text1"/>
          <w:kern w:val="36"/>
          <w:sz w:val="22"/>
          <w:szCs w:val="22"/>
          <w:bdr w:val="none" w:sz="0" w:space="0" w:color="auto" w:frame="1"/>
          <w:lang w:val="uk-UA"/>
        </w:rPr>
        <w:t>ми</w:t>
      </w:r>
      <w:r w:rsidRPr="00ED457C">
        <w:rPr>
          <w:color w:val="000000" w:themeColor="text1"/>
          <w:kern w:val="36"/>
          <w:sz w:val="22"/>
          <w:szCs w:val="22"/>
          <w:bdr w:val="none" w:sz="0" w:space="0" w:color="auto" w:frame="1"/>
          <w:lang w:val="uk-UA"/>
        </w:rPr>
        <w:t xml:space="preserve"> Бориспільської міської ради від 1</w:t>
      </w:r>
      <w:r w:rsidR="00C2323B" w:rsidRPr="00ED457C">
        <w:rPr>
          <w:color w:val="000000" w:themeColor="text1"/>
          <w:kern w:val="36"/>
          <w:sz w:val="22"/>
          <w:szCs w:val="22"/>
          <w:bdr w:val="none" w:sz="0" w:space="0" w:color="auto" w:frame="1"/>
          <w:lang w:val="uk-UA"/>
        </w:rPr>
        <w:t>6</w:t>
      </w:r>
      <w:r w:rsidRPr="00ED457C">
        <w:rPr>
          <w:color w:val="000000" w:themeColor="text1"/>
          <w:kern w:val="36"/>
          <w:sz w:val="22"/>
          <w:szCs w:val="22"/>
          <w:bdr w:val="none" w:sz="0" w:space="0" w:color="auto" w:frame="1"/>
          <w:lang w:val="uk-UA"/>
        </w:rPr>
        <w:t>.0</w:t>
      </w:r>
      <w:r w:rsidR="00C2323B" w:rsidRPr="00ED457C">
        <w:rPr>
          <w:color w:val="000000" w:themeColor="text1"/>
          <w:kern w:val="36"/>
          <w:sz w:val="22"/>
          <w:szCs w:val="22"/>
          <w:bdr w:val="none" w:sz="0" w:space="0" w:color="auto" w:frame="1"/>
          <w:lang w:val="uk-UA"/>
        </w:rPr>
        <w:t>6</w:t>
      </w:r>
      <w:r w:rsidRPr="00ED457C">
        <w:rPr>
          <w:color w:val="000000" w:themeColor="text1"/>
          <w:kern w:val="36"/>
          <w:sz w:val="22"/>
          <w:szCs w:val="22"/>
          <w:bdr w:val="none" w:sz="0" w:space="0" w:color="auto" w:frame="1"/>
          <w:lang w:val="uk-UA"/>
        </w:rPr>
        <w:t>.202</w:t>
      </w:r>
      <w:r w:rsidR="00C2323B" w:rsidRPr="00ED457C">
        <w:rPr>
          <w:color w:val="000000" w:themeColor="text1"/>
          <w:kern w:val="36"/>
          <w:sz w:val="22"/>
          <w:szCs w:val="22"/>
          <w:bdr w:val="none" w:sz="0" w:space="0" w:color="auto" w:frame="1"/>
          <w:lang w:val="uk-UA"/>
        </w:rPr>
        <w:t>3</w:t>
      </w:r>
      <w:r w:rsidRPr="00ED457C">
        <w:rPr>
          <w:color w:val="000000" w:themeColor="text1"/>
          <w:kern w:val="36"/>
          <w:sz w:val="22"/>
          <w:szCs w:val="22"/>
          <w:bdr w:val="none" w:sz="0" w:space="0" w:color="auto" w:frame="1"/>
          <w:lang w:val="uk-UA"/>
        </w:rPr>
        <w:t xml:space="preserve"> № </w:t>
      </w:r>
      <w:r w:rsidR="00C2323B" w:rsidRPr="00ED457C">
        <w:rPr>
          <w:color w:val="000000" w:themeColor="text1"/>
          <w:kern w:val="36"/>
          <w:sz w:val="22"/>
          <w:szCs w:val="22"/>
          <w:bdr w:val="none" w:sz="0" w:space="0" w:color="auto" w:frame="1"/>
          <w:lang w:val="uk-UA"/>
        </w:rPr>
        <w:t>2651</w:t>
      </w:r>
      <w:r w:rsidRPr="00ED457C">
        <w:rPr>
          <w:color w:val="000000" w:themeColor="text1"/>
          <w:kern w:val="36"/>
          <w:sz w:val="22"/>
          <w:szCs w:val="22"/>
          <w:bdr w:val="none" w:sz="0" w:space="0" w:color="auto" w:frame="1"/>
          <w:lang w:val="uk-UA"/>
        </w:rPr>
        <w:t>-</w:t>
      </w:r>
      <w:r w:rsidR="00C2323B" w:rsidRPr="00ED457C">
        <w:rPr>
          <w:color w:val="000000" w:themeColor="text1"/>
          <w:kern w:val="36"/>
          <w:sz w:val="22"/>
          <w:szCs w:val="22"/>
          <w:bdr w:val="none" w:sz="0" w:space="0" w:color="auto" w:frame="1"/>
          <w:lang w:val="uk-UA"/>
        </w:rPr>
        <w:t>39</w:t>
      </w:r>
      <w:r w:rsidRPr="00ED457C">
        <w:rPr>
          <w:color w:val="000000" w:themeColor="text1"/>
          <w:kern w:val="36"/>
          <w:sz w:val="22"/>
          <w:szCs w:val="22"/>
          <w:bdr w:val="none" w:sz="0" w:space="0" w:color="auto" w:frame="1"/>
          <w:lang w:val="uk-UA"/>
        </w:rPr>
        <w:t>-VIII</w:t>
      </w:r>
      <w:r w:rsidR="00C2323B" w:rsidRPr="00ED457C">
        <w:rPr>
          <w:color w:val="000000" w:themeColor="text1"/>
          <w:kern w:val="36"/>
          <w:sz w:val="22"/>
          <w:szCs w:val="22"/>
          <w:bdr w:val="none" w:sz="0" w:space="0" w:color="auto" w:frame="1"/>
          <w:lang w:val="uk-UA"/>
        </w:rPr>
        <w:t xml:space="preserve"> та від 28.07.2023 №2728-41- VIII</w:t>
      </w:r>
      <w:r w:rsidRPr="00ED457C">
        <w:rPr>
          <w:color w:val="000000" w:themeColor="text1"/>
          <w:kern w:val="36"/>
          <w:sz w:val="22"/>
          <w:szCs w:val="22"/>
          <w:bdr w:val="none" w:sz="0" w:space="0" w:color="auto" w:frame="1"/>
          <w:lang w:val="uk-UA"/>
        </w:rPr>
        <w:t>).</w:t>
      </w:r>
    </w:p>
    <w:p w:rsidR="006F1414" w:rsidRPr="00ED457C" w:rsidRDefault="006F1414" w:rsidP="00152B28">
      <w:pPr>
        <w:shd w:val="clear" w:color="auto" w:fill="FFFFFF"/>
        <w:ind w:left="-567" w:firstLine="567"/>
        <w:jc w:val="both"/>
        <w:rPr>
          <w:color w:val="000000" w:themeColor="text1"/>
          <w:sz w:val="22"/>
          <w:szCs w:val="22"/>
          <w:bdr w:val="none" w:sz="0" w:space="0" w:color="auto" w:frame="1"/>
          <w:lang w:val="uk-UA"/>
        </w:rPr>
      </w:pPr>
      <w:r w:rsidRPr="00ED457C">
        <w:rPr>
          <w:b/>
          <w:bCs/>
          <w:color w:val="000000" w:themeColor="text1"/>
          <w:sz w:val="22"/>
          <w:szCs w:val="22"/>
          <w:bdr w:val="none" w:sz="0" w:space="0" w:color="auto" w:frame="1"/>
          <w:lang w:val="uk-UA"/>
        </w:rPr>
        <w:tab/>
        <w:t>Очікувана вартість предмета закупівлі:</w:t>
      </w:r>
      <w:r w:rsidRPr="00ED457C">
        <w:rPr>
          <w:color w:val="000000" w:themeColor="text1"/>
          <w:sz w:val="22"/>
          <w:szCs w:val="22"/>
          <w:bdr w:val="none" w:sz="0" w:space="0" w:color="auto" w:frame="1"/>
          <w:lang w:val="uk-UA"/>
        </w:rPr>
        <w:t> </w:t>
      </w:r>
      <w:r w:rsidRPr="00ED457C">
        <w:rPr>
          <w:b/>
          <w:color w:val="000000" w:themeColor="text1"/>
          <w:kern w:val="36"/>
          <w:sz w:val="22"/>
          <w:szCs w:val="22"/>
          <w:bdr w:val="none" w:sz="0" w:space="0" w:color="auto" w:frame="1"/>
          <w:lang w:val="uk-UA"/>
        </w:rPr>
        <w:t>)</w:t>
      </w:r>
      <w:r w:rsidRPr="00ED457C">
        <w:rPr>
          <w:color w:val="000000" w:themeColor="text1"/>
          <w:kern w:val="36"/>
          <w:sz w:val="22"/>
          <w:szCs w:val="22"/>
          <w:bdr w:val="none" w:sz="0" w:space="0" w:color="auto" w:frame="1"/>
          <w:lang w:val="uk-UA"/>
        </w:rPr>
        <w:t xml:space="preserve">: </w:t>
      </w:r>
      <w:r w:rsidR="00152B28" w:rsidRPr="00ED457C">
        <w:rPr>
          <w:sz w:val="22"/>
          <w:szCs w:val="22"/>
          <w:lang w:val="uk-UA"/>
        </w:rPr>
        <w:t xml:space="preserve">3 351 248.40 грн </w:t>
      </w:r>
      <w:r w:rsidR="00152B28" w:rsidRPr="00ED457C">
        <w:rPr>
          <w:rStyle w:val="taxincluded"/>
          <w:sz w:val="22"/>
          <w:szCs w:val="22"/>
          <w:lang w:val="uk-UA"/>
        </w:rPr>
        <w:t>(з ПДВ)</w:t>
      </w:r>
      <w:r w:rsidR="00152B28" w:rsidRPr="00ED457C">
        <w:rPr>
          <w:kern w:val="36"/>
          <w:sz w:val="22"/>
          <w:szCs w:val="22"/>
          <w:bdr w:val="none" w:sz="0" w:space="0" w:color="auto" w:frame="1"/>
          <w:lang w:val="uk-UA"/>
        </w:rPr>
        <w:t xml:space="preserve"> </w:t>
      </w:r>
      <w:r w:rsidRPr="00ED457C">
        <w:rPr>
          <w:color w:val="000000" w:themeColor="text1"/>
          <w:sz w:val="22"/>
          <w:szCs w:val="22"/>
          <w:bdr w:val="none" w:sz="0" w:space="0" w:color="auto" w:frame="1"/>
          <w:lang w:val="uk-UA"/>
        </w:rPr>
        <w:t xml:space="preserve">(на підставі позитивного експертного звіту від </w:t>
      </w:r>
      <w:r w:rsidR="00D779E9" w:rsidRPr="00ED457C">
        <w:rPr>
          <w:color w:val="000000" w:themeColor="text1"/>
          <w:sz w:val="22"/>
          <w:szCs w:val="22"/>
          <w:bdr w:val="none" w:sz="0" w:space="0" w:color="auto" w:frame="1"/>
          <w:lang w:val="uk-UA"/>
        </w:rPr>
        <w:t>07</w:t>
      </w:r>
      <w:r w:rsidRPr="00ED457C">
        <w:rPr>
          <w:color w:val="000000" w:themeColor="text1"/>
          <w:sz w:val="22"/>
          <w:szCs w:val="22"/>
          <w:bdr w:val="none" w:sz="0" w:space="0" w:color="auto" w:frame="1"/>
          <w:lang w:val="uk-UA"/>
        </w:rPr>
        <w:t>.0</w:t>
      </w:r>
      <w:r w:rsidR="00D779E9" w:rsidRPr="00ED457C">
        <w:rPr>
          <w:color w:val="000000" w:themeColor="text1"/>
          <w:sz w:val="22"/>
          <w:szCs w:val="22"/>
          <w:bdr w:val="none" w:sz="0" w:space="0" w:color="auto" w:frame="1"/>
          <w:lang w:val="uk-UA"/>
        </w:rPr>
        <w:t>8</w:t>
      </w:r>
      <w:r w:rsidRPr="00ED457C">
        <w:rPr>
          <w:color w:val="000000" w:themeColor="text1"/>
          <w:sz w:val="22"/>
          <w:szCs w:val="22"/>
          <w:bdr w:val="none" w:sz="0" w:space="0" w:color="auto" w:frame="1"/>
          <w:lang w:val="uk-UA"/>
        </w:rPr>
        <w:t>.202</w:t>
      </w:r>
      <w:r w:rsidR="00D779E9" w:rsidRPr="00ED457C">
        <w:rPr>
          <w:color w:val="000000" w:themeColor="text1"/>
          <w:sz w:val="22"/>
          <w:szCs w:val="22"/>
          <w:bdr w:val="none" w:sz="0" w:space="0" w:color="auto" w:frame="1"/>
          <w:lang w:val="uk-UA"/>
        </w:rPr>
        <w:t>3</w:t>
      </w:r>
      <w:r w:rsidRPr="00ED457C">
        <w:rPr>
          <w:color w:val="000000" w:themeColor="text1"/>
          <w:sz w:val="22"/>
          <w:szCs w:val="22"/>
          <w:bdr w:val="none" w:sz="0" w:space="0" w:color="auto" w:frame="1"/>
          <w:lang w:val="uk-UA"/>
        </w:rPr>
        <w:t xml:space="preserve"> № </w:t>
      </w:r>
      <w:r w:rsidR="00D779E9" w:rsidRPr="00ED457C">
        <w:rPr>
          <w:color w:val="000000" w:themeColor="text1"/>
          <w:sz w:val="22"/>
          <w:szCs w:val="22"/>
          <w:bdr w:val="none" w:sz="0" w:space="0" w:color="auto" w:frame="1"/>
          <w:lang w:val="uk-UA"/>
        </w:rPr>
        <w:t>43580</w:t>
      </w:r>
      <w:r w:rsidRPr="00ED457C">
        <w:rPr>
          <w:color w:val="000000" w:themeColor="text1"/>
          <w:sz w:val="22"/>
          <w:szCs w:val="22"/>
          <w:bdr w:val="none" w:sz="0" w:space="0" w:color="auto" w:frame="1"/>
          <w:lang w:val="uk-UA"/>
        </w:rPr>
        <w:t xml:space="preserve"> та зведеного кошторисного розрахунку вартості об’єкта будівництва</w:t>
      </w:r>
      <w:r w:rsidRPr="00ED457C">
        <w:rPr>
          <w:color w:val="000000" w:themeColor="text1"/>
          <w:sz w:val="22"/>
          <w:szCs w:val="22"/>
          <w:shd w:val="clear" w:color="auto" w:fill="FFFFFF"/>
          <w:lang w:val="uk-UA"/>
        </w:rPr>
        <w:t>)</w:t>
      </w:r>
      <w:r w:rsidRPr="00ED457C">
        <w:rPr>
          <w:color w:val="000000" w:themeColor="text1"/>
          <w:sz w:val="22"/>
          <w:szCs w:val="22"/>
          <w:bdr w:val="none" w:sz="0" w:space="0" w:color="auto" w:frame="1"/>
          <w:lang w:val="uk-UA"/>
        </w:rPr>
        <w:t>.</w:t>
      </w:r>
    </w:p>
    <w:p w:rsidR="006F1414" w:rsidRPr="00ED457C"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ED457C">
        <w:rPr>
          <w:color w:val="000000" w:themeColor="text1"/>
          <w:sz w:val="22"/>
          <w:szCs w:val="22"/>
          <w:bdr w:val="none" w:sz="0" w:space="0" w:color="auto" w:frame="1"/>
          <w:lang w:val="uk-UA"/>
        </w:rPr>
        <w:tab/>
      </w:r>
      <w:r w:rsidRPr="00ED457C">
        <w:rPr>
          <w:rFonts w:eastAsia="Lucida Sans Unicode" w:cs="Tahoma"/>
          <w:b/>
          <w:color w:val="000000" w:themeColor="text1"/>
          <w:sz w:val="22"/>
          <w:szCs w:val="22"/>
          <w:shd w:val="clear" w:color="auto" w:fill="FFFFFF"/>
          <w:lang w:val="uk-UA" w:eastAsia="en-US" w:bidi="en-US"/>
        </w:rPr>
        <w:t>Строк виконання робіт:</w:t>
      </w:r>
      <w:r w:rsidRPr="00ED457C">
        <w:rPr>
          <w:rFonts w:eastAsia="Lucida Sans Unicode" w:cs="Tahoma"/>
          <w:color w:val="000000" w:themeColor="text1"/>
          <w:sz w:val="22"/>
          <w:szCs w:val="22"/>
          <w:shd w:val="clear" w:color="auto" w:fill="FFFFFF"/>
          <w:lang w:val="uk-UA" w:eastAsia="en-US" w:bidi="en-US"/>
        </w:rPr>
        <w:t xml:space="preserve"> до </w:t>
      </w:r>
      <w:r w:rsidR="003D7FDE" w:rsidRPr="00ED457C">
        <w:rPr>
          <w:rFonts w:eastAsia="Lucida Sans Unicode" w:cs="Tahoma"/>
          <w:color w:val="000000" w:themeColor="text1"/>
          <w:sz w:val="22"/>
          <w:szCs w:val="22"/>
          <w:shd w:val="clear" w:color="auto" w:fill="FFFFFF"/>
          <w:lang w:val="uk-UA" w:eastAsia="en-US" w:bidi="en-US"/>
        </w:rPr>
        <w:t>30</w:t>
      </w:r>
      <w:r w:rsidRPr="00ED457C">
        <w:rPr>
          <w:rFonts w:eastAsia="Lucida Sans Unicode" w:cs="Tahoma"/>
          <w:color w:val="000000" w:themeColor="text1"/>
          <w:sz w:val="22"/>
          <w:szCs w:val="22"/>
          <w:shd w:val="clear" w:color="auto" w:fill="FFFFFF"/>
          <w:lang w:val="uk-UA" w:eastAsia="en-US" w:bidi="en-US"/>
        </w:rPr>
        <w:t>.1</w:t>
      </w:r>
      <w:r w:rsidR="003D7FDE" w:rsidRPr="00ED457C">
        <w:rPr>
          <w:rFonts w:eastAsia="Lucida Sans Unicode" w:cs="Tahoma"/>
          <w:color w:val="000000" w:themeColor="text1"/>
          <w:sz w:val="22"/>
          <w:szCs w:val="22"/>
          <w:shd w:val="clear" w:color="auto" w:fill="FFFFFF"/>
          <w:lang w:val="uk-UA" w:eastAsia="en-US" w:bidi="en-US"/>
        </w:rPr>
        <w:t>1</w:t>
      </w:r>
      <w:r w:rsidRPr="00ED457C">
        <w:rPr>
          <w:rFonts w:eastAsia="Lucida Sans Unicode" w:cs="Tahoma"/>
          <w:color w:val="000000" w:themeColor="text1"/>
          <w:sz w:val="22"/>
          <w:szCs w:val="22"/>
          <w:shd w:val="clear" w:color="auto" w:fill="FFFFFF"/>
          <w:lang w:val="uk-UA" w:eastAsia="en-US" w:bidi="en-US"/>
        </w:rPr>
        <w:t>.202</w:t>
      </w:r>
      <w:r w:rsidR="003D7FDE" w:rsidRPr="00ED457C">
        <w:rPr>
          <w:rFonts w:eastAsia="Lucida Sans Unicode" w:cs="Tahoma"/>
          <w:color w:val="000000" w:themeColor="text1"/>
          <w:sz w:val="22"/>
          <w:szCs w:val="22"/>
          <w:shd w:val="clear" w:color="auto" w:fill="FFFFFF"/>
          <w:lang w:val="uk-UA" w:eastAsia="en-US" w:bidi="en-US"/>
        </w:rPr>
        <w:t>3</w:t>
      </w:r>
      <w:r w:rsidRPr="00ED457C">
        <w:rPr>
          <w:rFonts w:eastAsia="Lucida Sans Unicode" w:cs="Tahoma"/>
          <w:color w:val="000000" w:themeColor="text1"/>
          <w:sz w:val="22"/>
          <w:szCs w:val="22"/>
          <w:shd w:val="clear" w:color="auto" w:fill="FFFFFF"/>
          <w:lang w:val="uk-UA" w:eastAsia="en-US" w:bidi="en-US"/>
        </w:rPr>
        <w:t>.</w:t>
      </w:r>
    </w:p>
    <w:p w:rsidR="006F1414" w:rsidRPr="00ED457C" w:rsidRDefault="006F1414" w:rsidP="00152B28">
      <w:pPr>
        <w:shd w:val="clear" w:color="auto" w:fill="FFFFFF"/>
        <w:ind w:left="-567" w:firstLine="567"/>
        <w:rPr>
          <w:b/>
          <w:sz w:val="22"/>
          <w:szCs w:val="22"/>
          <w:lang w:val="uk-UA"/>
        </w:rPr>
      </w:pPr>
      <w:r w:rsidRPr="00ED457C">
        <w:rPr>
          <w:b/>
          <w:sz w:val="22"/>
          <w:szCs w:val="22"/>
          <w:lang w:val="uk-UA"/>
        </w:rPr>
        <w:t> </w:t>
      </w:r>
      <w:r w:rsidRPr="00ED457C">
        <w:rPr>
          <w:b/>
          <w:sz w:val="22"/>
          <w:szCs w:val="22"/>
          <w:lang w:val="uk-UA"/>
        </w:rPr>
        <w:tab/>
        <w:t>Кваліфікаційні критерії, встановлені Замовником:</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sz w:val="22"/>
          <w:szCs w:val="22"/>
          <w:lang w:val="uk-UA" w:eastAsia="uk-UA"/>
        </w:rPr>
        <w:t xml:space="preserve">Замовник вимагає від учасників подання ними документально </w:t>
      </w:r>
      <w:r w:rsidRPr="00ED457C">
        <w:rPr>
          <w:color w:val="000000"/>
          <w:sz w:val="22"/>
          <w:szCs w:val="22"/>
          <w:lang w:val="uk-UA" w:eastAsia="uk-UA"/>
        </w:rPr>
        <w:t>підтвердженої інформації про їх відповідність кваліфікаційним критеріям, а саме:</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1) наявність в учасника процедури закупівлі обладнання</w:t>
      </w:r>
      <w:r w:rsidR="006E563C" w:rsidRPr="00ED457C">
        <w:rPr>
          <w:color w:val="000000"/>
          <w:sz w:val="22"/>
          <w:szCs w:val="22"/>
          <w:lang w:val="uk-UA" w:eastAsia="uk-UA"/>
        </w:rPr>
        <w:t xml:space="preserve"> та</w:t>
      </w:r>
      <w:r w:rsidRPr="00ED457C">
        <w:rPr>
          <w:color w:val="000000"/>
          <w:sz w:val="22"/>
          <w:szCs w:val="22"/>
          <w:lang w:val="uk-UA" w:eastAsia="uk-UA"/>
        </w:rPr>
        <w:t xml:space="preserve"> матеріально-технічної бази;</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2) наявність в учасника процедури закупівлі працівників відповідної кваліфікації, які мають необхідні знання та досвід;</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6F1414" w:rsidRPr="00ED457C"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ED457C">
        <w:rPr>
          <w:color w:val="000000"/>
          <w:sz w:val="22"/>
          <w:szCs w:val="22"/>
          <w:lang w:val="uk-UA" w:eastAsia="uk-UA"/>
        </w:rPr>
        <w:t>4) наявність фінансової спроможності, яка підтверджується фінансовою звітністю.</w:t>
      </w:r>
    </w:p>
    <w:p w:rsidR="006F1414" w:rsidRPr="00ED457C" w:rsidRDefault="006F1414" w:rsidP="006F1414">
      <w:pPr>
        <w:shd w:val="clear" w:color="auto" w:fill="FFFFFF"/>
        <w:ind w:firstLine="708"/>
        <w:jc w:val="both"/>
        <w:rPr>
          <w:b/>
          <w:bCs/>
          <w:sz w:val="22"/>
          <w:szCs w:val="22"/>
          <w:bdr w:val="none" w:sz="0" w:space="0" w:color="auto" w:frame="1"/>
          <w:lang w:val="uk-UA"/>
        </w:rPr>
      </w:pPr>
      <w:r w:rsidRPr="00ED457C">
        <w:rPr>
          <w:b/>
          <w:bCs/>
          <w:sz w:val="22"/>
          <w:szCs w:val="22"/>
          <w:bdr w:val="none" w:sz="0" w:space="0" w:color="auto" w:frame="1"/>
          <w:lang w:val="uk-UA"/>
        </w:rPr>
        <w:t>Технічні та якісні характеристики предмета закупівлі:</w:t>
      </w:r>
    </w:p>
    <w:p w:rsidR="00021CB4" w:rsidRPr="00ED457C" w:rsidRDefault="006F1414" w:rsidP="00021CB4">
      <w:pPr>
        <w:shd w:val="clear" w:color="auto" w:fill="FFFFFF"/>
        <w:ind w:left="-567" w:firstLine="567"/>
        <w:jc w:val="both"/>
        <w:rPr>
          <w:sz w:val="22"/>
          <w:szCs w:val="22"/>
          <w:lang w:val="uk-UA"/>
        </w:rPr>
      </w:pPr>
      <w:r w:rsidRPr="00ED457C">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ED457C">
        <w:rPr>
          <w:sz w:val="22"/>
          <w:szCs w:val="22"/>
          <w:lang w:val="uk-UA"/>
        </w:rPr>
        <w:t xml:space="preserve">необхідністю </w:t>
      </w:r>
      <w:r w:rsidR="00021CB4" w:rsidRPr="00ED457C">
        <w:rPr>
          <w:sz w:val="22"/>
          <w:szCs w:val="22"/>
          <w:lang w:val="uk-UA"/>
        </w:rPr>
        <w:t xml:space="preserve">капітального ремонту покрівлі навчального корпусу Бориспільського ліцею </w:t>
      </w:r>
      <w:r w:rsidR="00021CB4" w:rsidRPr="00ED457C">
        <w:rPr>
          <w:sz w:val="22"/>
          <w:szCs w:val="22"/>
        </w:rPr>
        <w:t xml:space="preserve">«Основа» </w:t>
      </w:r>
      <w:proofErr w:type="spellStart"/>
      <w:r w:rsidR="00021CB4" w:rsidRPr="00ED457C">
        <w:rPr>
          <w:sz w:val="22"/>
          <w:szCs w:val="22"/>
        </w:rPr>
        <w:t>Бориспільської</w:t>
      </w:r>
      <w:proofErr w:type="spellEnd"/>
      <w:r w:rsidR="00021CB4" w:rsidRPr="00ED457C">
        <w:rPr>
          <w:sz w:val="22"/>
          <w:szCs w:val="22"/>
        </w:rPr>
        <w:t xml:space="preserve"> </w:t>
      </w:r>
      <w:proofErr w:type="spellStart"/>
      <w:r w:rsidR="00021CB4" w:rsidRPr="00ED457C">
        <w:rPr>
          <w:sz w:val="22"/>
          <w:szCs w:val="22"/>
        </w:rPr>
        <w:t>міської</w:t>
      </w:r>
      <w:proofErr w:type="spellEnd"/>
      <w:r w:rsidR="00021CB4" w:rsidRPr="00ED457C">
        <w:rPr>
          <w:sz w:val="22"/>
          <w:szCs w:val="22"/>
        </w:rPr>
        <w:t xml:space="preserve"> ради</w:t>
      </w:r>
      <w:r w:rsidR="00021CB4" w:rsidRPr="00ED457C">
        <w:rPr>
          <w:sz w:val="22"/>
          <w:szCs w:val="22"/>
          <w:lang w:val="uk-UA"/>
        </w:rPr>
        <w:t xml:space="preserve"> </w:t>
      </w:r>
      <w:proofErr w:type="spellStart"/>
      <w:r w:rsidR="00021CB4" w:rsidRPr="00ED457C">
        <w:rPr>
          <w:sz w:val="22"/>
          <w:szCs w:val="22"/>
        </w:rPr>
        <w:t>Київської</w:t>
      </w:r>
      <w:proofErr w:type="spellEnd"/>
      <w:r w:rsidR="00021CB4" w:rsidRPr="00ED457C">
        <w:rPr>
          <w:sz w:val="22"/>
          <w:szCs w:val="22"/>
        </w:rPr>
        <w:t xml:space="preserve"> </w:t>
      </w:r>
      <w:proofErr w:type="spellStart"/>
      <w:r w:rsidR="00021CB4" w:rsidRPr="00ED457C">
        <w:rPr>
          <w:sz w:val="22"/>
          <w:szCs w:val="22"/>
        </w:rPr>
        <w:t>області</w:t>
      </w:r>
      <w:proofErr w:type="spellEnd"/>
      <w:r w:rsidR="00021CB4" w:rsidRPr="00ED457C">
        <w:rPr>
          <w:sz w:val="22"/>
          <w:szCs w:val="22"/>
        </w:rPr>
        <w:t xml:space="preserve"> по </w:t>
      </w:r>
      <w:proofErr w:type="spellStart"/>
      <w:r w:rsidR="00021CB4" w:rsidRPr="00ED457C">
        <w:rPr>
          <w:sz w:val="22"/>
          <w:szCs w:val="22"/>
        </w:rPr>
        <w:t>вул</w:t>
      </w:r>
      <w:proofErr w:type="spellEnd"/>
      <w:r w:rsidR="00021CB4" w:rsidRPr="00ED457C">
        <w:rPr>
          <w:sz w:val="22"/>
          <w:szCs w:val="22"/>
        </w:rPr>
        <w:t xml:space="preserve">. </w:t>
      </w:r>
      <w:proofErr w:type="spellStart"/>
      <w:r w:rsidR="00021CB4" w:rsidRPr="00ED457C">
        <w:rPr>
          <w:sz w:val="22"/>
          <w:szCs w:val="22"/>
        </w:rPr>
        <w:t>Соборна</w:t>
      </w:r>
      <w:proofErr w:type="spellEnd"/>
      <w:r w:rsidR="00021CB4" w:rsidRPr="00ED457C">
        <w:rPr>
          <w:sz w:val="22"/>
          <w:szCs w:val="22"/>
        </w:rPr>
        <w:t xml:space="preserve">, 3, м. </w:t>
      </w:r>
      <w:proofErr w:type="spellStart"/>
      <w:r w:rsidR="00021CB4" w:rsidRPr="00ED457C">
        <w:rPr>
          <w:sz w:val="22"/>
          <w:szCs w:val="22"/>
        </w:rPr>
        <w:t>Бориспіль</w:t>
      </w:r>
      <w:proofErr w:type="spellEnd"/>
      <w:r w:rsidR="00021CB4" w:rsidRPr="00ED457C">
        <w:rPr>
          <w:sz w:val="22"/>
          <w:szCs w:val="22"/>
          <w:lang w:val="uk-UA"/>
        </w:rPr>
        <w:t>.</w:t>
      </w:r>
      <w:r w:rsidR="00021CB4" w:rsidRPr="00ED457C">
        <w:rPr>
          <w:sz w:val="22"/>
          <w:szCs w:val="22"/>
          <w:lang w:val="uk-UA" w:eastAsia="uk-UA"/>
        </w:rPr>
        <w:t xml:space="preserve"> </w:t>
      </w:r>
    </w:p>
    <w:p w:rsidR="006F1414" w:rsidRPr="00ED457C" w:rsidRDefault="006F1414" w:rsidP="006F1414">
      <w:pPr>
        <w:widowControl w:val="0"/>
        <w:ind w:left="-567"/>
        <w:jc w:val="both"/>
        <w:rPr>
          <w:sz w:val="22"/>
          <w:szCs w:val="22"/>
          <w:bdr w:val="none" w:sz="0" w:space="0" w:color="auto" w:frame="1"/>
          <w:lang w:val="uk-UA"/>
        </w:rPr>
      </w:pPr>
    </w:p>
    <w:p w:rsidR="006F1414" w:rsidRPr="00ED457C" w:rsidRDefault="006F1414" w:rsidP="00E708F8">
      <w:pPr>
        <w:widowControl w:val="0"/>
        <w:ind w:left="-567" w:firstLine="567"/>
        <w:jc w:val="both"/>
        <w:rPr>
          <w:sz w:val="22"/>
          <w:szCs w:val="22"/>
          <w:lang w:val="uk-UA"/>
        </w:rPr>
      </w:pPr>
      <w:r w:rsidRPr="00ED457C">
        <w:rPr>
          <w:rFonts w:eastAsia="Lucida Sans Unicode" w:cs="Tahoma"/>
          <w:sz w:val="22"/>
          <w:szCs w:val="22"/>
          <w:shd w:val="clear" w:color="auto" w:fill="FFFFFF"/>
          <w:lang w:val="uk-UA" w:eastAsia="en-US" w:bidi="en-US"/>
        </w:rPr>
        <w:t xml:space="preserve">Інформація про технічні, якісні та інші характеристики предмета закупівлі: Згідно із технічним завданням – Додаток № </w:t>
      </w:r>
      <w:r w:rsidR="00E708F8" w:rsidRPr="00ED457C">
        <w:rPr>
          <w:rFonts w:eastAsia="Lucida Sans Unicode" w:cs="Tahoma"/>
          <w:sz w:val="22"/>
          <w:szCs w:val="22"/>
          <w:shd w:val="clear" w:color="auto" w:fill="FFFFFF"/>
          <w:lang w:val="uk-UA" w:eastAsia="en-US" w:bidi="en-US"/>
        </w:rPr>
        <w:t>3</w:t>
      </w:r>
      <w:r w:rsidRPr="00ED457C">
        <w:rPr>
          <w:rFonts w:eastAsia="Lucida Sans Unicode" w:cs="Tahoma"/>
          <w:sz w:val="22"/>
          <w:szCs w:val="22"/>
          <w:shd w:val="clear" w:color="auto" w:fill="FFFFFF"/>
          <w:lang w:val="uk-UA" w:eastAsia="en-US" w:bidi="en-US"/>
        </w:rPr>
        <w:t xml:space="preserve"> до тендерної документації.</w:t>
      </w:r>
    </w:p>
    <w:p w:rsidR="006F1414" w:rsidRPr="00ED457C" w:rsidRDefault="006F1414" w:rsidP="005B2C51">
      <w:pPr>
        <w:widowControl w:val="0"/>
        <w:pBdr>
          <w:top w:val="nil"/>
          <w:left w:val="nil"/>
          <w:bottom w:val="nil"/>
          <w:right w:val="nil"/>
          <w:between w:val="nil"/>
        </w:pBdr>
        <w:ind w:left="-567" w:firstLine="708"/>
        <w:jc w:val="both"/>
        <w:rPr>
          <w:sz w:val="22"/>
          <w:szCs w:val="22"/>
          <w:lang w:val="uk-UA" w:eastAsia="uk-UA"/>
        </w:rPr>
      </w:pPr>
      <w:r w:rsidRPr="00ED457C">
        <w:rPr>
          <w:sz w:val="22"/>
          <w:szCs w:val="22"/>
          <w:lang w:val="uk-UA" w:eastAsia="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Додатком № </w:t>
      </w:r>
      <w:r w:rsidR="00ED457C" w:rsidRPr="00ED457C">
        <w:rPr>
          <w:sz w:val="22"/>
          <w:szCs w:val="22"/>
          <w:lang w:val="uk-UA" w:eastAsia="uk-UA"/>
        </w:rPr>
        <w:t>3</w:t>
      </w:r>
      <w:r w:rsidRPr="00ED457C">
        <w:rPr>
          <w:sz w:val="22"/>
          <w:szCs w:val="22"/>
          <w:lang w:val="uk-UA" w:eastAsia="uk-UA"/>
        </w:rPr>
        <w:t xml:space="preserve"> до тендерної документації);</w:t>
      </w:r>
    </w:p>
    <w:p w:rsidR="00754C56" w:rsidRPr="00754C56" w:rsidRDefault="00754C56" w:rsidP="005B2C51">
      <w:pPr>
        <w:numPr>
          <w:ilvl w:val="0"/>
          <w:numId w:val="1"/>
        </w:numPr>
        <w:ind w:left="-567" w:firstLine="720"/>
        <w:jc w:val="both"/>
        <w:rPr>
          <w:rFonts w:eastAsiaTheme="minorHAnsi"/>
          <w:sz w:val="22"/>
          <w:szCs w:val="22"/>
          <w:lang w:val="uk-UA" w:eastAsia="en-US"/>
        </w:rPr>
      </w:pPr>
      <w:r w:rsidRPr="00754C56">
        <w:rPr>
          <w:rFonts w:eastAsiaTheme="minorHAnsi"/>
          <w:sz w:val="22"/>
          <w:szCs w:val="22"/>
          <w:lang w:val="uk-UA" w:eastAsia="en-US"/>
        </w:rPr>
        <w:t>Клас відповідальності (наслідків) – СС1</w:t>
      </w:r>
    </w:p>
    <w:p w:rsidR="00754C56" w:rsidRPr="00754C56" w:rsidRDefault="00754C56" w:rsidP="005B2C51">
      <w:pPr>
        <w:numPr>
          <w:ilvl w:val="0"/>
          <w:numId w:val="1"/>
        </w:numPr>
        <w:ind w:left="-567" w:firstLine="720"/>
        <w:jc w:val="both"/>
        <w:rPr>
          <w:rFonts w:eastAsiaTheme="minorHAnsi"/>
          <w:sz w:val="22"/>
          <w:szCs w:val="22"/>
          <w:lang w:val="uk-UA" w:eastAsia="en-US"/>
        </w:rPr>
      </w:pPr>
      <w:r w:rsidRPr="00754C56">
        <w:rPr>
          <w:rFonts w:eastAsiaTheme="minorHAnsi"/>
          <w:sz w:val="22"/>
          <w:szCs w:val="22"/>
          <w:lang w:val="uk-UA" w:eastAsia="en-US"/>
        </w:rPr>
        <w:t xml:space="preserve">Роботи повинні виконуватися у відповідності до проектної документації, діючих в Україні державних будівельних норм, стандартів і правил. Якість матеріалів, виробів і конструкцій, що будуть </w:t>
      </w:r>
      <w:r w:rsidRPr="00754C56">
        <w:rPr>
          <w:rFonts w:eastAsiaTheme="minorHAnsi"/>
          <w:sz w:val="22"/>
          <w:szCs w:val="22"/>
          <w:lang w:val="uk-UA" w:eastAsia="en-US"/>
        </w:rPr>
        <w:lastRenderedPageBreak/>
        <w:t>застосовуватися в процесі будівництва повинна відповідати вимогам відповідних діючих норм і стандартів та проектної документації.</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Еквівалентним обладнанням (виробами, матеріалами) для цієї тендерної документації є обладнання (вироби, матеріали), яке має такі самі (еквівалентні) або кращі технічні, експлуатаційні та якісні характеристики у порівнянні з передбаченими в тендерній документації. Для уточнення зазначених у технічному завданні показників необхідним є огляд об’єкта, що засвідчується відповідним актом за підписом замовника та учасника.</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Під час роботи Підрядник зобов'язаний виконувати вимоги, встановлені законодавством України та інших нормативно правових актів, а також відповідність вимогам ДБН, правил та норм охорони праці, техніки безпеки, пожежної безпеки, охорони здоров'я та природоохоронного законодавства викладених включно в наступних документах: </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В.1.1-7-2002 «Захист від пожежі. Пожежна безпека об’єктів будівництва»;</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В.2.5-56:2014 «Системи протипожежного захисту»;</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А.3.2-2-2009 «Охорона праці і промислова безпека у будівництві».</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ДБН А.3.1-5-2016 «Організація будівельного виробництва»</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Відповідно до Кошторисних норм України ціна пропозиції Переможця торгів є договірною ціною на об’єкт будівництва, яка формується підрядником. </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Залучення субпідрядних організацій, письмово погоджується із Замовником. </w:t>
      </w:r>
    </w:p>
    <w:p w:rsidR="00754C56" w:rsidRPr="00754C56" w:rsidRDefault="00754C56" w:rsidP="005B2C51">
      <w:pPr>
        <w:numPr>
          <w:ilvl w:val="0"/>
          <w:numId w:val="1"/>
        </w:numPr>
        <w:ind w:left="0" w:firstLine="720"/>
        <w:jc w:val="both"/>
        <w:rPr>
          <w:rFonts w:eastAsiaTheme="minorHAnsi"/>
          <w:sz w:val="22"/>
          <w:szCs w:val="22"/>
          <w:lang w:val="uk-UA" w:eastAsia="en-US"/>
        </w:rPr>
      </w:pPr>
      <w:r w:rsidRPr="00754C56">
        <w:rPr>
          <w:rFonts w:eastAsiaTheme="minorHAnsi"/>
          <w:sz w:val="22"/>
          <w:szCs w:val="22"/>
          <w:lang w:val="uk-UA" w:eastAsia="en-US"/>
        </w:rPr>
        <w:t xml:space="preserve">Матеріали, які будуть використовуватись Учасниками для виконання робіт повинні бути сертифіковані в Україні. </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i/>
          <w:sz w:val="22"/>
          <w:szCs w:val="22"/>
          <w:lang w:val="uk-UA" w:eastAsia="en-US"/>
        </w:rPr>
        <w:t>Примітка: При розрахунку договірної ціни необхідно обов’язково застосовувати діючі на даний час кошторисні норми.</w:t>
      </w:r>
      <w:r w:rsidRPr="00754C56">
        <w:rPr>
          <w:rFonts w:eastAsiaTheme="minorHAnsi"/>
          <w:sz w:val="22"/>
          <w:szCs w:val="22"/>
          <w:lang w:val="uk-UA" w:eastAsia="en-US"/>
        </w:rPr>
        <w:t xml:space="preserve"> </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sz w:val="22"/>
          <w:szCs w:val="22"/>
          <w:lang w:val="uk-UA" w:eastAsia="en-US"/>
        </w:rPr>
        <w:t>Договірна ціна розраховується відповідно до Кошторисних норм України (далі - КНУ).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sz w:val="22"/>
          <w:szCs w:val="22"/>
          <w:lang w:val="uk-UA" w:eastAsia="en-US"/>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754C56" w:rsidRPr="00754C56" w:rsidRDefault="00754C56" w:rsidP="005B2C51">
      <w:pPr>
        <w:widowControl w:val="0"/>
        <w:numPr>
          <w:ilvl w:val="0"/>
          <w:numId w:val="1"/>
        </w:numPr>
        <w:autoSpaceDE w:val="0"/>
        <w:autoSpaceDN w:val="0"/>
        <w:adjustRightInd w:val="0"/>
        <w:ind w:left="0" w:firstLine="720"/>
        <w:jc w:val="both"/>
        <w:rPr>
          <w:rFonts w:eastAsiaTheme="minorHAnsi"/>
          <w:sz w:val="22"/>
          <w:szCs w:val="22"/>
          <w:lang w:val="uk-UA" w:eastAsia="en-US"/>
        </w:rPr>
      </w:pPr>
      <w:r w:rsidRPr="00754C56">
        <w:rPr>
          <w:rFonts w:eastAsiaTheme="minorHAnsi"/>
          <w:sz w:val="22"/>
          <w:szCs w:val="22"/>
          <w:lang w:val="uk-UA" w:eastAsia="en-US"/>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754C56" w:rsidRPr="00754C56" w:rsidRDefault="00754C56" w:rsidP="005B2C51">
      <w:pPr>
        <w:autoSpaceDE w:val="0"/>
        <w:autoSpaceDN w:val="0"/>
        <w:ind w:firstLine="720"/>
        <w:jc w:val="both"/>
        <w:rPr>
          <w:rFonts w:eastAsiaTheme="minorHAnsi"/>
          <w:sz w:val="22"/>
          <w:szCs w:val="22"/>
          <w:lang w:val="uk-UA" w:eastAsia="en-US"/>
        </w:rPr>
      </w:pPr>
      <w:r w:rsidRPr="00754C56">
        <w:rPr>
          <w:rFonts w:eastAsiaTheme="minorHAnsi"/>
          <w:sz w:val="22"/>
          <w:szCs w:val="22"/>
          <w:lang w:val="uk-UA" w:eastAsia="en-US"/>
        </w:rPr>
        <w:t>В разі використання учасником інших(еквівалентів) матеріалів та устаткування ніж зазначено в вимогах, учасник повинен забезпечити досягнення рівня показників та характеристик не гірших ніж передбачено проектом (технічним завданням) та тих, що надаються замовником. Учасник повинен у складі тендерної пропозиції у разі використання еквівалентів надати докази що технічні характеристики використовуваних матеріалів не гірші (не нижчого рівня) ніж затребувані замовником. Замовник залишає за собою право на стадії аналізу та розгляду тендерної пропозиції учасника перевірити відповідність обсягів, технічних характеристик та доцільності використання вказаних учасником матеріалів. Невідповідність технічних характеристик, що передбачені цим додатком до тендерної документації, розглядаються як додаткові ризики та призведе до відхилення тендерної пропозиції.</w:t>
      </w:r>
    </w:p>
    <w:p w:rsidR="00754C56" w:rsidRPr="00754C56" w:rsidRDefault="00754C56" w:rsidP="005B2C51">
      <w:pPr>
        <w:jc w:val="both"/>
        <w:rPr>
          <w:rFonts w:eastAsiaTheme="minorHAnsi"/>
          <w:b/>
          <w:sz w:val="22"/>
          <w:szCs w:val="22"/>
          <w:lang w:val="uk-UA" w:eastAsia="en-US"/>
        </w:rPr>
      </w:pPr>
      <w:r w:rsidRPr="00754C56">
        <w:rPr>
          <w:rFonts w:eastAsiaTheme="minorHAnsi"/>
          <w:b/>
          <w:sz w:val="22"/>
          <w:szCs w:val="22"/>
          <w:lang w:val="uk-UA" w:eastAsia="en-US"/>
        </w:rPr>
        <w:t xml:space="preserve">  Термін виконання робіт – 2 місяці з дати укладення договору.</w:t>
      </w:r>
    </w:p>
    <w:p w:rsidR="00754C56" w:rsidRPr="00754C56" w:rsidRDefault="00754C56" w:rsidP="005B2C51">
      <w:pPr>
        <w:ind w:firstLine="246"/>
        <w:jc w:val="both"/>
        <w:rPr>
          <w:rFonts w:eastAsiaTheme="minorHAnsi"/>
          <w:b/>
          <w:sz w:val="22"/>
          <w:szCs w:val="22"/>
          <w:lang w:val="uk-UA" w:eastAsia="en-US"/>
        </w:rPr>
      </w:pPr>
      <w:r w:rsidRPr="00754C56">
        <w:rPr>
          <w:rFonts w:eastAsiaTheme="minorHAnsi"/>
          <w:b/>
          <w:sz w:val="22"/>
          <w:szCs w:val="22"/>
          <w:lang w:val="uk-UA" w:eastAsia="en-US"/>
        </w:rPr>
        <w:t>Ціна пропозиції.</w:t>
      </w:r>
    </w:p>
    <w:p w:rsidR="00754C56" w:rsidRPr="00754C56" w:rsidRDefault="00754C56" w:rsidP="005B2C51">
      <w:pPr>
        <w:ind w:firstLine="246"/>
        <w:jc w:val="both"/>
        <w:rPr>
          <w:rFonts w:eastAsiaTheme="minorHAnsi"/>
          <w:bCs/>
          <w:sz w:val="22"/>
          <w:szCs w:val="22"/>
          <w:lang w:val="uk-UA" w:eastAsia="en-US"/>
        </w:rPr>
      </w:pPr>
      <w:r w:rsidRPr="00754C56">
        <w:rPr>
          <w:rFonts w:eastAsiaTheme="minorHAnsi"/>
          <w:bCs/>
          <w:sz w:val="22"/>
          <w:szCs w:val="22"/>
          <w:lang w:val="uk-UA" w:eastAsia="en-US"/>
        </w:rPr>
        <w:t xml:space="preserve">При розрахунку вартості пропозиції торгів учасником враховується ціна частини предмету закупівлі відповідно до цієї тендерної документації торгів та всі витрати, пов’язані з виконанням зобов’язань Учасника процедури закупівлі по виконанню договору „під ключ”, в тому числі вартість: </w:t>
      </w:r>
    </w:p>
    <w:p w:rsidR="00754C56" w:rsidRPr="00754C56" w:rsidRDefault="00754C56" w:rsidP="005B2C51">
      <w:pPr>
        <w:ind w:firstLine="426"/>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вартість робіт, включаючи матеріали і ресурси.</w:t>
      </w:r>
    </w:p>
    <w:p w:rsidR="00754C56" w:rsidRPr="00754C56" w:rsidRDefault="00754C56" w:rsidP="005B2C51">
      <w:pPr>
        <w:ind w:firstLine="426"/>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 xml:space="preserve">вартість інших елементів і послуг, зазначених у тендерній документації. </w:t>
      </w:r>
    </w:p>
    <w:p w:rsidR="00754C56" w:rsidRPr="00754C56" w:rsidRDefault="00754C56" w:rsidP="005B2C51">
      <w:pPr>
        <w:ind w:firstLine="246"/>
        <w:jc w:val="both"/>
        <w:rPr>
          <w:rFonts w:eastAsiaTheme="minorHAnsi"/>
          <w:sz w:val="22"/>
          <w:szCs w:val="22"/>
          <w:lang w:val="uk-UA" w:eastAsia="en-US"/>
        </w:rPr>
      </w:pPr>
      <w:r w:rsidRPr="00754C56">
        <w:rPr>
          <w:rFonts w:eastAsiaTheme="minorHAnsi"/>
          <w:sz w:val="22"/>
          <w:szCs w:val="22"/>
          <w:lang w:val="uk-UA" w:eastAsia="en-US"/>
        </w:rPr>
        <w:t xml:space="preserve"> </w:t>
      </w:r>
      <w:r w:rsidRPr="00754C56">
        <w:rPr>
          <w:rFonts w:eastAsiaTheme="minorHAnsi"/>
          <w:bCs/>
          <w:sz w:val="22"/>
          <w:szCs w:val="22"/>
          <w:lang w:val="uk-UA" w:eastAsia="en-US"/>
        </w:rPr>
        <w:t>До кінцевої вартості пропозиції торгів включаються усі витрати учасника, в тому числі, прямі витрати, накладні витрати та прибуток, який учасник планує одержати при виконанні договору.</w:t>
      </w:r>
    </w:p>
    <w:p w:rsidR="00754C56" w:rsidRPr="00754C56" w:rsidRDefault="00754C56" w:rsidP="005B2C51">
      <w:pPr>
        <w:ind w:firstLine="246"/>
        <w:jc w:val="both"/>
        <w:rPr>
          <w:rFonts w:eastAsiaTheme="minorHAnsi"/>
          <w:sz w:val="22"/>
          <w:szCs w:val="22"/>
          <w:lang w:val="uk-UA" w:eastAsia="en-US"/>
        </w:rPr>
      </w:pPr>
      <w:r w:rsidRPr="00754C56">
        <w:rPr>
          <w:rFonts w:eastAsiaTheme="minorHAnsi"/>
          <w:sz w:val="22"/>
          <w:szCs w:val="22"/>
          <w:lang w:val="uk-UA" w:eastAsia="en-US"/>
        </w:rPr>
        <w:t xml:space="preserve"> 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754C56" w:rsidRPr="00754C56" w:rsidRDefault="00754C56" w:rsidP="005B2C51">
      <w:pPr>
        <w:shd w:val="clear" w:color="auto" w:fill="FFFFFF"/>
        <w:ind w:firstLine="246"/>
        <w:jc w:val="both"/>
        <w:rPr>
          <w:rFonts w:eastAsiaTheme="minorHAnsi"/>
          <w:sz w:val="22"/>
          <w:szCs w:val="22"/>
          <w:lang w:val="uk-UA" w:eastAsia="en-US"/>
        </w:rPr>
      </w:pPr>
      <w:r w:rsidRPr="00754C56">
        <w:rPr>
          <w:rFonts w:eastAsiaTheme="minorHAnsi"/>
          <w:sz w:val="22"/>
          <w:szCs w:val="22"/>
          <w:lang w:val="uk-UA" w:eastAsia="en-US"/>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w:t>
      </w:r>
      <w:proofErr w:type="spellStart"/>
      <w:r w:rsidRPr="00754C56">
        <w:rPr>
          <w:rFonts w:eastAsiaTheme="minorHAnsi"/>
          <w:sz w:val="22"/>
          <w:szCs w:val="22"/>
          <w:lang w:val="uk-UA" w:eastAsia="en-US"/>
        </w:rPr>
        <w:t>відрядженнями</w:t>
      </w:r>
      <w:proofErr w:type="spellEnd"/>
      <w:r w:rsidRPr="00754C56">
        <w:rPr>
          <w:rFonts w:eastAsiaTheme="minorHAnsi"/>
          <w:sz w:val="22"/>
          <w:szCs w:val="22"/>
          <w:lang w:val="uk-UA" w:eastAsia="en-US"/>
        </w:rPr>
        <w:t xml:space="preserve"> та проживанням працівників Учасника переможця, користування  комунальними  послугами  під час проведення  ремонтних  робіт  на  час  дії  договору тощо.</w:t>
      </w:r>
    </w:p>
    <w:p w:rsidR="00754C56" w:rsidRPr="00754C56" w:rsidRDefault="00754C56" w:rsidP="005B2C51">
      <w:pPr>
        <w:shd w:val="clear" w:color="auto" w:fill="FFFFFF"/>
        <w:ind w:firstLine="244"/>
        <w:jc w:val="both"/>
        <w:rPr>
          <w:rFonts w:eastAsiaTheme="minorHAnsi"/>
          <w:sz w:val="22"/>
          <w:szCs w:val="22"/>
          <w:lang w:val="uk-UA" w:eastAsia="en-US"/>
        </w:rPr>
      </w:pPr>
      <w:r w:rsidRPr="00754C56">
        <w:rPr>
          <w:rFonts w:eastAsiaTheme="minorHAnsi"/>
          <w:b/>
          <w:i/>
          <w:sz w:val="22"/>
          <w:szCs w:val="22"/>
          <w:u w:val="single"/>
          <w:lang w:val="uk-UA" w:eastAsia="en-US"/>
        </w:rPr>
        <w:lastRenderedPageBreak/>
        <w:t>Будь-які не враховані у ціні пропозиції витрати додатково оплачуватись не будуть.</w:t>
      </w:r>
      <w:r w:rsidRPr="00754C56">
        <w:rPr>
          <w:rFonts w:eastAsiaTheme="minorHAnsi"/>
          <w:sz w:val="22"/>
          <w:szCs w:val="22"/>
          <w:lang w:val="uk-UA" w:eastAsia="en-US"/>
        </w:rPr>
        <w:t xml:space="preserve"> Ціна пропозиції торгів учасника щодо проведення відповідних робіт повинна бути розрахована відповідно до КНУ.</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t>Прямі витрати визначаються учасником на підставі інформації, наданої у Додатку  цієї тендерної документації.</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t xml:space="preserve"> 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t xml:space="preserve"> 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754C56" w:rsidRPr="00754C56" w:rsidRDefault="00754C56" w:rsidP="005B2C51">
      <w:pPr>
        <w:ind w:firstLine="246"/>
        <w:jc w:val="both"/>
        <w:rPr>
          <w:rFonts w:eastAsiaTheme="minorHAnsi"/>
          <w:sz w:val="22"/>
          <w:szCs w:val="22"/>
          <w:lang w:val="uk-UA" w:eastAsia="en-US"/>
        </w:rPr>
      </w:pPr>
      <w:r w:rsidRPr="00754C56">
        <w:rPr>
          <w:rFonts w:eastAsiaTheme="minorHAnsi"/>
          <w:sz w:val="22"/>
          <w:szCs w:val="22"/>
          <w:lang w:val="uk-UA" w:eastAsia="en-US"/>
        </w:rPr>
        <w:t xml:space="preserve"> При цьому враховуються витрати учасника на організацію і керування виробництвом і одержання економічно обґрунтованого прибутку.</w:t>
      </w:r>
    </w:p>
    <w:p w:rsidR="00754C56" w:rsidRPr="00754C56" w:rsidRDefault="00754C56" w:rsidP="005B2C51">
      <w:pPr>
        <w:ind w:firstLine="244"/>
        <w:jc w:val="both"/>
        <w:rPr>
          <w:rFonts w:eastAsiaTheme="minorHAnsi"/>
          <w:sz w:val="22"/>
          <w:szCs w:val="22"/>
          <w:lang w:val="uk-UA" w:eastAsia="en-US"/>
        </w:rPr>
      </w:pPr>
      <w:r w:rsidRPr="00754C56">
        <w:rPr>
          <w:rFonts w:eastAsiaTheme="minorHAnsi"/>
          <w:sz w:val="22"/>
          <w:szCs w:val="22"/>
          <w:lang w:val="uk-UA" w:eastAsia="en-US"/>
        </w:rPr>
        <w:t xml:space="preserve"> </w:t>
      </w:r>
      <w:r w:rsidRPr="00754C56">
        <w:rPr>
          <w:rFonts w:eastAsiaTheme="minorHAnsi"/>
          <w:b/>
          <w:i/>
          <w:sz w:val="22"/>
          <w:szCs w:val="22"/>
          <w:u w:val="single"/>
          <w:lang w:val="uk-UA" w:eastAsia="en-US"/>
        </w:rPr>
        <w:t>Договірна ціна, що пропонується згідно предмету закупівлі у цілому, за умовами торгів є динамічною.</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Розрахунок ціни  Учасника щодо виконання робіт, що не задовольняє вимогам тендерної документації торгів не буде розглядатися, а пропозиція буде відхилена замовником.</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Загальна вартість пропозиції торгів та всі інші ціни повинні бути чітко та остаточно визначені без будь-яких посилань, обмежень або застережень, та за будь-яких обставин не підлягають зміні або коригуванню, у тому числі, шляхом знижок/надбавок, під час дії пропозиції.</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754C56" w:rsidRPr="00754C56" w:rsidRDefault="00754C56" w:rsidP="005B2C51">
      <w:pPr>
        <w:ind w:firstLine="709"/>
        <w:jc w:val="both"/>
        <w:rPr>
          <w:sz w:val="22"/>
          <w:szCs w:val="22"/>
          <w:lang w:val="uk-UA" w:eastAsia="uk-UA"/>
        </w:rPr>
      </w:pPr>
      <w:r w:rsidRPr="00754C56">
        <w:rPr>
          <w:sz w:val="22"/>
          <w:szCs w:val="22"/>
          <w:lang w:val="uk-UA" w:eastAsia="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6" w:anchor="n615" w:history="1">
        <w:r w:rsidRPr="00754C56">
          <w:rPr>
            <w:color w:val="0000FF"/>
            <w:sz w:val="22"/>
            <w:szCs w:val="22"/>
            <w:u w:val="single"/>
            <w:lang w:val="uk-UA" w:eastAsia="uk-UA"/>
          </w:rPr>
          <w:t>пунктом 47</w:t>
        </w:r>
      </w:hyperlink>
      <w:r w:rsidRPr="00754C56">
        <w:rPr>
          <w:sz w:val="22"/>
          <w:szCs w:val="22"/>
          <w:lang w:val="uk-UA" w:eastAsia="uk-UA"/>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За підроблення документів учасник торгів несе кримінальну відповідальність згідно з статтею 358 Кримінального кодексу України.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w:t>
      </w:r>
      <w:proofErr w:type="spellStart"/>
      <w:r w:rsidRPr="00754C56">
        <w:rPr>
          <w:rFonts w:eastAsiaTheme="minorHAnsi"/>
          <w:sz w:val="22"/>
          <w:szCs w:val="22"/>
          <w:lang w:val="uk-UA" w:eastAsia="en-US"/>
        </w:rPr>
        <w:t>закупівель</w:t>
      </w:r>
      <w:proofErr w:type="spellEnd"/>
      <w:r w:rsidRPr="00754C56">
        <w:rPr>
          <w:rFonts w:eastAsiaTheme="minorHAnsi"/>
          <w:sz w:val="22"/>
          <w:szCs w:val="22"/>
          <w:lang w:val="uk-UA" w:eastAsia="en-US"/>
        </w:rPr>
        <w:t xml:space="preserve">. </w:t>
      </w:r>
    </w:p>
    <w:p w:rsidR="00754C56" w:rsidRPr="00754C56" w:rsidRDefault="00754C56" w:rsidP="005B2C51">
      <w:pPr>
        <w:ind w:firstLine="709"/>
        <w:jc w:val="both"/>
        <w:rPr>
          <w:rFonts w:eastAsiaTheme="minorHAnsi"/>
          <w:sz w:val="22"/>
          <w:szCs w:val="22"/>
          <w:lang w:val="uk-UA" w:eastAsia="en-US"/>
        </w:rPr>
      </w:pPr>
      <w:r w:rsidRPr="00754C56">
        <w:rPr>
          <w:rFonts w:eastAsiaTheme="minorHAnsi"/>
          <w:b/>
          <w:bCs/>
          <w:sz w:val="22"/>
          <w:szCs w:val="22"/>
          <w:lang w:val="uk-UA" w:eastAsia="en-US"/>
        </w:rPr>
        <w:t>Вимоги щодо необхідності застосування заходів із захисту довкілля :</w:t>
      </w:r>
      <w:r w:rsidRPr="00754C56">
        <w:rPr>
          <w:rFonts w:eastAsiaTheme="minorHAnsi"/>
          <w:sz w:val="22"/>
          <w:szCs w:val="22"/>
          <w:lang w:val="uk-UA" w:eastAsia="en-US"/>
        </w:rPr>
        <w:t xml:space="preserve">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Після закінчення робіт з капітального ремонту об’єкту територію необхідно очистити від будівельного сміття.</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Для забезпечення нормального стану навколишнього середовища підрядник зобов’язується:</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своєчасно запобігати виникненню аварійних ситуацій;</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запобігати утворенню та зменшувати обсяги будівельних  відходів;</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не допускати розливу нафтопродуктів, мастил та інших хімічних речовин на ґрунт;</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під час експлуатації будівельних машин і механізмів здійснювати заходи щодо зниження токсичності викидів;</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w:t>
      </w:r>
      <w:proofErr w:type="spellStart"/>
      <w:r w:rsidRPr="00754C56">
        <w:rPr>
          <w:rFonts w:eastAsiaTheme="minorHAnsi"/>
          <w:sz w:val="22"/>
          <w:szCs w:val="22"/>
          <w:lang w:val="uk-UA" w:eastAsia="en-US"/>
        </w:rPr>
        <w:t>ощадливо</w:t>
      </w:r>
      <w:proofErr w:type="spellEnd"/>
      <w:r w:rsidRPr="00754C56">
        <w:rPr>
          <w:rFonts w:eastAsiaTheme="minorHAnsi"/>
          <w:sz w:val="22"/>
          <w:szCs w:val="22"/>
          <w:lang w:val="uk-UA" w:eastAsia="en-US"/>
        </w:rPr>
        <w:t xml:space="preserve"> використовувати воду та електроенергію;</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не порушувати екологічні права і законні інтереси міської громади.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b/>
          <w:sz w:val="22"/>
          <w:szCs w:val="22"/>
          <w:lang w:val="uk-UA" w:eastAsia="en-US"/>
        </w:rPr>
        <w:t>Відповідальність за виконання вимог екологічної безпеки несе учасник -переможець.</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В ціні пропозиції учасник визначає вартість усіх запропонованих до виконання підрядних робіт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До складу пропозиції входить:</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lastRenderedPageBreak/>
        <w:t>•</w:t>
      </w:r>
      <w:r w:rsidRPr="00754C56">
        <w:rPr>
          <w:rFonts w:eastAsiaTheme="minorHAnsi"/>
          <w:sz w:val="22"/>
          <w:szCs w:val="22"/>
          <w:lang w:val="uk-UA" w:eastAsia="en-US"/>
        </w:rPr>
        <w:tab/>
        <w:t xml:space="preserve">календарний графік згідно Рекомендацій зі складання додатків до договору </w:t>
      </w:r>
      <w:proofErr w:type="spellStart"/>
      <w:r w:rsidRPr="00754C56">
        <w:rPr>
          <w:rFonts w:eastAsiaTheme="minorHAnsi"/>
          <w:sz w:val="22"/>
          <w:szCs w:val="22"/>
          <w:lang w:val="uk-UA" w:eastAsia="en-US"/>
        </w:rPr>
        <w:t>Підряду</w:t>
      </w:r>
      <w:proofErr w:type="spellEnd"/>
      <w:r w:rsidRPr="00754C56">
        <w:rPr>
          <w:rFonts w:eastAsiaTheme="minorHAnsi"/>
          <w:sz w:val="22"/>
          <w:szCs w:val="22"/>
          <w:lang w:val="uk-UA" w:eastAsia="en-US"/>
        </w:rPr>
        <w:t xml:space="preserve"> в капітальному будівництві від 13.01.2009;</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договірна ціна (у друкованому форматі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розрахунки до договірної ціни;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локальні кошториси;</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підсумкова відомість ресурсів</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w:t>
      </w:r>
      <w:r w:rsidRPr="00754C56">
        <w:rPr>
          <w:rFonts w:eastAsiaTheme="minorHAnsi"/>
          <w:sz w:val="22"/>
          <w:szCs w:val="22"/>
          <w:lang w:val="uk-UA" w:eastAsia="en-US"/>
        </w:rPr>
        <w:tab/>
        <w:t>зведений кошторисний розрахунок та пояснювальна записка до зведеного кошторисного розрахунку;</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розрахунок кошторисної заробітної плати (згідно Порядку розрахунку розміру кошторисної заробітної плати, який враховується при визначені вартості будівництва об’єктів, затвердженим Наказом </w:t>
      </w:r>
      <w:proofErr w:type="spellStart"/>
      <w:r w:rsidRPr="00754C56">
        <w:rPr>
          <w:rFonts w:eastAsiaTheme="minorHAnsi"/>
          <w:sz w:val="22"/>
          <w:szCs w:val="22"/>
          <w:lang w:val="uk-UA" w:eastAsia="en-US"/>
        </w:rPr>
        <w:t>Мінрегіону</w:t>
      </w:r>
      <w:proofErr w:type="spellEnd"/>
      <w:r w:rsidRPr="00754C56">
        <w:rPr>
          <w:rFonts w:eastAsiaTheme="minorHAnsi"/>
          <w:sz w:val="22"/>
          <w:szCs w:val="22"/>
          <w:lang w:val="uk-UA" w:eastAsia="en-US"/>
        </w:rPr>
        <w:t xml:space="preserve"> від 20.10.2016 р. №281 (зі змінами).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     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754C56" w:rsidRPr="00754C56" w:rsidRDefault="00754C56" w:rsidP="005B2C51">
      <w:pPr>
        <w:keepNext/>
        <w:keepLines/>
        <w:ind w:firstLine="709"/>
        <w:jc w:val="both"/>
        <w:rPr>
          <w:rFonts w:eastAsiaTheme="minorHAnsi"/>
          <w:sz w:val="22"/>
          <w:szCs w:val="22"/>
          <w:lang w:val="uk-UA" w:eastAsia="en-US"/>
        </w:rPr>
      </w:pPr>
      <w:r w:rsidRPr="00754C56">
        <w:rPr>
          <w:rFonts w:eastAsiaTheme="minorHAnsi"/>
          <w:sz w:val="22"/>
          <w:szCs w:val="22"/>
          <w:lang w:val="uk-UA" w:eastAsia="en-US"/>
        </w:rPr>
        <w:t xml:space="preserve">Обсяг щодо робіт по об’єкту зазначається учасником відповідно до КНУ та повинен забезпечувати виконання технічного завдання, передбаченого Додатком </w:t>
      </w:r>
      <w:r w:rsidR="00ED457C">
        <w:rPr>
          <w:rFonts w:eastAsiaTheme="minorHAnsi"/>
          <w:sz w:val="22"/>
          <w:szCs w:val="22"/>
          <w:lang w:val="uk-UA" w:eastAsia="en-US"/>
        </w:rPr>
        <w:t>3</w:t>
      </w:r>
      <w:r w:rsidRPr="00754C56">
        <w:rPr>
          <w:rFonts w:eastAsiaTheme="minorHAnsi"/>
          <w:sz w:val="22"/>
          <w:szCs w:val="22"/>
          <w:lang w:val="uk-UA" w:eastAsia="en-US"/>
        </w:rPr>
        <w:t xml:space="preserve"> до цієї документації.</w:t>
      </w:r>
    </w:p>
    <w:p w:rsidR="00754C56" w:rsidRPr="00754C56" w:rsidRDefault="00754C56" w:rsidP="005B2C51">
      <w:pPr>
        <w:keepNext/>
        <w:keepLines/>
        <w:ind w:firstLine="709"/>
        <w:jc w:val="both"/>
        <w:rPr>
          <w:rFonts w:eastAsiaTheme="minorHAnsi"/>
          <w:sz w:val="22"/>
          <w:szCs w:val="22"/>
          <w:lang w:val="uk-UA" w:eastAsia="en-US"/>
        </w:rPr>
      </w:pPr>
      <w:r w:rsidRPr="00754C56">
        <w:rPr>
          <w:rFonts w:eastAsiaTheme="minorHAnsi"/>
          <w:sz w:val="22"/>
          <w:szCs w:val="22"/>
          <w:lang w:val="uk-UA" w:eastAsia="en-US"/>
        </w:rPr>
        <w:t xml:space="preserve"> 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w:t>
      </w:r>
      <w:proofErr w:type="spellStart"/>
      <w:r w:rsidRPr="00754C56">
        <w:rPr>
          <w:rFonts w:eastAsiaTheme="minorHAnsi"/>
          <w:sz w:val="22"/>
          <w:szCs w:val="22"/>
          <w:lang w:val="uk-UA" w:eastAsia="en-US"/>
        </w:rPr>
        <w:t>середньоринкову</w:t>
      </w:r>
      <w:proofErr w:type="spellEnd"/>
      <w:r w:rsidRPr="00754C56">
        <w:rPr>
          <w:rFonts w:eastAsiaTheme="minorHAnsi"/>
          <w:sz w:val="22"/>
          <w:szCs w:val="22"/>
          <w:lang w:val="uk-UA" w:eastAsia="en-US"/>
        </w:rPr>
        <w:t xml:space="preserve">.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 xml:space="preserve">Вартість пропозиції тендерних торгів та всі інші ціни повинні бути чітко визначені. </w:t>
      </w:r>
    </w:p>
    <w:p w:rsidR="00754C56" w:rsidRPr="00754C56" w:rsidRDefault="00754C56" w:rsidP="005B2C51">
      <w:pPr>
        <w:ind w:firstLine="709"/>
        <w:jc w:val="both"/>
        <w:rPr>
          <w:rFonts w:eastAsiaTheme="minorHAnsi"/>
          <w:sz w:val="22"/>
          <w:szCs w:val="22"/>
          <w:lang w:val="uk-UA" w:eastAsia="en-US"/>
        </w:rPr>
      </w:pPr>
      <w:r w:rsidRPr="00754C56">
        <w:rPr>
          <w:rFonts w:eastAsiaTheme="minorHAnsi"/>
          <w:sz w:val="22"/>
          <w:szCs w:val="22"/>
          <w:lang w:val="uk-UA" w:eastAsia="en-US"/>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ED457C" w:rsidRDefault="00754C56" w:rsidP="005B2C51">
      <w:pPr>
        <w:rPr>
          <w:bCs/>
          <w:sz w:val="22"/>
          <w:szCs w:val="22"/>
          <w:lang w:val="uk-UA"/>
        </w:rPr>
      </w:pPr>
      <w:r w:rsidRPr="00ED457C">
        <w:rPr>
          <w:color w:val="000000"/>
          <w:sz w:val="22"/>
          <w:szCs w:val="22"/>
          <w:lang w:val="uk-UA" w:eastAsia="uk-UA"/>
        </w:rPr>
        <w:br/>
      </w:r>
      <w:r w:rsidR="00ED457C" w:rsidRPr="00ED457C">
        <w:rPr>
          <w:sz w:val="22"/>
          <w:szCs w:val="22"/>
          <w:lang w:val="uk-UA"/>
        </w:rPr>
        <w:t>Обґрунтування</w:t>
      </w:r>
      <w:r w:rsidR="006F1414" w:rsidRPr="00ED457C">
        <w:rPr>
          <w:sz w:val="22"/>
          <w:szCs w:val="22"/>
          <w:lang w:val="uk-UA"/>
        </w:rPr>
        <w:t xml:space="preserve"> складено </w:t>
      </w:r>
      <w:r w:rsidR="006F1414" w:rsidRPr="00ED457C">
        <w:rPr>
          <w:bCs/>
          <w:sz w:val="22"/>
          <w:szCs w:val="22"/>
          <w:lang w:val="uk-UA"/>
        </w:rPr>
        <w:t xml:space="preserve">уповноваженою особою </w:t>
      </w:r>
      <w:r w:rsidR="006F1414" w:rsidRPr="00ED457C">
        <w:rPr>
          <w:rFonts w:eastAsia="Calibri"/>
          <w:bCs/>
          <w:sz w:val="22"/>
          <w:szCs w:val="22"/>
          <w:lang w:val="uk-UA" w:eastAsia="uk-UA"/>
        </w:rPr>
        <w:t>Управління капітального будівництва Бориспільської міської ради (Ворушило В</w:t>
      </w:r>
      <w:r w:rsidR="006F1414" w:rsidRPr="00ED457C">
        <w:rPr>
          <w:sz w:val="22"/>
          <w:szCs w:val="22"/>
          <w:bdr w:val="none" w:sz="0" w:space="0" w:color="auto" w:frame="1"/>
          <w:lang w:val="uk-UA"/>
        </w:rPr>
        <w:t>.).</w:t>
      </w:r>
    </w:p>
    <w:p w:rsidR="006F1414" w:rsidRPr="00ED457C" w:rsidRDefault="006F1414" w:rsidP="005B2C51">
      <w:pPr>
        <w:rPr>
          <w:sz w:val="22"/>
          <w:szCs w:val="22"/>
          <w:lang w:val="uk-UA"/>
        </w:rPr>
      </w:pPr>
    </w:p>
    <w:p w:rsidR="00890215" w:rsidRPr="00ED457C" w:rsidRDefault="00890215" w:rsidP="005B2C51">
      <w:pPr>
        <w:rPr>
          <w:sz w:val="22"/>
          <w:szCs w:val="22"/>
          <w:lang w:val="uk-UA"/>
        </w:rPr>
      </w:pPr>
    </w:p>
    <w:sectPr w:rsidR="00890215" w:rsidRPr="00ED457C"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152B28"/>
    <w:rsid w:val="002B1886"/>
    <w:rsid w:val="002F47A5"/>
    <w:rsid w:val="003D7FDE"/>
    <w:rsid w:val="00413F58"/>
    <w:rsid w:val="004D1A67"/>
    <w:rsid w:val="004E2DA6"/>
    <w:rsid w:val="005B2C51"/>
    <w:rsid w:val="005D74AE"/>
    <w:rsid w:val="005F6D3C"/>
    <w:rsid w:val="006E563C"/>
    <w:rsid w:val="006F1414"/>
    <w:rsid w:val="00754C56"/>
    <w:rsid w:val="00760253"/>
    <w:rsid w:val="007F352A"/>
    <w:rsid w:val="008211B4"/>
    <w:rsid w:val="00890215"/>
    <w:rsid w:val="009F0BD9"/>
    <w:rsid w:val="00AA7F63"/>
    <w:rsid w:val="00B550DD"/>
    <w:rsid w:val="00B62625"/>
    <w:rsid w:val="00C2323B"/>
    <w:rsid w:val="00C54B0A"/>
    <w:rsid w:val="00D779E9"/>
    <w:rsid w:val="00E708F8"/>
    <w:rsid w:val="00ED457C"/>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conv" TargetMode="External"/><Relationship Id="rId5" Type="http://schemas.openxmlformats.org/officeDocument/2006/relationships/hyperlink" Target="https://prozorro.gov.ua/tender/UA-2023-08-28-01230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9537</Words>
  <Characters>5437</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cp:revision>
  <dcterms:created xsi:type="dcterms:W3CDTF">2023-09-01T09:14:00Z</dcterms:created>
  <dcterms:modified xsi:type="dcterms:W3CDTF">2023-09-01T09:14:00Z</dcterms:modified>
</cp:coreProperties>
</file>