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CellMar>
          <w:left w:w="0" w:type="dxa"/>
          <w:right w:w="0" w:type="dxa"/>
        </w:tblCellMar>
        <w:tblLook w:val="00A0" w:firstRow="1" w:lastRow="0" w:firstColumn="1" w:lastColumn="0" w:noHBand="0" w:noVBand="0"/>
      </w:tblPr>
      <w:tblGrid>
        <w:gridCol w:w="5729"/>
        <w:gridCol w:w="3243"/>
        <w:gridCol w:w="6157"/>
      </w:tblGrid>
      <w:tr w:rsidR="00B919FE" w:rsidRPr="00C57BC8" w14:paraId="58E7D47D" w14:textId="77777777" w:rsidTr="00C57BC8">
        <w:trPr>
          <w:trHeight w:val="60"/>
        </w:trPr>
        <w:tc>
          <w:tcPr>
            <w:tcW w:w="5729" w:type="dxa"/>
            <w:tcMar>
              <w:top w:w="0" w:type="dxa"/>
              <w:left w:w="0" w:type="dxa"/>
              <w:bottom w:w="68" w:type="dxa"/>
              <w:right w:w="57" w:type="dxa"/>
            </w:tcMar>
          </w:tcPr>
          <w:p w14:paraId="793B50CF" w14:textId="77777777" w:rsidR="00B919FE" w:rsidRPr="00C57BC8" w:rsidRDefault="00B919FE" w:rsidP="00D741FB">
            <w:pPr>
              <w:spacing w:after="0" w:line="182" w:lineRule="atLeast"/>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ПОГОДЖЕНО</w:t>
            </w:r>
          </w:p>
          <w:p w14:paraId="7397FCE6"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28CDEC62" w14:textId="77777777" w:rsidR="00B919FE" w:rsidRPr="00273232" w:rsidRDefault="00B919FE" w:rsidP="00D741FB">
            <w:pPr>
              <w:spacing w:before="17" w:after="0" w:line="150" w:lineRule="atLeast"/>
              <w:jc w:val="center"/>
              <w:rPr>
                <w:rFonts w:ascii="Times New Roman" w:hAnsi="Times New Roman"/>
                <w:color w:val="000000"/>
                <w:sz w:val="20"/>
                <w:szCs w:val="20"/>
                <w:lang w:eastAsia="uk-UA"/>
              </w:rPr>
            </w:pPr>
            <w:r w:rsidRPr="00273232">
              <w:rPr>
                <w:rFonts w:ascii="Times New Roman" w:hAnsi="Times New Roman"/>
                <w:color w:val="000000"/>
                <w:sz w:val="20"/>
                <w:szCs w:val="20"/>
                <w:lang w:eastAsia="uk-UA"/>
              </w:rPr>
              <w:t>(найменування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органу,</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яким</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погоджено</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фінансовий</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план)</w:t>
            </w:r>
          </w:p>
          <w:p w14:paraId="7EF22392"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2A4B8C2E" w14:textId="77777777" w:rsidR="00B919FE" w:rsidRPr="00273232" w:rsidRDefault="00B919FE" w:rsidP="00D741FB">
            <w:pPr>
              <w:spacing w:before="17" w:after="0" w:line="150" w:lineRule="atLeast"/>
              <w:jc w:val="center"/>
              <w:rPr>
                <w:rFonts w:ascii="Times New Roman" w:hAnsi="Times New Roman"/>
                <w:color w:val="000000"/>
                <w:sz w:val="20"/>
                <w:szCs w:val="20"/>
                <w:lang w:eastAsia="uk-UA"/>
              </w:rPr>
            </w:pPr>
            <w:r w:rsidRPr="00C57BC8">
              <w:rPr>
                <w:rFonts w:ascii="Times New Roman" w:hAnsi="Times New Roman"/>
                <w:color w:val="000000"/>
                <w:sz w:val="24"/>
                <w:szCs w:val="24"/>
                <w:lang w:eastAsia="uk-UA"/>
              </w:rPr>
              <w:t>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w:t>
            </w:r>
            <w:r>
              <w:rPr>
                <w:rFonts w:ascii="Times New Roman" w:hAnsi="Times New Roman"/>
                <w:color w:val="000000"/>
                <w:sz w:val="24"/>
                <w:szCs w:val="24"/>
                <w:lang w:eastAsia="uk-UA"/>
              </w:rPr>
              <w:t xml:space="preserve"> </w:t>
            </w:r>
            <w:r w:rsidRPr="00273232">
              <w:rPr>
                <w:rFonts w:ascii="Times New Roman" w:hAnsi="Times New Roman"/>
                <w:color w:val="000000"/>
                <w:sz w:val="20"/>
                <w:szCs w:val="20"/>
                <w:lang w:eastAsia="uk-UA"/>
              </w:rPr>
              <w:t>(посада,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прізвище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власне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ім'я,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дата,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підпис)</w:t>
            </w:r>
          </w:p>
          <w:p w14:paraId="2F4D892B" w14:textId="77777777" w:rsidR="00B919FE" w:rsidRPr="00C57BC8" w:rsidRDefault="00B919FE" w:rsidP="00D741FB">
            <w:pPr>
              <w:spacing w:before="227" w:after="0" w:line="182" w:lineRule="atLeast"/>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РОЗГЛЯНУТО/ПОГОДЖЕНО</w:t>
            </w:r>
            <w:r>
              <w:rPr>
                <w:rFonts w:ascii="Times New Roman" w:hAnsi="Times New Roman"/>
                <w:color w:val="000000"/>
                <w:sz w:val="24"/>
                <w:szCs w:val="24"/>
                <w:lang w:eastAsia="uk-UA"/>
              </w:rPr>
              <w:t xml:space="preserve"> </w:t>
            </w:r>
          </w:p>
          <w:p w14:paraId="4C9402E6"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654007F2" w14:textId="77777777" w:rsidR="00B919FE" w:rsidRPr="00273232" w:rsidRDefault="00B919FE" w:rsidP="00D741FB">
            <w:pPr>
              <w:spacing w:before="17" w:after="0" w:line="150" w:lineRule="atLeast"/>
              <w:jc w:val="center"/>
              <w:rPr>
                <w:rFonts w:ascii="Times New Roman" w:hAnsi="Times New Roman"/>
                <w:color w:val="000000"/>
                <w:sz w:val="20"/>
                <w:szCs w:val="20"/>
                <w:lang w:eastAsia="uk-UA"/>
              </w:rPr>
            </w:pPr>
            <w:r w:rsidRPr="00273232">
              <w:rPr>
                <w:rFonts w:ascii="Times New Roman" w:hAnsi="Times New Roman"/>
                <w:color w:val="000000"/>
                <w:sz w:val="20"/>
                <w:szCs w:val="20"/>
                <w:lang w:eastAsia="uk-UA"/>
              </w:rPr>
              <w:t>(найменування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органу,</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яким</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погоджено</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фінансовий</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план)</w:t>
            </w:r>
          </w:p>
          <w:p w14:paraId="647DB94F" w14:textId="77777777" w:rsidR="00B919FE" w:rsidRPr="00C57BC8" w:rsidRDefault="00B919FE" w:rsidP="00D741FB">
            <w:pPr>
              <w:spacing w:before="28" w:after="0" w:line="182" w:lineRule="atLeast"/>
              <w:rPr>
                <w:rFonts w:ascii="Times New Roman" w:hAnsi="Times New Roman"/>
                <w:color w:val="000000"/>
                <w:sz w:val="24"/>
                <w:szCs w:val="24"/>
                <w:lang w:eastAsia="uk-UA"/>
              </w:rPr>
            </w:pPr>
            <w:r w:rsidRPr="00C57BC8">
              <w:rPr>
                <w:rFonts w:ascii="Times New Roman" w:hAnsi="Times New Roman"/>
                <w:color w:val="000000"/>
                <w:spacing w:val="-13"/>
                <w:sz w:val="24"/>
                <w:szCs w:val="24"/>
                <w:lang w:eastAsia="uk-UA"/>
              </w:rPr>
              <w:t>_____________________________________________________</w:t>
            </w:r>
          </w:p>
          <w:p w14:paraId="463B0934" w14:textId="77777777" w:rsidR="00B919FE" w:rsidRPr="00C57BC8" w:rsidRDefault="00B919FE" w:rsidP="00D741FB">
            <w:pPr>
              <w:spacing w:before="17" w:after="0" w:line="150" w:lineRule="atLeast"/>
              <w:jc w:val="center"/>
              <w:rPr>
                <w:rFonts w:ascii="Times New Roman" w:hAnsi="Times New Roman"/>
                <w:color w:val="000000"/>
                <w:sz w:val="24"/>
                <w:szCs w:val="24"/>
                <w:lang w:eastAsia="uk-UA"/>
              </w:rPr>
            </w:pPr>
            <w:r>
              <w:rPr>
                <w:rFonts w:ascii="Times New Roman" w:hAnsi="Times New Roman"/>
                <w:color w:val="000000"/>
                <w:sz w:val="24"/>
                <w:szCs w:val="24"/>
                <w:lang w:eastAsia="uk-UA"/>
              </w:rPr>
              <w:t>М.</w:t>
            </w:r>
            <w:r w:rsidRPr="00C57BC8">
              <w:rPr>
                <w:rFonts w:ascii="Times New Roman" w:hAnsi="Times New Roman"/>
                <w:color w:val="000000"/>
                <w:sz w:val="24"/>
                <w:szCs w:val="24"/>
                <w:lang w:eastAsia="uk-UA"/>
              </w:rPr>
              <w:t>П.</w:t>
            </w:r>
            <w:r>
              <w:rPr>
                <w:rFonts w:ascii="Times New Roman" w:hAnsi="Times New Roman"/>
                <w:color w:val="000000"/>
                <w:sz w:val="24"/>
                <w:szCs w:val="24"/>
                <w:lang w:eastAsia="uk-UA"/>
              </w:rPr>
              <w:t xml:space="preserve"> </w:t>
            </w:r>
            <w:r w:rsidRPr="00273232">
              <w:rPr>
                <w:rFonts w:ascii="Times New Roman" w:hAnsi="Times New Roman"/>
                <w:color w:val="000000"/>
                <w:sz w:val="20"/>
                <w:szCs w:val="20"/>
                <w:lang w:eastAsia="uk-UA"/>
              </w:rPr>
              <w:t>(посада,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прізвище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власне</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ім'я,</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дата,</w:t>
            </w:r>
            <w:r>
              <w:rPr>
                <w:rFonts w:ascii="Times New Roman" w:hAnsi="Times New Roman"/>
                <w:color w:val="000000"/>
                <w:sz w:val="20"/>
                <w:szCs w:val="20"/>
                <w:lang w:eastAsia="uk-UA"/>
              </w:rPr>
              <w:t xml:space="preserve"> </w:t>
            </w:r>
            <w:r w:rsidRPr="00273232">
              <w:rPr>
                <w:rFonts w:ascii="Times New Roman" w:hAnsi="Times New Roman"/>
                <w:color w:val="000000"/>
                <w:sz w:val="20"/>
                <w:szCs w:val="20"/>
                <w:lang w:eastAsia="uk-UA"/>
              </w:rPr>
              <w:t>підпис)</w:t>
            </w:r>
          </w:p>
        </w:tc>
        <w:tc>
          <w:tcPr>
            <w:tcW w:w="3243" w:type="dxa"/>
            <w:tcMar>
              <w:top w:w="0" w:type="dxa"/>
              <w:left w:w="57" w:type="dxa"/>
              <w:bottom w:w="68" w:type="dxa"/>
              <w:right w:w="57" w:type="dxa"/>
            </w:tcMar>
          </w:tcPr>
          <w:p w14:paraId="61DCF33E" w14:textId="77777777"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157" w:type="dxa"/>
            <w:tcMar>
              <w:top w:w="0" w:type="dxa"/>
              <w:left w:w="57" w:type="dxa"/>
              <w:bottom w:w="68" w:type="dxa"/>
              <w:right w:w="0" w:type="dxa"/>
            </w:tcMar>
          </w:tcPr>
          <w:p w14:paraId="3EF8FF7D" w14:textId="77777777" w:rsidR="000B25FB" w:rsidRPr="000B25FB" w:rsidRDefault="000B25FB" w:rsidP="000B25FB">
            <w:pPr>
              <w:spacing w:after="0" w:line="240" w:lineRule="auto"/>
              <w:rPr>
                <w:rFonts w:ascii="Times New Roman" w:hAnsi="Times New Roman"/>
                <w:color w:val="000000"/>
                <w:sz w:val="28"/>
                <w:szCs w:val="28"/>
                <w:lang w:eastAsia="uk-UA"/>
              </w:rPr>
            </w:pPr>
            <w:r w:rsidRPr="000B25FB">
              <w:rPr>
                <w:rFonts w:ascii="Times New Roman" w:hAnsi="Times New Roman"/>
                <w:color w:val="000000"/>
                <w:sz w:val="28"/>
                <w:szCs w:val="28"/>
                <w:lang w:eastAsia="uk-UA"/>
              </w:rPr>
              <w:t xml:space="preserve">ЗАТВЕРДЖЕНО </w:t>
            </w:r>
          </w:p>
          <w:p w14:paraId="1476B31C" w14:textId="05775784" w:rsidR="000B25FB" w:rsidRPr="000B25FB" w:rsidRDefault="000B25FB" w:rsidP="000B25FB">
            <w:pPr>
              <w:spacing w:after="0" w:line="240" w:lineRule="auto"/>
              <w:rPr>
                <w:rFonts w:ascii="Times New Roman" w:hAnsi="Times New Roman"/>
                <w:color w:val="000000"/>
                <w:spacing w:val="-13"/>
                <w:sz w:val="28"/>
                <w:szCs w:val="28"/>
                <w:lang w:eastAsia="uk-UA"/>
              </w:rPr>
            </w:pPr>
            <w:r w:rsidRPr="000B25FB">
              <w:rPr>
                <w:rFonts w:ascii="Times New Roman" w:hAnsi="Times New Roman"/>
                <w:color w:val="000000"/>
                <w:spacing w:val="-13"/>
                <w:sz w:val="28"/>
                <w:szCs w:val="28"/>
                <w:lang w:eastAsia="uk-UA"/>
              </w:rPr>
              <w:t>Рішення виконавчого комітету</w:t>
            </w:r>
          </w:p>
          <w:p w14:paraId="4E652351" w14:textId="77777777" w:rsidR="000B25FB" w:rsidRPr="000B25FB" w:rsidRDefault="000B25FB" w:rsidP="000B25FB">
            <w:pPr>
              <w:spacing w:after="0" w:line="240" w:lineRule="auto"/>
              <w:rPr>
                <w:rFonts w:ascii="Times New Roman" w:hAnsi="Times New Roman"/>
                <w:color w:val="000000"/>
                <w:spacing w:val="-13"/>
                <w:sz w:val="28"/>
                <w:szCs w:val="28"/>
                <w:lang w:eastAsia="uk-UA"/>
              </w:rPr>
            </w:pPr>
            <w:r w:rsidRPr="000B25FB">
              <w:rPr>
                <w:rFonts w:ascii="Times New Roman" w:hAnsi="Times New Roman"/>
                <w:color w:val="000000"/>
                <w:spacing w:val="-13"/>
                <w:sz w:val="28"/>
                <w:szCs w:val="28"/>
                <w:lang w:eastAsia="uk-UA"/>
              </w:rPr>
              <w:t xml:space="preserve">міської ради </w:t>
            </w:r>
          </w:p>
          <w:p w14:paraId="7E23846E" w14:textId="4078EA3E" w:rsidR="000B25FB" w:rsidRPr="00C92C1F" w:rsidRDefault="00762943" w:rsidP="000B25FB">
            <w:pPr>
              <w:spacing w:after="0" w:line="240" w:lineRule="auto"/>
              <w:rPr>
                <w:rFonts w:ascii="Times New Roman" w:hAnsi="Times New Roman"/>
                <w:color w:val="000000"/>
                <w:spacing w:val="-13"/>
                <w:sz w:val="28"/>
                <w:szCs w:val="28"/>
                <w:lang w:eastAsia="uk-UA"/>
              </w:rPr>
            </w:pPr>
            <w:r>
              <w:rPr>
                <w:rFonts w:ascii="Times New Roman" w:hAnsi="Times New Roman"/>
                <w:color w:val="000000"/>
                <w:spacing w:val="-13"/>
                <w:sz w:val="28"/>
                <w:szCs w:val="28"/>
                <w:lang w:eastAsia="uk-UA"/>
              </w:rPr>
              <w:t xml:space="preserve"> </w:t>
            </w:r>
            <w:r w:rsidR="00ED6F66">
              <w:rPr>
                <w:rFonts w:ascii="Times New Roman" w:hAnsi="Times New Roman"/>
                <w:color w:val="000000"/>
                <w:spacing w:val="-13"/>
                <w:sz w:val="28"/>
                <w:szCs w:val="28"/>
                <w:lang w:eastAsia="uk-UA"/>
              </w:rPr>
              <w:t xml:space="preserve">04.12.2023 </w:t>
            </w:r>
            <w:r>
              <w:rPr>
                <w:rFonts w:ascii="Times New Roman" w:hAnsi="Times New Roman"/>
                <w:color w:val="000000"/>
                <w:spacing w:val="-13"/>
                <w:sz w:val="28"/>
                <w:szCs w:val="28"/>
                <w:lang w:eastAsia="uk-UA"/>
              </w:rPr>
              <w:t xml:space="preserve"> </w:t>
            </w:r>
            <w:r w:rsidR="000B25FB" w:rsidRPr="000B25FB">
              <w:rPr>
                <w:rFonts w:ascii="Times New Roman" w:hAnsi="Times New Roman"/>
                <w:color w:val="000000"/>
                <w:spacing w:val="-13"/>
                <w:sz w:val="28"/>
                <w:szCs w:val="28"/>
                <w:lang w:eastAsia="uk-UA"/>
              </w:rPr>
              <w:t>№</w:t>
            </w:r>
            <w:r w:rsidR="00660E22">
              <w:rPr>
                <w:rFonts w:ascii="Times New Roman" w:hAnsi="Times New Roman"/>
                <w:color w:val="000000"/>
                <w:spacing w:val="-13"/>
                <w:sz w:val="28"/>
                <w:szCs w:val="28"/>
                <w:lang w:eastAsia="uk-UA"/>
              </w:rPr>
              <w:t xml:space="preserve"> </w:t>
            </w:r>
            <w:r w:rsidR="00ED6F66">
              <w:rPr>
                <w:rFonts w:ascii="Times New Roman" w:hAnsi="Times New Roman"/>
                <w:color w:val="000000"/>
                <w:spacing w:val="-13"/>
                <w:sz w:val="28"/>
                <w:szCs w:val="28"/>
                <w:lang w:eastAsia="uk-UA"/>
              </w:rPr>
              <w:t>984</w:t>
            </w:r>
          </w:p>
          <w:p w14:paraId="28C1E874" w14:textId="77777777" w:rsidR="000B25FB" w:rsidRDefault="000B25FB" w:rsidP="000B25FB">
            <w:pPr>
              <w:spacing w:after="0" w:line="240" w:lineRule="auto"/>
              <w:rPr>
                <w:rFonts w:ascii="Times New Roman" w:hAnsi="Times New Roman"/>
                <w:color w:val="000000"/>
                <w:sz w:val="24"/>
                <w:szCs w:val="24"/>
                <w:lang w:eastAsia="uk-UA"/>
              </w:rPr>
            </w:pPr>
          </w:p>
          <w:p w14:paraId="3D32976C" w14:textId="7702B38D" w:rsidR="00B919FE" w:rsidRPr="00C57BC8" w:rsidRDefault="00B919FE" w:rsidP="000B25FB">
            <w:pPr>
              <w:spacing w:after="0" w:line="240" w:lineRule="auto"/>
              <w:rPr>
                <w:rFonts w:ascii="Times New Roman" w:hAnsi="Times New Roman"/>
                <w:color w:val="000000"/>
                <w:sz w:val="24"/>
                <w:szCs w:val="24"/>
                <w:lang w:eastAsia="uk-UA"/>
              </w:rPr>
            </w:pPr>
            <w:bookmarkStart w:id="0" w:name="_GoBack"/>
            <w:r w:rsidRPr="00C57BC8">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w:t>
            </w:r>
            <w:r w:rsidRPr="00C57BC8">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Порядку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складання,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r w:rsidRPr="00C57BC8">
              <w:rPr>
                <w:rFonts w:ascii="Times New Roman" w:hAnsi="Times New Roman"/>
                <w:color w:val="000000"/>
                <w:sz w:val="24"/>
                <w:szCs w:val="24"/>
                <w:lang w:eastAsia="uk-UA"/>
              </w:rPr>
              <w:b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виконання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плану</w:t>
            </w:r>
            <w:r w:rsidRPr="00C57BC8">
              <w:rPr>
                <w:rFonts w:ascii="Times New Roman" w:hAnsi="Times New Roman"/>
                <w:color w:val="000000"/>
                <w:sz w:val="24"/>
                <w:szCs w:val="24"/>
                <w:lang w:eastAsia="uk-UA"/>
              </w:rPr>
              <w:br/>
              <w:t>суб'єкта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сектору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економіки</w:t>
            </w:r>
            <w:r w:rsidRPr="00C57BC8">
              <w:rPr>
                <w:rFonts w:ascii="Times New Roman" w:hAnsi="Times New Roman"/>
                <w:color w:val="000000"/>
                <w:sz w:val="24"/>
                <w:szCs w:val="24"/>
                <w:lang w:eastAsia="uk-UA"/>
              </w:rPr>
              <w:br/>
              <w:t>(пункт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2)</w:t>
            </w:r>
            <w:bookmarkEnd w:id="0"/>
          </w:p>
        </w:tc>
      </w:tr>
    </w:tbl>
    <w:p w14:paraId="50CF9979" w14:textId="339C7EA0" w:rsidR="00B919FE" w:rsidRPr="00C57BC8" w:rsidRDefault="00B919FE" w:rsidP="00D741FB">
      <w:pPr>
        <w:shd w:val="clear" w:color="auto" w:fill="FFFFFF"/>
        <w:spacing w:after="0"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4392"/>
        <w:gridCol w:w="4389"/>
        <w:gridCol w:w="1440"/>
        <w:gridCol w:w="1318"/>
        <w:gridCol w:w="2105"/>
        <w:gridCol w:w="1607"/>
      </w:tblGrid>
      <w:tr w:rsidR="00B919FE" w:rsidRPr="00C57BC8" w14:paraId="64CD7DEB" w14:textId="77777777" w:rsidTr="00203F3B">
        <w:trPr>
          <w:trHeight w:val="60"/>
        </w:trPr>
        <w:tc>
          <w:tcPr>
            <w:tcW w:w="1440" w:type="pct"/>
            <w:tcBorders>
              <w:bottom w:val="single" w:sz="8" w:space="0" w:color="000000"/>
            </w:tcBorders>
            <w:tcMar>
              <w:top w:w="54" w:type="dxa"/>
              <w:left w:w="57" w:type="dxa"/>
              <w:bottom w:w="54" w:type="dxa"/>
              <w:right w:w="57" w:type="dxa"/>
            </w:tcMar>
          </w:tcPr>
          <w:p w14:paraId="473F9D89" w14:textId="77777777"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39" w:type="pct"/>
            <w:tcBorders>
              <w:bottom w:val="single" w:sz="8" w:space="0" w:color="000000"/>
              <w:right w:val="single" w:sz="8" w:space="0" w:color="000000"/>
            </w:tcBorders>
            <w:tcMar>
              <w:top w:w="54" w:type="dxa"/>
              <w:left w:w="57" w:type="dxa"/>
              <w:bottom w:w="54" w:type="dxa"/>
              <w:right w:w="57" w:type="dxa"/>
            </w:tcMar>
          </w:tcPr>
          <w:p w14:paraId="6E8B5DCB" w14:textId="77777777"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04" w:type="pct"/>
            <w:gridSpan w:val="2"/>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tcPr>
          <w:p w14:paraId="739A2A7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p>
        </w:tc>
        <w:tc>
          <w:tcPr>
            <w:tcW w:w="1217" w:type="pct"/>
            <w:gridSpan w:val="2"/>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tcPr>
          <w:p w14:paraId="7C5BB22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Внесення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змін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плану</w:t>
            </w:r>
          </w:p>
        </w:tc>
      </w:tr>
      <w:tr w:rsidR="00203F3B" w:rsidRPr="00C57BC8" w14:paraId="63A15DD7"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A6489CC"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Підприємство</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3E072064" w14:textId="6C2C7A38"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Pr="00A657B6">
              <w:rPr>
                <w:rFonts w:ascii="Times New Roman" w:hAnsi="Times New Roman"/>
                <w:sz w:val="24"/>
                <w:szCs w:val="24"/>
                <w:lang w:eastAsia="uk-UA"/>
              </w:rPr>
              <w:t>Комунальне некомерційне підприємство "Бориспільський міський центр первинної медико-санітарної допомоги" Бориспільської міської ради Київської області</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32726888"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ЄДРПОУ</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6A20F8D4" w14:textId="07F1B36C" w:rsidR="00203F3B" w:rsidRPr="00203F3B" w:rsidRDefault="00203F3B" w:rsidP="00203F3B">
            <w:pPr>
              <w:spacing w:after="0" w:line="240" w:lineRule="auto"/>
              <w:rPr>
                <w:rFonts w:ascii="Times New Roman" w:hAnsi="Times New Roman"/>
                <w:color w:val="000000"/>
                <w:sz w:val="24"/>
                <w:szCs w:val="24"/>
                <w:lang w:eastAsia="uk-UA"/>
              </w:rPr>
            </w:pPr>
            <w:r w:rsidRPr="00203F3B">
              <w:rPr>
                <w:rFonts w:ascii="Times New Roman" w:hAnsi="Times New Roman"/>
                <w:sz w:val="24"/>
                <w:szCs w:val="24"/>
              </w:rPr>
              <w:t>41750202</w:t>
            </w:r>
          </w:p>
        </w:tc>
        <w:tc>
          <w:tcPr>
            <w:tcW w:w="690" w:type="pct"/>
            <w:tcBorders>
              <w:top w:val="nil"/>
              <w:left w:val="nil"/>
              <w:bottom w:val="single" w:sz="8" w:space="0" w:color="000000"/>
              <w:right w:val="single" w:sz="8" w:space="0" w:color="000000"/>
            </w:tcBorders>
            <w:tcMar>
              <w:top w:w="54" w:type="dxa"/>
              <w:left w:w="57" w:type="dxa"/>
              <w:bottom w:w="54" w:type="dxa"/>
              <w:right w:w="57" w:type="dxa"/>
            </w:tcMar>
          </w:tcPr>
          <w:p w14:paraId="0DF6CB8A"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основний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4FEB1D89"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09D8F7A6" w14:textId="349D63B1" w:rsidR="00203F3B" w:rsidRPr="00C57BC8" w:rsidRDefault="00420284"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16.01.2023</w:t>
            </w:r>
          </w:p>
        </w:tc>
      </w:tr>
      <w:tr w:rsidR="00203F3B" w:rsidRPr="00C57BC8" w14:paraId="740F54EF"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4099E655"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Організаційно-правова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форма</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6B2633ED" w14:textId="64297F1C"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Pr="00A657B6">
              <w:rPr>
                <w:rFonts w:ascii="Times New Roman" w:hAnsi="Times New Roman"/>
                <w:sz w:val="24"/>
                <w:szCs w:val="24"/>
                <w:lang w:eastAsia="uk-UA"/>
              </w:rPr>
              <w:t>Комунальне підприємство</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33A2FE43"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КОПФГ</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0F01313A" w14:textId="77E5A092" w:rsidR="00203F3B" w:rsidRPr="00203F3B" w:rsidRDefault="00203F3B" w:rsidP="00203F3B">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150</w:t>
            </w:r>
          </w:p>
        </w:tc>
        <w:tc>
          <w:tcPr>
            <w:tcW w:w="690" w:type="pct"/>
            <w:vMerge w:val="restart"/>
            <w:tcBorders>
              <w:top w:val="nil"/>
              <w:left w:val="nil"/>
              <w:bottom w:val="single" w:sz="8" w:space="0" w:color="000000"/>
              <w:right w:val="single" w:sz="8" w:space="0" w:color="000000"/>
            </w:tcBorders>
            <w:tcMar>
              <w:top w:w="54" w:type="dxa"/>
              <w:left w:w="57" w:type="dxa"/>
              <w:bottom w:w="54" w:type="dxa"/>
              <w:right w:w="57" w:type="dxa"/>
            </w:tcMar>
          </w:tcPr>
          <w:p w14:paraId="3BCA2C3A"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560F82B6"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2C16718F" w14:textId="1F4A303C"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203F3B" w:rsidRPr="00C57BC8" w14:paraId="5DC23BB6"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0B3A5ACD"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Суб’єкт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управління</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58BA1541" w14:textId="61C1D715"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Pr="00A657B6">
              <w:rPr>
                <w:rFonts w:ascii="Times New Roman" w:hAnsi="Times New Roman"/>
                <w:sz w:val="24"/>
                <w:szCs w:val="24"/>
                <w:lang w:eastAsia="uk-UA"/>
              </w:rPr>
              <w:t>Міські, районні в містах ради та їх виконавчі органи</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75CE53F3"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СПОДУ</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07777C5B" w14:textId="7DA6DEA3" w:rsidR="00203F3B" w:rsidRPr="00203F3B"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rPr>
              <w:t>01009</w:t>
            </w:r>
          </w:p>
        </w:tc>
        <w:tc>
          <w:tcPr>
            <w:tcW w:w="690" w:type="pct"/>
            <w:vMerge/>
            <w:tcBorders>
              <w:top w:val="nil"/>
              <w:left w:val="nil"/>
              <w:bottom w:val="single" w:sz="8" w:space="0" w:color="000000"/>
              <w:right w:val="single" w:sz="8" w:space="0" w:color="000000"/>
            </w:tcBorders>
            <w:vAlign w:val="center"/>
          </w:tcPr>
          <w:p w14:paraId="0DEA51E7" w14:textId="77777777" w:rsidR="00203F3B" w:rsidRPr="00C57BC8" w:rsidRDefault="00203F3B" w:rsidP="00203F3B">
            <w:pPr>
              <w:spacing w:after="0" w:line="240" w:lineRule="auto"/>
              <w:rPr>
                <w:rFonts w:ascii="Times New Roman" w:hAnsi="Times New Roman"/>
                <w:color w:val="000000"/>
                <w:sz w:val="24"/>
                <w:szCs w:val="24"/>
                <w:lang w:eastAsia="uk-UA"/>
              </w:rPr>
            </w:pP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7154D026" w14:textId="7C292E15"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203F3B" w:rsidRPr="00C57BC8" w14:paraId="619B9AC5"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7F79A355"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економічної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p>
        </w:tc>
        <w:tc>
          <w:tcPr>
            <w:tcW w:w="1439" w:type="pct"/>
            <w:tcBorders>
              <w:top w:val="nil"/>
              <w:left w:val="nil"/>
              <w:bottom w:val="single" w:sz="8" w:space="0" w:color="000000"/>
              <w:right w:val="single" w:sz="8" w:space="0" w:color="000000"/>
            </w:tcBorders>
            <w:tcMar>
              <w:top w:w="54" w:type="dxa"/>
              <w:left w:w="57" w:type="dxa"/>
              <w:bottom w:w="54" w:type="dxa"/>
              <w:right w:w="57" w:type="dxa"/>
            </w:tcMar>
          </w:tcPr>
          <w:p w14:paraId="787BFB7F" w14:textId="143A3076" w:rsidR="00203F3B" w:rsidRPr="00C57BC8"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7F64D5" w:rsidRPr="007F64D5">
              <w:rPr>
                <w:rFonts w:ascii="Times New Roman" w:hAnsi="Times New Roman"/>
                <w:sz w:val="24"/>
                <w:szCs w:val="24"/>
                <w:lang w:eastAsia="uk-UA"/>
              </w:rPr>
              <w:t>Загальна медична практика</w:t>
            </w:r>
          </w:p>
        </w:tc>
        <w:tc>
          <w:tcPr>
            <w:tcW w:w="472" w:type="pct"/>
            <w:tcBorders>
              <w:top w:val="nil"/>
              <w:left w:val="nil"/>
              <w:bottom w:val="single" w:sz="8" w:space="0" w:color="000000"/>
              <w:right w:val="single" w:sz="8" w:space="0" w:color="000000"/>
            </w:tcBorders>
            <w:tcMar>
              <w:top w:w="54" w:type="dxa"/>
              <w:left w:w="57" w:type="dxa"/>
              <w:bottom w:w="54" w:type="dxa"/>
              <w:right w:w="57" w:type="dxa"/>
            </w:tcMar>
          </w:tcPr>
          <w:p w14:paraId="476C2EA6"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КВЕД</w:t>
            </w:r>
          </w:p>
        </w:tc>
        <w:tc>
          <w:tcPr>
            <w:tcW w:w="432" w:type="pct"/>
            <w:tcBorders>
              <w:top w:val="nil"/>
              <w:left w:val="nil"/>
              <w:bottom w:val="single" w:sz="8" w:space="0" w:color="000000"/>
              <w:right w:val="single" w:sz="8" w:space="0" w:color="000000"/>
            </w:tcBorders>
            <w:tcMar>
              <w:top w:w="54" w:type="dxa"/>
              <w:left w:w="57" w:type="dxa"/>
              <w:bottom w:w="54" w:type="dxa"/>
              <w:right w:w="57" w:type="dxa"/>
            </w:tcMar>
          </w:tcPr>
          <w:p w14:paraId="1C46655B" w14:textId="47837DF4" w:rsidR="00203F3B" w:rsidRPr="00203F3B" w:rsidRDefault="00203F3B" w:rsidP="00203F3B">
            <w:pPr>
              <w:spacing w:after="0" w:line="240" w:lineRule="auto"/>
              <w:rPr>
                <w:rFonts w:ascii="Times New Roman" w:hAnsi="Times New Roman"/>
                <w:color w:val="000000"/>
                <w:sz w:val="24"/>
                <w:szCs w:val="24"/>
                <w:lang w:eastAsia="uk-UA"/>
              </w:rPr>
            </w:pPr>
            <w:r>
              <w:rPr>
                <w:rFonts w:ascii="Times New Roman" w:hAnsi="Times New Roman"/>
                <w:sz w:val="24"/>
                <w:szCs w:val="24"/>
              </w:rPr>
              <w:t>86.21</w:t>
            </w:r>
          </w:p>
        </w:tc>
        <w:tc>
          <w:tcPr>
            <w:tcW w:w="690" w:type="pct"/>
            <w:vMerge w:val="restart"/>
            <w:tcBorders>
              <w:top w:val="nil"/>
              <w:left w:val="nil"/>
              <w:bottom w:val="single" w:sz="8" w:space="0" w:color="000000"/>
              <w:right w:val="single" w:sz="8" w:space="0" w:color="000000"/>
            </w:tcBorders>
            <w:tcMar>
              <w:top w:w="54" w:type="dxa"/>
              <w:left w:w="57" w:type="dxa"/>
              <w:bottom w:w="54" w:type="dxa"/>
              <w:right w:w="57" w:type="dxa"/>
            </w:tcMar>
          </w:tcPr>
          <w:p w14:paraId="53AB1FBC"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66ED5AAB" w14:textId="77777777" w:rsidR="00203F3B" w:rsidRPr="00C57BC8" w:rsidRDefault="00203F3B" w:rsidP="00203F3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3ABC3720" w14:textId="52D9D5FC" w:rsidR="00203F3B"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B919FE" w:rsidRPr="00C57BC8" w14:paraId="4DCD0A48"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298D50BC"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Галузь</w:t>
            </w:r>
          </w:p>
        </w:tc>
        <w:tc>
          <w:tcPr>
            <w:tcW w:w="2343" w:type="pct"/>
            <w:gridSpan w:val="3"/>
            <w:tcBorders>
              <w:top w:val="nil"/>
              <w:left w:val="nil"/>
              <w:bottom w:val="single" w:sz="8" w:space="0" w:color="000000"/>
              <w:right w:val="single" w:sz="8" w:space="0" w:color="000000"/>
            </w:tcBorders>
            <w:tcMar>
              <w:top w:w="54" w:type="dxa"/>
              <w:left w:w="57" w:type="dxa"/>
              <w:bottom w:w="54" w:type="dxa"/>
              <w:right w:w="57" w:type="dxa"/>
            </w:tcMar>
          </w:tcPr>
          <w:p w14:paraId="2D5EF59E" w14:textId="65956F10"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7F64D5" w:rsidRPr="007F64D5">
              <w:rPr>
                <w:rFonts w:ascii="Times New Roman" w:hAnsi="Times New Roman"/>
                <w:sz w:val="24"/>
                <w:szCs w:val="24"/>
                <w:lang w:eastAsia="uk-UA"/>
              </w:rPr>
              <w:t>Охорона здоров'я</w:t>
            </w:r>
          </w:p>
        </w:tc>
        <w:tc>
          <w:tcPr>
            <w:tcW w:w="690" w:type="pct"/>
            <w:vMerge/>
            <w:tcBorders>
              <w:top w:val="nil"/>
              <w:left w:val="nil"/>
              <w:bottom w:val="single" w:sz="8" w:space="0" w:color="000000"/>
              <w:right w:val="single" w:sz="8" w:space="0" w:color="000000"/>
            </w:tcBorders>
            <w:vAlign w:val="center"/>
          </w:tcPr>
          <w:p w14:paraId="2F01868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689240CE" w14:textId="09F31637" w:rsidR="00B919FE"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B919FE" w:rsidRPr="00C57BC8" w14:paraId="58D14570" w14:textId="77777777" w:rsidTr="00287462">
        <w:trPr>
          <w:trHeight w:val="60"/>
        </w:trPr>
        <w:tc>
          <w:tcPr>
            <w:tcW w:w="1440" w:type="pct"/>
            <w:tcBorders>
              <w:top w:val="nil"/>
              <w:left w:val="single" w:sz="8" w:space="0" w:color="000000"/>
              <w:bottom w:val="single" w:sz="4" w:space="0" w:color="auto"/>
              <w:right w:val="single" w:sz="8" w:space="0" w:color="000000"/>
            </w:tcBorders>
            <w:tcMar>
              <w:top w:w="54" w:type="dxa"/>
              <w:left w:w="57" w:type="dxa"/>
              <w:bottom w:w="54" w:type="dxa"/>
              <w:right w:w="57" w:type="dxa"/>
            </w:tcMar>
          </w:tcPr>
          <w:p w14:paraId="4E105821"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Одиниця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виміру,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тис.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грн</w:t>
            </w:r>
          </w:p>
        </w:tc>
        <w:tc>
          <w:tcPr>
            <w:tcW w:w="2343" w:type="pct"/>
            <w:gridSpan w:val="3"/>
            <w:tcBorders>
              <w:top w:val="nil"/>
              <w:left w:val="nil"/>
              <w:bottom w:val="single" w:sz="4" w:space="0" w:color="auto"/>
              <w:right w:val="single" w:sz="8" w:space="0" w:color="000000"/>
            </w:tcBorders>
            <w:tcMar>
              <w:top w:w="54" w:type="dxa"/>
              <w:left w:w="57" w:type="dxa"/>
              <w:bottom w:w="54" w:type="dxa"/>
              <w:right w:w="57" w:type="dxa"/>
            </w:tcMar>
          </w:tcPr>
          <w:p w14:paraId="6411BA03" w14:textId="1CD99332"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7F64D5">
              <w:rPr>
                <w:rFonts w:ascii="Times New Roman" w:hAnsi="Times New Roman"/>
                <w:sz w:val="24"/>
                <w:szCs w:val="24"/>
                <w:lang w:eastAsia="uk-UA"/>
              </w:rPr>
              <w:t>тис. грн</w:t>
            </w:r>
          </w:p>
        </w:tc>
        <w:tc>
          <w:tcPr>
            <w:tcW w:w="690" w:type="pct"/>
            <w:vMerge w:val="restart"/>
            <w:tcBorders>
              <w:top w:val="nil"/>
              <w:left w:val="nil"/>
              <w:bottom w:val="single" w:sz="4" w:space="0" w:color="auto"/>
              <w:right w:val="single" w:sz="8" w:space="0" w:color="000000"/>
            </w:tcBorders>
            <w:tcMar>
              <w:top w:w="54" w:type="dxa"/>
              <w:left w:w="57" w:type="dxa"/>
              <w:bottom w:w="54" w:type="dxa"/>
              <w:right w:w="57" w:type="dxa"/>
            </w:tcMar>
          </w:tcPr>
          <w:p w14:paraId="1719DEA2"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567EA2A6"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nil"/>
              <w:left w:val="nil"/>
              <w:bottom w:val="single" w:sz="4" w:space="0" w:color="auto"/>
              <w:right w:val="single" w:sz="8" w:space="0" w:color="000000"/>
            </w:tcBorders>
            <w:tcMar>
              <w:top w:w="54" w:type="dxa"/>
              <w:left w:w="57" w:type="dxa"/>
              <w:bottom w:w="54" w:type="dxa"/>
              <w:right w:w="57" w:type="dxa"/>
            </w:tcMar>
          </w:tcPr>
          <w:p w14:paraId="5332A42D" w14:textId="4DA80483" w:rsidR="00B919FE" w:rsidRPr="00C57BC8" w:rsidRDefault="007F64D5"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r w:rsidR="00B919FE" w:rsidRPr="00C57BC8" w14:paraId="174004D9" w14:textId="77777777" w:rsidTr="00287462">
        <w:trPr>
          <w:trHeight w:val="60"/>
        </w:trPr>
        <w:tc>
          <w:tcPr>
            <w:tcW w:w="1440" w:type="pct"/>
            <w:tcBorders>
              <w:top w:val="single" w:sz="4" w:space="0" w:color="auto"/>
              <w:left w:val="single" w:sz="4" w:space="0" w:color="auto"/>
              <w:bottom w:val="single" w:sz="4" w:space="0" w:color="auto"/>
              <w:right w:val="single" w:sz="4" w:space="0" w:color="auto"/>
            </w:tcBorders>
            <w:tcMar>
              <w:top w:w="54" w:type="dxa"/>
              <w:left w:w="57" w:type="dxa"/>
              <w:bottom w:w="54" w:type="dxa"/>
              <w:right w:w="57" w:type="dxa"/>
            </w:tcMar>
          </w:tcPr>
          <w:p w14:paraId="6F61B386"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Розмір</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p>
        </w:tc>
        <w:tc>
          <w:tcPr>
            <w:tcW w:w="2343" w:type="pct"/>
            <w:gridSpan w:val="3"/>
            <w:tcBorders>
              <w:top w:val="single" w:sz="4" w:space="0" w:color="auto"/>
              <w:left w:val="single" w:sz="4" w:space="0" w:color="auto"/>
              <w:bottom w:val="single" w:sz="4" w:space="0" w:color="auto"/>
              <w:right w:val="single" w:sz="4" w:space="0" w:color="auto"/>
            </w:tcBorders>
            <w:tcMar>
              <w:top w:w="54" w:type="dxa"/>
              <w:left w:w="57" w:type="dxa"/>
              <w:bottom w:w="54" w:type="dxa"/>
              <w:right w:w="57" w:type="dxa"/>
            </w:tcMar>
          </w:tcPr>
          <w:p w14:paraId="123113B8" w14:textId="5712956C"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ED0729">
              <w:rPr>
                <w:rFonts w:ascii="Times New Roman" w:hAnsi="Times New Roman"/>
                <w:sz w:val="24"/>
                <w:szCs w:val="24"/>
                <w:lang w:eastAsia="uk-UA"/>
              </w:rPr>
              <w:t>0</w:t>
            </w:r>
          </w:p>
        </w:tc>
        <w:tc>
          <w:tcPr>
            <w:tcW w:w="690" w:type="pct"/>
            <w:vMerge/>
            <w:tcBorders>
              <w:top w:val="single" w:sz="4" w:space="0" w:color="auto"/>
              <w:left w:val="single" w:sz="4" w:space="0" w:color="auto"/>
              <w:bottom w:val="single" w:sz="4" w:space="0" w:color="auto"/>
              <w:right w:val="single" w:sz="4" w:space="0" w:color="auto"/>
            </w:tcBorders>
            <w:vAlign w:val="center"/>
          </w:tcPr>
          <w:p w14:paraId="7FCE2D0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527" w:type="pct"/>
            <w:tcBorders>
              <w:top w:val="single" w:sz="4" w:space="0" w:color="auto"/>
              <w:left w:val="single" w:sz="4" w:space="0" w:color="auto"/>
              <w:bottom w:val="single" w:sz="4" w:space="0" w:color="auto"/>
              <w:right w:val="single" w:sz="4" w:space="0" w:color="auto"/>
            </w:tcBorders>
            <w:tcMar>
              <w:top w:w="54" w:type="dxa"/>
              <w:left w:w="57" w:type="dxa"/>
              <w:bottom w:w="54" w:type="dxa"/>
              <w:right w:w="57" w:type="dxa"/>
            </w:tcMar>
          </w:tcPr>
          <w:p w14:paraId="23A1F4FB" w14:textId="41C1E8D6" w:rsidR="00B919FE"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_</w:t>
            </w:r>
          </w:p>
        </w:tc>
      </w:tr>
      <w:tr w:rsidR="00B919FE" w:rsidRPr="00C57BC8" w14:paraId="092A5E1E" w14:textId="77777777" w:rsidTr="00287462">
        <w:trPr>
          <w:trHeight w:val="60"/>
        </w:trPr>
        <w:tc>
          <w:tcPr>
            <w:tcW w:w="1440" w:type="pct"/>
            <w:tcBorders>
              <w:top w:val="single" w:sz="4" w:space="0" w:color="auto"/>
              <w:left w:val="single" w:sz="8" w:space="0" w:color="000000"/>
              <w:bottom w:val="single" w:sz="8" w:space="0" w:color="000000"/>
              <w:right w:val="single" w:sz="8" w:space="0" w:color="000000"/>
            </w:tcBorders>
            <w:tcMar>
              <w:top w:w="54" w:type="dxa"/>
              <w:left w:w="57" w:type="dxa"/>
              <w:bottom w:w="54" w:type="dxa"/>
              <w:right w:w="57" w:type="dxa"/>
            </w:tcMar>
          </w:tcPr>
          <w:p w14:paraId="0E06AD23"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Середньооблікова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кількість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штатних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працівників</w:t>
            </w:r>
          </w:p>
        </w:tc>
        <w:tc>
          <w:tcPr>
            <w:tcW w:w="2343" w:type="pct"/>
            <w:gridSpan w:val="3"/>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312CC2F3" w14:textId="38B37169" w:rsidR="00B919FE" w:rsidRPr="00C57BC8" w:rsidRDefault="00B919FE" w:rsidP="00D741FB">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r w:rsidR="00ED0729">
              <w:rPr>
                <w:rFonts w:ascii="Times New Roman" w:hAnsi="Times New Roman"/>
                <w:sz w:val="24"/>
                <w:szCs w:val="24"/>
                <w:lang w:eastAsia="uk-UA"/>
              </w:rPr>
              <w:t>157</w:t>
            </w:r>
          </w:p>
        </w:tc>
        <w:tc>
          <w:tcPr>
            <w:tcW w:w="690" w:type="pct"/>
            <w:vMerge w:val="restart"/>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1D3FB6B3"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змінений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ФП</w:t>
            </w:r>
          </w:p>
          <w:p w14:paraId="3050C360"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затвердження)</w:t>
            </w:r>
          </w:p>
        </w:tc>
        <w:tc>
          <w:tcPr>
            <w:tcW w:w="527" w:type="pct"/>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25640541" w14:textId="470E2C03" w:rsidR="00B919FE"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_</w:t>
            </w:r>
          </w:p>
        </w:tc>
      </w:tr>
      <w:tr w:rsidR="00B919FE" w:rsidRPr="00C57BC8" w14:paraId="6A0BC74E"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9694DA9"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Місцезнаходження</w:t>
            </w:r>
          </w:p>
        </w:tc>
        <w:tc>
          <w:tcPr>
            <w:tcW w:w="2343" w:type="pct"/>
            <w:gridSpan w:val="3"/>
            <w:tcBorders>
              <w:top w:val="nil"/>
              <w:left w:val="nil"/>
              <w:bottom w:val="single" w:sz="8" w:space="0" w:color="000000"/>
              <w:right w:val="single" w:sz="8" w:space="0" w:color="000000"/>
            </w:tcBorders>
            <w:tcMar>
              <w:top w:w="54" w:type="dxa"/>
              <w:left w:w="57" w:type="dxa"/>
              <w:bottom w:w="54" w:type="dxa"/>
              <w:right w:w="57" w:type="dxa"/>
            </w:tcMar>
          </w:tcPr>
          <w:p w14:paraId="17D51F0B" w14:textId="25BD78F4" w:rsidR="00B919FE" w:rsidRPr="00C57BC8" w:rsidRDefault="00B919FE" w:rsidP="00ED0729">
            <w:pPr>
              <w:spacing w:after="0" w:line="240" w:lineRule="auto"/>
              <w:jc w:val="both"/>
              <w:rPr>
                <w:rFonts w:ascii="Times New Roman" w:hAnsi="Times New Roman"/>
                <w:color w:val="000000"/>
                <w:sz w:val="24"/>
                <w:szCs w:val="24"/>
                <w:lang w:eastAsia="uk-UA"/>
              </w:rPr>
            </w:pPr>
            <w:r>
              <w:rPr>
                <w:rFonts w:ascii="Times New Roman" w:hAnsi="Times New Roman"/>
                <w:sz w:val="24"/>
                <w:szCs w:val="24"/>
                <w:lang w:eastAsia="uk-UA"/>
              </w:rPr>
              <w:t xml:space="preserve"> </w:t>
            </w:r>
            <w:r w:rsidR="00ED0729" w:rsidRPr="00ED0729">
              <w:rPr>
                <w:rFonts w:ascii="Times New Roman" w:hAnsi="Times New Roman"/>
                <w:sz w:val="24"/>
                <w:szCs w:val="24"/>
                <w:lang w:eastAsia="uk-UA"/>
              </w:rPr>
              <w:t>вул. Київський Шлях, буд. 158 Б, м. Бориспіль, Київська обл., 08301, Україна</w:t>
            </w:r>
          </w:p>
        </w:tc>
        <w:tc>
          <w:tcPr>
            <w:tcW w:w="690" w:type="pct"/>
            <w:vMerge/>
            <w:tcBorders>
              <w:top w:val="nil"/>
              <w:left w:val="nil"/>
              <w:bottom w:val="single" w:sz="8" w:space="0" w:color="000000"/>
              <w:right w:val="single" w:sz="8" w:space="0" w:color="000000"/>
            </w:tcBorders>
            <w:vAlign w:val="center"/>
          </w:tcPr>
          <w:p w14:paraId="6614A9E2"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41C6287B" w14:textId="05BB59DE" w:rsidR="00B919FE"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_</w:t>
            </w:r>
          </w:p>
        </w:tc>
      </w:tr>
      <w:tr w:rsidR="00ED0729" w:rsidRPr="00C57BC8" w14:paraId="2F604392"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60E9E642"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Телефон</w:t>
            </w:r>
          </w:p>
        </w:tc>
        <w:tc>
          <w:tcPr>
            <w:tcW w:w="1911" w:type="pct"/>
            <w:gridSpan w:val="2"/>
            <w:tcBorders>
              <w:top w:val="nil"/>
              <w:left w:val="nil"/>
              <w:bottom w:val="single" w:sz="8" w:space="0" w:color="000000"/>
              <w:right w:val="single" w:sz="8" w:space="0" w:color="000000"/>
            </w:tcBorders>
            <w:tcMar>
              <w:top w:w="54" w:type="dxa"/>
              <w:left w:w="57" w:type="dxa"/>
              <w:bottom w:w="54" w:type="dxa"/>
              <w:right w:w="57" w:type="dxa"/>
            </w:tcMar>
          </w:tcPr>
          <w:p w14:paraId="08335389" w14:textId="718AE5FE" w:rsidR="00ED0729" w:rsidRPr="00ED0729" w:rsidRDefault="00ED0729" w:rsidP="00ED0729">
            <w:pPr>
              <w:spacing w:after="0" w:line="240" w:lineRule="auto"/>
              <w:rPr>
                <w:rFonts w:ascii="Times New Roman" w:hAnsi="Times New Roman"/>
                <w:color w:val="000000"/>
                <w:sz w:val="24"/>
                <w:szCs w:val="24"/>
                <w:lang w:eastAsia="uk-UA"/>
              </w:rPr>
            </w:pPr>
            <w:r w:rsidRPr="00ED0729">
              <w:rPr>
                <w:rFonts w:ascii="Times New Roman" w:hAnsi="Times New Roman"/>
                <w:sz w:val="24"/>
                <w:szCs w:val="24"/>
              </w:rPr>
              <w:t>(04595)55591</w:t>
            </w:r>
          </w:p>
        </w:tc>
        <w:tc>
          <w:tcPr>
            <w:tcW w:w="1122" w:type="pct"/>
            <w:gridSpan w:val="2"/>
            <w:tcBorders>
              <w:top w:val="nil"/>
              <w:left w:val="nil"/>
              <w:bottom w:val="single" w:sz="8" w:space="0" w:color="000000"/>
              <w:right w:val="single" w:sz="8" w:space="0" w:color="000000"/>
            </w:tcBorders>
            <w:tcMar>
              <w:top w:w="54" w:type="dxa"/>
              <w:left w:w="57" w:type="dxa"/>
              <w:bottom w:w="54" w:type="dxa"/>
              <w:right w:w="57" w:type="dxa"/>
            </w:tcMar>
          </w:tcPr>
          <w:p w14:paraId="34187547"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Стандарти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П(с)БОУ</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2957FBB6" w14:textId="7F7346E7" w:rsidR="00ED0729"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Х</w:t>
            </w:r>
          </w:p>
        </w:tc>
      </w:tr>
      <w:tr w:rsidR="00ED0729" w:rsidRPr="00C57BC8" w14:paraId="564F400B" w14:textId="77777777" w:rsidTr="00203F3B">
        <w:trPr>
          <w:trHeight w:val="60"/>
        </w:trPr>
        <w:tc>
          <w:tcPr>
            <w:tcW w:w="1440" w:type="pct"/>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B0CF256"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Прізвище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власне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ім’я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керівника</w:t>
            </w:r>
          </w:p>
        </w:tc>
        <w:tc>
          <w:tcPr>
            <w:tcW w:w="1911" w:type="pct"/>
            <w:gridSpan w:val="2"/>
            <w:tcBorders>
              <w:top w:val="nil"/>
              <w:left w:val="nil"/>
              <w:bottom w:val="single" w:sz="8" w:space="0" w:color="000000"/>
              <w:right w:val="single" w:sz="8" w:space="0" w:color="000000"/>
            </w:tcBorders>
            <w:tcMar>
              <w:top w:w="54" w:type="dxa"/>
              <w:left w:w="57" w:type="dxa"/>
              <w:bottom w:w="54" w:type="dxa"/>
              <w:right w:w="57" w:type="dxa"/>
            </w:tcMar>
          </w:tcPr>
          <w:p w14:paraId="5AB98CDB" w14:textId="3AF4C17D" w:rsidR="00ED0729" w:rsidRPr="00562847" w:rsidRDefault="00CB77B6" w:rsidP="00ED0729">
            <w:pPr>
              <w:spacing w:after="0" w:line="240" w:lineRule="auto"/>
              <w:rPr>
                <w:rFonts w:ascii="Times New Roman" w:hAnsi="Times New Roman"/>
                <w:color w:val="000000"/>
                <w:sz w:val="24"/>
                <w:szCs w:val="24"/>
                <w:lang w:val="en-US" w:eastAsia="uk-UA"/>
              </w:rPr>
            </w:pPr>
            <w:r>
              <w:rPr>
                <w:rFonts w:ascii="Times New Roman" w:hAnsi="Times New Roman"/>
                <w:sz w:val="24"/>
                <w:szCs w:val="24"/>
              </w:rPr>
              <w:t>Василь ЖЕРНОВ</w:t>
            </w:r>
          </w:p>
        </w:tc>
        <w:tc>
          <w:tcPr>
            <w:tcW w:w="1122" w:type="pct"/>
            <w:gridSpan w:val="2"/>
            <w:tcBorders>
              <w:top w:val="nil"/>
              <w:left w:val="nil"/>
              <w:bottom w:val="single" w:sz="8" w:space="0" w:color="000000"/>
              <w:right w:val="single" w:sz="8" w:space="0" w:color="000000"/>
            </w:tcBorders>
            <w:tcMar>
              <w:top w:w="54" w:type="dxa"/>
              <w:left w:w="57" w:type="dxa"/>
              <w:bottom w:w="54" w:type="dxa"/>
              <w:right w:w="57" w:type="dxa"/>
            </w:tcMar>
          </w:tcPr>
          <w:p w14:paraId="1B5D8F91" w14:textId="77777777" w:rsidR="00ED0729" w:rsidRPr="00C57BC8" w:rsidRDefault="00ED0729" w:rsidP="00ED0729">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Стандарти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МСФЗ</w:t>
            </w:r>
          </w:p>
        </w:tc>
        <w:tc>
          <w:tcPr>
            <w:tcW w:w="527" w:type="pct"/>
            <w:tcBorders>
              <w:top w:val="nil"/>
              <w:left w:val="nil"/>
              <w:bottom w:val="single" w:sz="8" w:space="0" w:color="000000"/>
              <w:right w:val="single" w:sz="8" w:space="0" w:color="000000"/>
            </w:tcBorders>
            <w:tcMar>
              <w:top w:w="54" w:type="dxa"/>
              <w:left w:w="57" w:type="dxa"/>
              <w:bottom w:w="54" w:type="dxa"/>
              <w:right w:w="57" w:type="dxa"/>
            </w:tcMar>
          </w:tcPr>
          <w:p w14:paraId="6F5977A1" w14:textId="04740109" w:rsidR="00ED0729" w:rsidRPr="00C57BC8" w:rsidRDefault="00ED0729" w:rsidP="00ED0729">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w:t>
            </w:r>
          </w:p>
        </w:tc>
      </w:tr>
    </w:tbl>
    <w:p w14:paraId="1B6B55F0" w14:textId="6FB4EA2E" w:rsidR="00B919FE" w:rsidRPr="00C57BC8" w:rsidRDefault="00B919FE" w:rsidP="00E82904">
      <w:pPr>
        <w:shd w:val="clear" w:color="auto" w:fill="FFFFFF"/>
        <w:spacing w:after="0" w:line="288" w:lineRule="atLeast"/>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w:t>
      </w:r>
      <w:r w:rsidRPr="00C57BC8">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009E1DA7" w:rsidRPr="009E1DA7">
        <w:rPr>
          <w:rFonts w:ascii="Times New Roman" w:hAnsi="Times New Roman"/>
          <w:b/>
          <w:bCs/>
          <w:color w:val="000000"/>
          <w:sz w:val="24"/>
          <w:szCs w:val="24"/>
          <w:u w:val="single"/>
          <w:lang w:eastAsia="uk-UA"/>
        </w:rPr>
        <w:t>2023</w:t>
      </w:r>
      <w:r w:rsidR="009E1DA7">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рік</w:t>
      </w:r>
    </w:p>
    <w:p w14:paraId="7FCC8704" w14:textId="77777777" w:rsidR="00B919FE" w:rsidRPr="00C57BC8" w:rsidRDefault="00B919FE" w:rsidP="00273232">
      <w:pPr>
        <w:shd w:val="clear" w:color="auto" w:fill="FFFFFF"/>
        <w:spacing w:after="0"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Основні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показники</w:t>
      </w:r>
    </w:p>
    <w:tbl>
      <w:tblPr>
        <w:tblW w:w="5007" w:type="pct"/>
        <w:tblInd w:w="-10" w:type="dxa"/>
        <w:tblCellMar>
          <w:left w:w="0" w:type="dxa"/>
          <w:right w:w="0" w:type="dxa"/>
        </w:tblCellMar>
        <w:tblLook w:val="00A0" w:firstRow="1" w:lastRow="0" w:firstColumn="1" w:lastColumn="0" w:noHBand="0" w:noVBand="0"/>
      </w:tblPr>
      <w:tblGrid>
        <w:gridCol w:w="8"/>
        <w:gridCol w:w="1387"/>
        <w:gridCol w:w="2871"/>
        <w:gridCol w:w="898"/>
        <w:gridCol w:w="794"/>
        <w:gridCol w:w="504"/>
        <w:gridCol w:w="1320"/>
        <w:gridCol w:w="1298"/>
        <w:gridCol w:w="1277"/>
        <w:gridCol w:w="1225"/>
        <w:gridCol w:w="9"/>
        <w:gridCol w:w="1216"/>
        <w:gridCol w:w="1225"/>
        <w:gridCol w:w="1228"/>
        <w:gridCol w:w="12"/>
      </w:tblGrid>
      <w:tr w:rsidR="00B919FE" w:rsidRPr="00C57BC8" w14:paraId="79BDE06D" w14:textId="77777777" w:rsidTr="008A7F08">
        <w:trPr>
          <w:gridBefore w:val="1"/>
          <w:gridAfter w:val="1"/>
          <w:wBefore w:w="3" w:type="pct"/>
          <w:wAfter w:w="3" w:type="pct"/>
          <w:trHeight w:val="60"/>
          <w:tblHeader/>
        </w:trPr>
        <w:tc>
          <w:tcPr>
            <w:tcW w:w="1394" w:type="pct"/>
            <w:gridSpan w:val="2"/>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464927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294"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153122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425" w:type="pct"/>
            <w:gridSpan w:val="2"/>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AEB595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61CF919C" w14:textId="48A998DF" w:rsidR="00B919FE" w:rsidRPr="00C57BC8" w:rsidRDefault="00105065"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2021</w:t>
            </w:r>
            <w:r w:rsidR="00B919FE">
              <w:rPr>
                <w:rFonts w:ascii="Times New Roman" w:hAnsi="Times New Roman"/>
                <w:color w:val="000000"/>
                <w:sz w:val="24"/>
                <w:szCs w:val="24"/>
                <w:lang w:eastAsia="uk-UA"/>
              </w:rPr>
              <w:t xml:space="preserve"> </w:t>
            </w:r>
            <w:r w:rsidR="00B919FE" w:rsidRPr="00C57BC8">
              <w:rPr>
                <w:rFonts w:ascii="Times New Roman" w:hAnsi="Times New Roman"/>
                <w:color w:val="000000"/>
                <w:sz w:val="24"/>
                <w:szCs w:val="24"/>
                <w:lang w:eastAsia="uk-UA"/>
              </w:rPr>
              <w:t>року</w:t>
            </w:r>
          </w:p>
        </w:tc>
        <w:tc>
          <w:tcPr>
            <w:tcW w:w="43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311F0C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124FCE3A" w14:textId="1E841394" w:rsidR="00B919FE" w:rsidRPr="00C57BC8" w:rsidRDefault="00105065"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2022</w:t>
            </w:r>
            <w:r w:rsidR="00B919FE">
              <w:rPr>
                <w:rFonts w:ascii="Times New Roman" w:hAnsi="Times New Roman"/>
                <w:color w:val="000000"/>
                <w:sz w:val="24"/>
                <w:szCs w:val="24"/>
                <w:lang w:eastAsia="uk-UA"/>
              </w:rPr>
              <w:t xml:space="preserve"> </w:t>
            </w:r>
            <w:r w:rsidR="00B919FE" w:rsidRPr="00C57BC8">
              <w:rPr>
                <w:rFonts w:ascii="Times New Roman" w:hAnsi="Times New Roman"/>
                <w:color w:val="000000"/>
                <w:sz w:val="24"/>
                <w:szCs w:val="24"/>
                <w:lang w:eastAsia="uk-UA"/>
              </w:rPr>
              <w:t>року</w:t>
            </w:r>
          </w:p>
        </w:tc>
        <w:tc>
          <w:tcPr>
            <w:tcW w:w="425"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05AB20C" w14:textId="4A80C4C9" w:rsidR="00B919FE" w:rsidRPr="00C57BC8" w:rsidRDefault="00105065"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Факт 2022</w:t>
            </w:r>
            <w:r w:rsidR="00B919FE">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року</w:t>
            </w:r>
          </w:p>
        </w:tc>
        <w:tc>
          <w:tcPr>
            <w:tcW w:w="41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26D2B2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p>
          <w:p w14:paraId="411E8616" w14:textId="112C945B" w:rsidR="00B919FE" w:rsidRPr="00C57BC8" w:rsidRDefault="00105065"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 xml:space="preserve">2023 </w:t>
            </w:r>
            <w:r w:rsidR="00B919FE" w:rsidRPr="00C57BC8">
              <w:rPr>
                <w:rFonts w:ascii="Times New Roman" w:hAnsi="Times New Roman"/>
                <w:color w:val="000000"/>
                <w:sz w:val="24"/>
                <w:szCs w:val="24"/>
                <w:lang w:eastAsia="uk-UA"/>
              </w:rPr>
              <w:t>рік</w:t>
            </w:r>
          </w:p>
        </w:tc>
        <w:tc>
          <w:tcPr>
            <w:tcW w:w="1605"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B0AD5EE"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стратегічним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планом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розвитку</w:t>
            </w:r>
          </w:p>
        </w:tc>
      </w:tr>
      <w:tr w:rsidR="00B919FE" w:rsidRPr="00C57BC8" w14:paraId="7EC0C554" w14:textId="77777777" w:rsidTr="008A7F08">
        <w:trPr>
          <w:gridBefore w:val="1"/>
          <w:gridAfter w:val="1"/>
          <w:wBefore w:w="3" w:type="pct"/>
          <w:wAfter w:w="3" w:type="pct"/>
          <w:trHeight w:val="60"/>
          <w:tblHeader/>
        </w:trPr>
        <w:tc>
          <w:tcPr>
            <w:tcW w:w="1394" w:type="pct"/>
            <w:gridSpan w:val="2"/>
            <w:vMerge/>
            <w:tcBorders>
              <w:top w:val="single" w:sz="8" w:space="0" w:color="000000"/>
              <w:left w:val="single" w:sz="8" w:space="0" w:color="000000"/>
              <w:bottom w:val="single" w:sz="8" w:space="0" w:color="000000"/>
              <w:right w:val="single" w:sz="8" w:space="0" w:color="000000"/>
            </w:tcBorders>
            <w:vAlign w:val="center"/>
          </w:tcPr>
          <w:p w14:paraId="0457B50E"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294" w:type="pct"/>
            <w:vMerge/>
            <w:tcBorders>
              <w:top w:val="single" w:sz="8" w:space="0" w:color="000000"/>
              <w:left w:val="nil"/>
              <w:bottom w:val="single" w:sz="8" w:space="0" w:color="000000"/>
              <w:right w:val="single" w:sz="8" w:space="0" w:color="000000"/>
            </w:tcBorders>
            <w:vAlign w:val="center"/>
          </w:tcPr>
          <w:p w14:paraId="33C98C8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25" w:type="pct"/>
            <w:gridSpan w:val="2"/>
            <w:vMerge/>
            <w:tcBorders>
              <w:top w:val="single" w:sz="8" w:space="0" w:color="000000"/>
              <w:left w:val="nil"/>
              <w:bottom w:val="single" w:sz="8" w:space="0" w:color="000000"/>
              <w:right w:val="single" w:sz="8" w:space="0" w:color="000000"/>
            </w:tcBorders>
            <w:vAlign w:val="center"/>
          </w:tcPr>
          <w:p w14:paraId="562060CB"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32" w:type="pct"/>
            <w:vMerge/>
            <w:tcBorders>
              <w:top w:val="single" w:sz="8" w:space="0" w:color="000000"/>
              <w:left w:val="nil"/>
              <w:bottom w:val="single" w:sz="8" w:space="0" w:color="000000"/>
              <w:right w:val="single" w:sz="8" w:space="0" w:color="000000"/>
            </w:tcBorders>
            <w:vAlign w:val="center"/>
          </w:tcPr>
          <w:p w14:paraId="332E3878"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25" w:type="pct"/>
            <w:vMerge/>
            <w:tcBorders>
              <w:top w:val="single" w:sz="8" w:space="0" w:color="000000"/>
              <w:left w:val="nil"/>
              <w:bottom w:val="single" w:sz="8" w:space="0" w:color="000000"/>
              <w:right w:val="single" w:sz="8" w:space="0" w:color="000000"/>
            </w:tcBorders>
            <w:vAlign w:val="center"/>
          </w:tcPr>
          <w:p w14:paraId="0F391C9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18" w:type="pct"/>
            <w:vMerge/>
            <w:tcBorders>
              <w:top w:val="single" w:sz="8" w:space="0" w:color="000000"/>
              <w:left w:val="nil"/>
              <w:bottom w:val="single" w:sz="8" w:space="0" w:color="000000"/>
              <w:right w:val="single" w:sz="8" w:space="0" w:color="000000"/>
            </w:tcBorders>
            <w:vAlign w:val="center"/>
          </w:tcPr>
          <w:p w14:paraId="1D0A0A19"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321AA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E34592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2</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роки</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4CC54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3</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роки</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139BAD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4</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роки</w:t>
            </w:r>
          </w:p>
        </w:tc>
      </w:tr>
      <w:tr w:rsidR="00B919FE" w:rsidRPr="00C57BC8" w14:paraId="1AB11B15" w14:textId="77777777" w:rsidTr="008A7F08">
        <w:trPr>
          <w:gridBefore w:val="1"/>
          <w:gridAfter w:val="1"/>
          <w:wBefore w:w="3" w:type="pct"/>
          <w:wAfter w:w="3" w:type="pct"/>
          <w:trHeight w:val="213"/>
        </w:trPr>
        <w:tc>
          <w:tcPr>
            <w:tcW w:w="4993" w:type="pct"/>
            <w:gridSpan w:val="13"/>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EB0AB8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Формування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результатів</w:t>
            </w:r>
          </w:p>
        </w:tc>
      </w:tr>
      <w:tr w:rsidR="009E1DA7" w:rsidRPr="00C57BC8" w14:paraId="7B5C14FF" w14:textId="77777777" w:rsidTr="008A7F08">
        <w:trPr>
          <w:gridBefore w:val="1"/>
          <w:gridAfter w:val="1"/>
          <w:wBefore w:w="3" w:type="pct"/>
          <w:wAfter w:w="3" w:type="pct"/>
          <w:trHeight w:val="213"/>
        </w:trPr>
        <w:tc>
          <w:tcPr>
            <w:tcW w:w="1394" w:type="pct"/>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768C195"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реалізації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28D73983"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1000</w:t>
            </w:r>
          </w:p>
        </w:tc>
        <w:tc>
          <w:tcPr>
            <w:tcW w:w="425" w:type="pct"/>
            <w:gridSpan w:val="2"/>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63C61BE6" w14:textId="779AFA00"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32</w:t>
            </w:r>
            <w:r w:rsidR="004634AB">
              <w:rPr>
                <w:rFonts w:ascii="Times New Roman" w:hAnsi="Times New Roman"/>
                <w:b/>
                <w:bCs/>
                <w:sz w:val="24"/>
                <w:szCs w:val="24"/>
              </w:rPr>
              <w:t xml:space="preserve"> </w:t>
            </w:r>
            <w:r w:rsidRPr="0046630E">
              <w:rPr>
                <w:rFonts w:ascii="Times New Roman" w:hAnsi="Times New Roman"/>
                <w:b/>
                <w:bCs/>
                <w:sz w:val="24"/>
                <w:szCs w:val="24"/>
              </w:rPr>
              <w:t>386,3</w:t>
            </w:r>
          </w:p>
        </w:tc>
        <w:tc>
          <w:tcPr>
            <w:tcW w:w="43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42292111" w14:textId="0F75C864"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39</w:t>
            </w:r>
            <w:r w:rsidR="004634AB">
              <w:rPr>
                <w:rFonts w:ascii="Times New Roman" w:hAnsi="Times New Roman"/>
                <w:b/>
                <w:bCs/>
                <w:sz w:val="24"/>
                <w:szCs w:val="24"/>
              </w:rPr>
              <w:t xml:space="preserve"> </w:t>
            </w:r>
            <w:r w:rsidRPr="0046630E">
              <w:rPr>
                <w:rFonts w:ascii="Times New Roman" w:hAnsi="Times New Roman"/>
                <w:b/>
                <w:bCs/>
                <w:sz w:val="24"/>
                <w:szCs w:val="24"/>
              </w:rPr>
              <w:t>663,1</w:t>
            </w:r>
          </w:p>
        </w:tc>
        <w:tc>
          <w:tcPr>
            <w:tcW w:w="425"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EE67333" w14:textId="34955781" w:rsidR="009E1DA7" w:rsidRPr="0046630E" w:rsidRDefault="00844802" w:rsidP="00C66676">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40</w:t>
            </w:r>
            <w:r w:rsidR="004634AB">
              <w:rPr>
                <w:rFonts w:ascii="Times New Roman" w:hAnsi="Times New Roman"/>
                <w:b/>
                <w:bCs/>
                <w:sz w:val="24"/>
                <w:szCs w:val="24"/>
              </w:rPr>
              <w:t xml:space="preserve"> </w:t>
            </w:r>
            <w:r>
              <w:rPr>
                <w:rFonts w:ascii="Times New Roman" w:hAnsi="Times New Roman"/>
                <w:b/>
                <w:bCs/>
                <w:sz w:val="24"/>
                <w:szCs w:val="24"/>
              </w:rPr>
              <w:t>488,9</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29DE4631" w14:textId="604ACC06" w:rsidR="009E1DA7" w:rsidRPr="0046630E" w:rsidRDefault="00844802" w:rsidP="00C66676">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39</w:t>
            </w:r>
            <w:r w:rsidR="004634AB">
              <w:rPr>
                <w:rFonts w:ascii="Times New Roman" w:hAnsi="Times New Roman"/>
                <w:b/>
                <w:bCs/>
                <w:sz w:val="24"/>
                <w:szCs w:val="24"/>
              </w:rPr>
              <w:t xml:space="preserve"> </w:t>
            </w:r>
            <w:r>
              <w:rPr>
                <w:rFonts w:ascii="Times New Roman" w:hAnsi="Times New Roman"/>
                <w:b/>
                <w:bCs/>
                <w:sz w:val="24"/>
                <w:szCs w:val="24"/>
              </w:rPr>
              <w:t>970,5</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4F379766" w14:textId="15D77D0B"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1" w:type="pct"/>
            <w:gridSpan w:val="2"/>
            <w:tcBorders>
              <w:top w:val="nil"/>
              <w:left w:val="nil"/>
              <w:bottom w:val="single" w:sz="8" w:space="0" w:color="000000"/>
              <w:right w:val="single" w:sz="8" w:space="0" w:color="000000"/>
            </w:tcBorders>
            <w:tcMar>
              <w:top w:w="54" w:type="dxa"/>
              <w:left w:w="57" w:type="dxa"/>
              <w:bottom w:w="54" w:type="dxa"/>
              <w:right w:w="57" w:type="dxa"/>
            </w:tcMar>
          </w:tcPr>
          <w:p w14:paraId="22B7F67A" w14:textId="1455677B"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067778AC" w14:textId="7BD4906D"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305D0380" w14:textId="65C950AF"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r>
      <w:tr w:rsidR="009E1DA7" w:rsidRPr="00C57BC8" w14:paraId="4D370A24" w14:textId="77777777" w:rsidTr="008A7F08">
        <w:trPr>
          <w:gridBefore w:val="1"/>
          <w:gridAfter w:val="1"/>
          <w:wBefore w:w="3" w:type="pct"/>
          <w:wAfter w:w="3" w:type="pct"/>
          <w:trHeight w:val="213"/>
        </w:trPr>
        <w:tc>
          <w:tcPr>
            <w:tcW w:w="1394" w:type="pct"/>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69E7021"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Собівартість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реалізованої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57404E45"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1010</w:t>
            </w:r>
          </w:p>
        </w:tc>
        <w:tc>
          <w:tcPr>
            <w:tcW w:w="425" w:type="pct"/>
            <w:gridSpan w:val="2"/>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59079451" w14:textId="231855A9"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(36</w:t>
            </w:r>
            <w:r w:rsidR="004634AB">
              <w:rPr>
                <w:rFonts w:ascii="Times New Roman" w:hAnsi="Times New Roman"/>
                <w:b/>
                <w:bCs/>
                <w:sz w:val="24"/>
                <w:szCs w:val="24"/>
              </w:rPr>
              <w:t xml:space="preserve"> </w:t>
            </w:r>
            <w:r w:rsidRPr="0046630E">
              <w:rPr>
                <w:rFonts w:ascii="Times New Roman" w:hAnsi="Times New Roman"/>
                <w:b/>
                <w:bCs/>
                <w:sz w:val="24"/>
                <w:szCs w:val="24"/>
              </w:rPr>
              <w:t>613,5)</w:t>
            </w:r>
          </w:p>
        </w:tc>
        <w:tc>
          <w:tcPr>
            <w:tcW w:w="43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12D1CCCF" w14:textId="691343AE"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w:t>
            </w:r>
            <w:r w:rsidR="00844802">
              <w:rPr>
                <w:rFonts w:ascii="Times New Roman" w:hAnsi="Times New Roman"/>
                <w:b/>
                <w:bCs/>
                <w:sz w:val="24"/>
                <w:szCs w:val="24"/>
              </w:rPr>
              <w:t>46</w:t>
            </w:r>
            <w:r w:rsidR="004634AB">
              <w:rPr>
                <w:rFonts w:ascii="Times New Roman" w:hAnsi="Times New Roman"/>
                <w:b/>
                <w:bCs/>
                <w:sz w:val="24"/>
                <w:szCs w:val="24"/>
              </w:rPr>
              <w:t xml:space="preserve"> </w:t>
            </w:r>
            <w:r w:rsidR="00844802">
              <w:rPr>
                <w:rFonts w:ascii="Times New Roman" w:hAnsi="Times New Roman"/>
                <w:b/>
                <w:bCs/>
                <w:sz w:val="24"/>
                <w:szCs w:val="24"/>
              </w:rPr>
              <w:t>998,5</w:t>
            </w:r>
            <w:r w:rsidRPr="0046630E">
              <w:rPr>
                <w:rFonts w:ascii="Times New Roman" w:hAnsi="Times New Roman"/>
                <w:b/>
                <w:bCs/>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15AACB76" w14:textId="30D4A6E4"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w:t>
            </w:r>
            <w:r w:rsidR="00844802">
              <w:rPr>
                <w:rFonts w:ascii="Times New Roman" w:hAnsi="Times New Roman"/>
                <w:b/>
                <w:bCs/>
                <w:sz w:val="24"/>
                <w:szCs w:val="24"/>
              </w:rPr>
              <w:t>43</w:t>
            </w:r>
            <w:r w:rsidR="004634AB">
              <w:rPr>
                <w:rFonts w:ascii="Times New Roman" w:hAnsi="Times New Roman"/>
                <w:b/>
                <w:bCs/>
                <w:sz w:val="24"/>
                <w:szCs w:val="24"/>
              </w:rPr>
              <w:t xml:space="preserve"> </w:t>
            </w:r>
            <w:r w:rsidR="00844802">
              <w:rPr>
                <w:rFonts w:ascii="Times New Roman" w:hAnsi="Times New Roman"/>
                <w:b/>
                <w:bCs/>
                <w:sz w:val="24"/>
                <w:szCs w:val="24"/>
              </w:rPr>
              <w:t>300,2</w:t>
            </w:r>
            <w:r w:rsidRPr="0046630E">
              <w:rPr>
                <w:rFonts w:ascii="Times New Roman" w:hAnsi="Times New Roman"/>
                <w:b/>
                <w:bCs/>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544C326D" w14:textId="7D6BEF9F" w:rsidR="009E1DA7" w:rsidRPr="0046630E" w:rsidRDefault="009E1DA7" w:rsidP="009E1DA7">
            <w:pPr>
              <w:spacing w:after="0" w:line="158" w:lineRule="atLeast"/>
              <w:ind w:left="28" w:right="28"/>
              <w:jc w:val="right"/>
              <w:rPr>
                <w:rFonts w:ascii="Times New Roman" w:hAnsi="Times New Roman"/>
                <w:b/>
                <w:bCs/>
                <w:color w:val="000000"/>
                <w:sz w:val="24"/>
                <w:szCs w:val="24"/>
                <w:lang w:eastAsia="uk-UA"/>
              </w:rPr>
            </w:pPr>
            <w:r w:rsidRPr="0046630E">
              <w:rPr>
                <w:rFonts w:ascii="Times New Roman" w:hAnsi="Times New Roman"/>
                <w:b/>
                <w:bCs/>
                <w:sz w:val="24"/>
                <w:szCs w:val="24"/>
              </w:rPr>
              <w:t xml:space="preserve"> (</w:t>
            </w:r>
            <w:r w:rsidR="00844802">
              <w:rPr>
                <w:rFonts w:ascii="Times New Roman" w:hAnsi="Times New Roman"/>
                <w:b/>
                <w:bCs/>
                <w:sz w:val="24"/>
                <w:szCs w:val="24"/>
              </w:rPr>
              <w:t>46</w:t>
            </w:r>
            <w:r w:rsidR="004634AB">
              <w:rPr>
                <w:rFonts w:ascii="Times New Roman" w:hAnsi="Times New Roman"/>
                <w:b/>
                <w:bCs/>
                <w:sz w:val="24"/>
                <w:szCs w:val="24"/>
              </w:rPr>
              <w:t xml:space="preserve"> </w:t>
            </w:r>
            <w:r w:rsidR="00844802">
              <w:rPr>
                <w:rFonts w:ascii="Times New Roman" w:hAnsi="Times New Roman"/>
                <w:b/>
                <w:bCs/>
                <w:sz w:val="24"/>
                <w:szCs w:val="24"/>
              </w:rPr>
              <w:t>905,1</w:t>
            </w:r>
            <w:r w:rsidRPr="0046630E">
              <w:rPr>
                <w:rFonts w:ascii="Times New Roman" w:hAnsi="Times New Roman"/>
                <w:b/>
                <w:bCs/>
                <w:sz w:val="24"/>
                <w:szCs w:val="24"/>
              </w:rPr>
              <w:t>)</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0A376128" w14:textId="733EFBC7"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1" w:type="pct"/>
            <w:gridSpan w:val="2"/>
            <w:tcBorders>
              <w:top w:val="nil"/>
              <w:left w:val="nil"/>
              <w:bottom w:val="single" w:sz="8" w:space="0" w:color="000000"/>
              <w:right w:val="single" w:sz="8" w:space="0" w:color="000000"/>
            </w:tcBorders>
            <w:tcMar>
              <w:top w:w="54" w:type="dxa"/>
              <w:left w:w="57" w:type="dxa"/>
              <w:bottom w:w="54" w:type="dxa"/>
              <w:right w:w="57" w:type="dxa"/>
            </w:tcMar>
          </w:tcPr>
          <w:p w14:paraId="0997020B" w14:textId="1309F494"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0136108E" w14:textId="060308D7"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1225BFAD" w14:textId="11F35490" w:rsidR="009E1DA7" w:rsidRPr="00922D53" w:rsidRDefault="009E1DA7" w:rsidP="009E1DA7">
            <w:pPr>
              <w:spacing w:after="0" w:line="240" w:lineRule="auto"/>
              <w:jc w:val="right"/>
              <w:rPr>
                <w:rFonts w:ascii="Times New Roman" w:hAnsi="Times New Roman"/>
                <w:color w:val="000000"/>
                <w:sz w:val="24"/>
                <w:szCs w:val="24"/>
                <w:lang w:eastAsia="uk-UA"/>
              </w:rPr>
            </w:pPr>
            <w:r w:rsidRPr="00922D53">
              <w:t xml:space="preserve">- </w:t>
            </w:r>
          </w:p>
        </w:tc>
      </w:tr>
      <w:tr w:rsidR="009E1DA7" w:rsidRPr="00C57BC8" w14:paraId="4D8EF6E1" w14:textId="77777777" w:rsidTr="008A7F08">
        <w:trPr>
          <w:gridBefore w:val="1"/>
          <w:gridAfter w:val="1"/>
          <w:wBefore w:w="3" w:type="pct"/>
          <w:wAfter w:w="3" w:type="pct"/>
          <w:trHeight w:val="213"/>
        </w:trPr>
        <w:tc>
          <w:tcPr>
            <w:tcW w:w="1394" w:type="pct"/>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538CF88E"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Валовий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прибуток/збиток</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62285047"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1020</w:t>
            </w:r>
          </w:p>
        </w:tc>
        <w:tc>
          <w:tcPr>
            <w:tcW w:w="425" w:type="pct"/>
            <w:gridSpan w:val="2"/>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F9C94D3" w14:textId="788EC8D6"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(4</w:t>
            </w:r>
            <w:r w:rsidR="004634AB">
              <w:rPr>
                <w:rFonts w:ascii="Times New Roman" w:hAnsi="Times New Roman"/>
                <w:b/>
                <w:bCs/>
                <w:sz w:val="24"/>
                <w:szCs w:val="24"/>
              </w:rPr>
              <w:t xml:space="preserve"> </w:t>
            </w:r>
            <w:r w:rsidRPr="0046630E">
              <w:rPr>
                <w:rFonts w:ascii="Times New Roman" w:hAnsi="Times New Roman"/>
                <w:b/>
                <w:bCs/>
                <w:sz w:val="24"/>
                <w:szCs w:val="24"/>
              </w:rPr>
              <w:t>227,2)</w:t>
            </w:r>
          </w:p>
        </w:tc>
        <w:tc>
          <w:tcPr>
            <w:tcW w:w="43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506451B" w14:textId="18BBAB43"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w:t>
            </w:r>
            <w:r w:rsidR="00844802">
              <w:rPr>
                <w:rFonts w:ascii="Times New Roman" w:hAnsi="Times New Roman"/>
                <w:b/>
                <w:bCs/>
                <w:sz w:val="24"/>
                <w:szCs w:val="24"/>
              </w:rPr>
              <w:t>7</w:t>
            </w:r>
            <w:r w:rsidR="004634AB">
              <w:rPr>
                <w:rFonts w:ascii="Times New Roman" w:hAnsi="Times New Roman"/>
                <w:b/>
                <w:bCs/>
                <w:sz w:val="24"/>
                <w:szCs w:val="24"/>
              </w:rPr>
              <w:t xml:space="preserve"> </w:t>
            </w:r>
            <w:r w:rsidR="00844802">
              <w:rPr>
                <w:rFonts w:ascii="Times New Roman" w:hAnsi="Times New Roman"/>
                <w:b/>
                <w:bCs/>
                <w:sz w:val="24"/>
                <w:szCs w:val="24"/>
              </w:rPr>
              <w:t>335,4</w:t>
            </w:r>
            <w:r w:rsidRPr="0046630E">
              <w:rPr>
                <w:rFonts w:ascii="Times New Roman" w:hAnsi="Times New Roman"/>
                <w:b/>
                <w:bCs/>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0C961094" w14:textId="72A5E402"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w:t>
            </w:r>
            <w:r w:rsidR="00844802">
              <w:rPr>
                <w:rFonts w:ascii="Times New Roman" w:hAnsi="Times New Roman"/>
                <w:b/>
                <w:bCs/>
                <w:sz w:val="24"/>
                <w:szCs w:val="24"/>
              </w:rPr>
              <w:t>2</w:t>
            </w:r>
            <w:r w:rsidR="004634AB">
              <w:rPr>
                <w:rFonts w:ascii="Times New Roman" w:hAnsi="Times New Roman"/>
                <w:b/>
                <w:bCs/>
                <w:sz w:val="24"/>
                <w:szCs w:val="24"/>
              </w:rPr>
              <w:t xml:space="preserve"> </w:t>
            </w:r>
            <w:r w:rsidR="00844802">
              <w:rPr>
                <w:rFonts w:ascii="Times New Roman" w:hAnsi="Times New Roman"/>
                <w:b/>
                <w:bCs/>
                <w:sz w:val="24"/>
                <w:szCs w:val="24"/>
              </w:rPr>
              <w:t>811,3</w:t>
            </w:r>
            <w:r w:rsidRPr="0046630E">
              <w:rPr>
                <w:rFonts w:ascii="Times New Roman" w:hAnsi="Times New Roman"/>
                <w:b/>
                <w:bCs/>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406A34D" w14:textId="6129032E" w:rsidR="009E1DA7" w:rsidRPr="0046630E" w:rsidRDefault="009E1DA7" w:rsidP="00C66676">
            <w:pPr>
              <w:spacing w:after="0" w:line="158" w:lineRule="atLeast"/>
              <w:ind w:left="28" w:right="28"/>
              <w:jc w:val="center"/>
              <w:rPr>
                <w:rFonts w:ascii="Times New Roman" w:hAnsi="Times New Roman"/>
                <w:b/>
                <w:bCs/>
                <w:color w:val="000000"/>
                <w:sz w:val="24"/>
                <w:szCs w:val="24"/>
                <w:lang w:eastAsia="uk-UA"/>
              </w:rPr>
            </w:pPr>
            <w:r w:rsidRPr="0046630E">
              <w:rPr>
                <w:rFonts w:ascii="Times New Roman" w:hAnsi="Times New Roman"/>
                <w:b/>
                <w:bCs/>
                <w:sz w:val="24"/>
                <w:szCs w:val="24"/>
              </w:rPr>
              <w:t>(</w:t>
            </w:r>
            <w:r w:rsidR="00844802">
              <w:rPr>
                <w:rFonts w:ascii="Times New Roman" w:hAnsi="Times New Roman"/>
                <w:b/>
                <w:bCs/>
                <w:sz w:val="24"/>
                <w:szCs w:val="24"/>
              </w:rPr>
              <w:t>6</w:t>
            </w:r>
            <w:r w:rsidR="004634AB">
              <w:rPr>
                <w:rFonts w:ascii="Times New Roman" w:hAnsi="Times New Roman"/>
                <w:b/>
                <w:bCs/>
                <w:sz w:val="24"/>
                <w:szCs w:val="24"/>
              </w:rPr>
              <w:t xml:space="preserve"> </w:t>
            </w:r>
            <w:r w:rsidR="00844802">
              <w:rPr>
                <w:rFonts w:ascii="Times New Roman" w:hAnsi="Times New Roman"/>
                <w:b/>
                <w:bCs/>
                <w:sz w:val="24"/>
                <w:szCs w:val="24"/>
              </w:rPr>
              <w:t>934,6</w:t>
            </w:r>
            <w:r w:rsidRPr="0046630E">
              <w:rPr>
                <w:rFonts w:ascii="Times New Roman" w:hAnsi="Times New Roman"/>
                <w:b/>
                <w:bCs/>
                <w:sz w:val="24"/>
                <w:szCs w:val="24"/>
              </w:rPr>
              <w:t>)</w:t>
            </w:r>
          </w:p>
        </w:tc>
        <w:tc>
          <w:tcPr>
            <w:tcW w:w="401"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3DB3C140"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c>
          <w:tcPr>
            <w:tcW w:w="401" w:type="pct"/>
            <w:gridSpan w:val="2"/>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34098CE4"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6D6EDC18"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vAlign w:val="center"/>
          </w:tcPr>
          <w:p w14:paraId="50FE79AE" w14:textId="77777777" w:rsidR="009E1DA7" w:rsidRPr="00922D53" w:rsidRDefault="009E1DA7" w:rsidP="009E1DA7">
            <w:pPr>
              <w:spacing w:after="0" w:line="158" w:lineRule="atLeast"/>
              <w:ind w:left="28" w:right="28"/>
              <w:jc w:val="right"/>
              <w:rPr>
                <w:rFonts w:ascii="Times New Roman" w:hAnsi="Times New Roman"/>
                <w:color w:val="000000"/>
                <w:sz w:val="24"/>
                <w:szCs w:val="24"/>
                <w:lang w:eastAsia="uk-UA"/>
              </w:rPr>
            </w:pPr>
            <w:r w:rsidRPr="00922D53">
              <w:rPr>
                <w:rFonts w:ascii="Times New Roman" w:hAnsi="Times New Roman"/>
                <w:color w:val="000000"/>
                <w:sz w:val="24"/>
                <w:szCs w:val="24"/>
                <w:lang w:eastAsia="uk-UA"/>
              </w:rPr>
              <w:t>-</w:t>
            </w:r>
          </w:p>
        </w:tc>
      </w:tr>
      <w:tr w:rsidR="009E1DA7" w:rsidRPr="00C57BC8" w14:paraId="67F54DF9" w14:textId="77777777" w:rsidTr="008A7F08">
        <w:trPr>
          <w:gridBefore w:val="1"/>
          <w:gridAfter w:val="1"/>
          <w:wBefore w:w="3" w:type="pct"/>
          <w:wAfter w:w="3" w:type="pct"/>
          <w:trHeight w:val="213"/>
        </w:trPr>
        <w:tc>
          <w:tcPr>
            <w:tcW w:w="1394" w:type="pct"/>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00A1FA72" w14:textId="77777777" w:rsidR="009E1DA7" w:rsidRPr="00C57BC8" w:rsidRDefault="009E1DA7" w:rsidP="009E1DA7">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EBITDA</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61119FAF" w14:textId="77777777" w:rsidR="009E1DA7" w:rsidRPr="00C57BC8" w:rsidRDefault="009E1DA7" w:rsidP="009E1DA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1310</w:t>
            </w:r>
          </w:p>
        </w:tc>
        <w:tc>
          <w:tcPr>
            <w:tcW w:w="425" w:type="pct"/>
            <w:gridSpan w:val="2"/>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C27E639" w14:textId="4F629197"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3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21B8025C" w14:textId="066C08C0"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25"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2B3F3B65" w14:textId="655E052C"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3D65F78" w14:textId="12654938" w:rsidR="009E1DA7" w:rsidRPr="0046630E" w:rsidRDefault="009E1DA7" w:rsidP="009E1DA7">
            <w:pPr>
              <w:spacing w:after="0" w:line="158" w:lineRule="atLeast"/>
              <w:ind w:left="28" w:right="28"/>
              <w:jc w:val="right"/>
              <w:rPr>
                <w:rFonts w:ascii="Times New Roman" w:hAnsi="Times New Roman"/>
                <w:color w:val="000000"/>
                <w:sz w:val="24"/>
                <w:szCs w:val="24"/>
                <w:lang w:eastAsia="uk-UA"/>
              </w:rPr>
            </w:pPr>
            <w:r w:rsidRPr="0046630E">
              <w:t xml:space="preserve"> - </w:t>
            </w:r>
          </w:p>
        </w:tc>
        <w:tc>
          <w:tcPr>
            <w:tcW w:w="401"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421946E6"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4" w:type="dxa"/>
              <w:left w:w="57" w:type="dxa"/>
              <w:bottom w:w="54" w:type="dxa"/>
              <w:right w:w="57" w:type="dxa"/>
            </w:tcMar>
            <w:vAlign w:val="center"/>
          </w:tcPr>
          <w:p w14:paraId="5EC1CA42"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4B79249C"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017E5E53" w14:textId="77777777" w:rsidR="009E1DA7" w:rsidRPr="00922D53" w:rsidRDefault="009E1DA7" w:rsidP="009E1DA7">
            <w:pPr>
              <w:spacing w:after="0" w:line="158" w:lineRule="atLeast"/>
              <w:ind w:left="28" w:right="28"/>
              <w:jc w:val="center"/>
              <w:rPr>
                <w:rFonts w:ascii="Times New Roman" w:hAnsi="Times New Roman"/>
                <w:color w:val="000000"/>
                <w:sz w:val="24"/>
                <w:szCs w:val="24"/>
                <w:lang w:eastAsia="uk-UA"/>
              </w:rPr>
            </w:pPr>
            <w:r w:rsidRPr="00922D53">
              <w:rPr>
                <w:rFonts w:ascii="Times New Roman" w:hAnsi="Times New Roman"/>
                <w:color w:val="000000"/>
                <w:sz w:val="24"/>
                <w:szCs w:val="24"/>
                <w:lang w:eastAsia="uk-UA"/>
              </w:rPr>
              <w:t>x</w:t>
            </w:r>
          </w:p>
        </w:tc>
      </w:tr>
      <w:tr w:rsidR="00400582" w:rsidRPr="00C57BC8" w14:paraId="2C79DBF1" w14:textId="77777777" w:rsidTr="008A7F08">
        <w:trPr>
          <w:gridBefore w:val="1"/>
          <w:gridAfter w:val="1"/>
          <w:wBefore w:w="3" w:type="pct"/>
          <w:wAfter w:w="3" w:type="pct"/>
          <w:trHeight w:val="213"/>
        </w:trPr>
        <w:tc>
          <w:tcPr>
            <w:tcW w:w="1394" w:type="pct"/>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48BD2FA9"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Чистий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p>
        </w:tc>
        <w:tc>
          <w:tcPr>
            <w:tcW w:w="294" w:type="pct"/>
            <w:tcBorders>
              <w:top w:val="nil"/>
              <w:left w:val="nil"/>
              <w:bottom w:val="single" w:sz="8" w:space="0" w:color="000000"/>
              <w:right w:val="single" w:sz="8" w:space="0" w:color="000000"/>
            </w:tcBorders>
            <w:tcMar>
              <w:top w:w="54" w:type="dxa"/>
              <w:left w:w="57" w:type="dxa"/>
              <w:bottom w:w="54" w:type="dxa"/>
              <w:right w:w="57" w:type="dxa"/>
            </w:tcMar>
            <w:vAlign w:val="center"/>
          </w:tcPr>
          <w:p w14:paraId="1CDA426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1200</w:t>
            </w:r>
          </w:p>
        </w:tc>
        <w:tc>
          <w:tcPr>
            <w:tcW w:w="425" w:type="pct"/>
            <w:gridSpan w:val="2"/>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7C326BB7" w14:textId="4CE2CBA6" w:rsidR="00400582" w:rsidRPr="009E1DA7" w:rsidRDefault="00400582" w:rsidP="00C66676">
            <w:pPr>
              <w:spacing w:after="0" w:line="158" w:lineRule="atLeast"/>
              <w:ind w:left="28" w:right="28"/>
              <w:jc w:val="center"/>
              <w:rPr>
                <w:rFonts w:ascii="Times New Roman" w:hAnsi="Times New Roman"/>
                <w:b/>
                <w:bCs/>
                <w:color w:val="000000"/>
                <w:sz w:val="24"/>
                <w:szCs w:val="24"/>
                <w:lang w:eastAsia="uk-UA"/>
              </w:rPr>
            </w:pPr>
            <w:r w:rsidRPr="009E1DA7">
              <w:rPr>
                <w:rFonts w:ascii="Times New Roman" w:hAnsi="Times New Roman"/>
                <w:b/>
                <w:bCs/>
                <w:sz w:val="24"/>
                <w:szCs w:val="24"/>
              </w:rPr>
              <w:t>1 004,9</w:t>
            </w:r>
          </w:p>
        </w:tc>
        <w:tc>
          <w:tcPr>
            <w:tcW w:w="432"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355B46D0" w14:textId="4D448C41" w:rsidR="00400582" w:rsidRPr="009E1DA7" w:rsidRDefault="00844802" w:rsidP="00C66676">
            <w:pPr>
              <w:spacing w:after="0" w:line="158" w:lineRule="atLeast"/>
              <w:ind w:left="28" w:right="28"/>
              <w:jc w:val="center"/>
              <w:rPr>
                <w:rFonts w:ascii="Times New Roman" w:hAnsi="Times New Roman"/>
                <w:b/>
                <w:bCs/>
                <w:color w:val="000000"/>
                <w:sz w:val="24"/>
                <w:szCs w:val="24"/>
                <w:lang w:eastAsia="uk-UA"/>
              </w:rPr>
            </w:pPr>
            <w:r w:rsidRPr="00844802">
              <w:rPr>
                <w:rFonts w:ascii="Times New Roman" w:hAnsi="Times New Roman"/>
                <w:b/>
                <w:bCs/>
                <w:sz w:val="24"/>
                <w:szCs w:val="24"/>
              </w:rPr>
              <w:t>295,4</w:t>
            </w:r>
          </w:p>
        </w:tc>
        <w:tc>
          <w:tcPr>
            <w:tcW w:w="425"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09B872CE" w14:textId="446BD9C9" w:rsidR="00400582" w:rsidRPr="009E1DA7" w:rsidRDefault="00844802" w:rsidP="00C66676">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w:t>
            </w:r>
            <w:r w:rsidR="004634AB">
              <w:rPr>
                <w:rFonts w:ascii="Times New Roman" w:hAnsi="Times New Roman"/>
                <w:b/>
                <w:bCs/>
                <w:sz w:val="24"/>
                <w:szCs w:val="24"/>
              </w:rPr>
              <w:t xml:space="preserve"> </w:t>
            </w:r>
            <w:r>
              <w:rPr>
                <w:rFonts w:ascii="Times New Roman" w:hAnsi="Times New Roman"/>
                <w:b/>
                <w:bCs/>
                <w:sz w:val="24"/>
                <w:szCs w:val="24"/>
              </w:rPr>
              <w:t>766,5</w:t>
            </w:r>
          </w:p>
        </w:tc>
        <w:tc>
          <w:tcPr>
            <w:tcW w:w="418" w:type="pct"/>
            <w:tcBorders>
              <w:top w:val="nil"/>
              <w:left w:val="nil"/>
              <w:bottom w:val="single" w:sz="8" w:space="0" w:color="000000"/>
              <w:right w:val="single" w:sz="8" w:space="0" w:color="000000"/>
            </w:tcBorders>
            <w:shd w:val="clear" w:color="auto" w:fill="FFFFFF" w:themeFill="background1"/>
            <w:tcMar>
              <w:top w:w="54" w:type="dxa"/>
              <w:left w:w="57" w:type="dxa"/>
              <w:bottom w:w="54" w:type="dxa"/>
              <w:right w:w="57" w:type="dxa"/>
            </w:tcMar>
          </w:tcPr>
          <w:p w14:paraId="04190921" w14:textId="0FB454A6" w:rsidR="00400582" w:rsidRPr="009E1DA7" w:rsidRDefault="00844802" w:rsidP="00C66676">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380,8</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4F7FE49E" w14:textId="3ECCE7F1"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c>
          <w:tcPr>
            <w:tcW w:w="401" w:type="pct"/>
            <w:gridSpan w:val="2"/>
            <w:tcBorders>
              <w:top w:val="nil"/>
              <w:left w:val="nil"/>
              <w:bottom w:val="single" w:sz="8" w:space="0" w:color="000000"/>
              <w:right w:val="single" w:sz="8" w:space="0" w:color="000000"/>
            </w:tcBorders>
            <w:tcMar>
              <w:top w:w="54" w:type="dxa"/>
              <w:left w:w="57" w:type="dxa"/>
              <w:bottom w:w="54" w:type="dxa"/>
              <w:right w:w="57" w:type="dxa"/>
            </w:tcMar>
          </w:tcPr>
          <w:p w14:paraId="787272FD" w14:textId="2C24A8B9"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59B23BD6" w14:textId="0AA28442"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c>
          <w:tcPr>
            <w:tcW w:w="401" w:type="pct"/>
            <w:tcBorders>
              <w:top w:val="nil"/>
              <w:left w:val="nil"/>
              <w:bottom w:val="single" w:sz="8" w:space="0" w:color="000000"/>
              <w:right w:val="single" w:sz="8" w:space="0" w:color="000000"/>
            </w:tcBorders>
            <w:tcMar>
              <w:top w:w="54" w:type="dxa"/>
              <w:left w:w="57" w:type="dxa"/>
              <w:bottom w:w="54" w:type="dxa"/>
              <w:right w:w="57" w:type="dxa"/>
            </w:tcMar>
          </w:tcPr>
          <w:p w14:paraId="25AE582F" w14:textId="1CF8DC41" w:rsidR="00400582" w:rsidRPr="00C57BC8" w:rsidRDefault="00400582" w:rsidP="00400582">
            <w:pPr>
              <w:spacing w:after="0" w:line="240" w:lineRule="auto"/>
              <w:jc w:val="right"/>
              <w:rPr>
                <w:rFonts w:ascii="Times New Roman" w:hAnsi="Times New Roman"/>
                <w:color w:val="000000"/>
                <w:sz w:val="24"/>
                <w:szCs w:val="24"/>
                <w:lang w:eastAsia="uk-UA"/>
              </w:rPr>
            </w:pPr>
            <w:r w:rsidRPr="00A314C9">
              <w:t xml:space="preserve">- </w:t>
            </w:r>
          </w:p>
        </w:tc>
      </w:tr>
      <w:tr w:rsidR="00B919FE" w:rsidRPr="00C57BC8" w14:paraId="049E6207" w14:textId="77777777" w:rsidTr="008A7F08">
        <w:trPr>
          <w:gridBefore w:val="1"/>
          <w:gridAfter w:val="1"/>
          <w:wBefore w:w="3" w:type="pct"/>
          <w:wAfter w:w="3" w:type="pct"/>
          <w:trHeight w:val="60"/>
        </w:trPr>
        <w:tc>
          <w:tcPr>
            <w:tcW w:w="4993" w:type="pct"/>
            <w:gridSpan w:val="13"/>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9F7705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Сплата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інших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обов’язкових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платежів</w:t>
            </w:r>
          </w:p>
        </w:tc>
      </w:tr>
      <w:tr w:rsidR="00B919FE" w:rsidRPr="00C57BC8" w14:paraId="126D78B0"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B234989"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C8DFF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2111</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43EBD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BBF918"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4FBA9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B67838"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62EC0C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AA57FB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221E0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E7888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789F52CE"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BBC305"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sidRPr="00C57BC8">
              <w:rPr>
                <w:rFonts w:ascii="Times New Roman" w:hAnsi="Times New Roman"/>
                <w:color w:val="000000"/>
                <w:sz w:val="24"/>
                <w:szCs w:val="24"/>
                <w:lang w:eastAsia="uk-UA"/>
              </w:rPr>
              <w:br/>
            </w:r>
            <w:r w:rsidRPr="00C57BC8">
              <w:rPr>
                <w:rFonts w:ascii="Times New Roman" w:hAnsi="Times New Roman"/>
                <w:color w:val="000000"/>
                <w:sz w:val="24"/>
                <w:szCs w:val="24"/>
                <w:lang w:eastAsia="uk-UA"/>
              </w:rPr>
              <w:lastRenderedPageBreak/>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A354A7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2112</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75B0A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07148C"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ABE779"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DBD1A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E076D4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DF7324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4FA0B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D5295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287A47A4"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3389A21"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відшкодуванню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sidRPr="00C57BC8">
              <w:rPr>
                <w:rFonts w:ascii="Times New Roman" w:hAnsi="Times New Roman"/>
                <w:color w:val="000000"/>
                <w:sz w:val="24"/>
                <w:szCs w:val="24"/>
                <w:lang w:eastAsia="uk-UA"/>
              </w:rPr>
              <w:b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D7DB00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2113</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D7577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44009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D7AB2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CE9CA9"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5CEBE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CD2644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E5D67C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625C4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0FF383E3"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61B151F"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унітарними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об’єднаннями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8064F7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2115</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230575"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953E0E"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7A964D"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E4BB14"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5E99D1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E3C8FB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622BD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3867D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1CE3E3A9"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174F8B"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господарськими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більше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50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відсотків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акцій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належать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дивідендів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53442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2131</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6BC43A"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539001"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C85347"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2F8743" w14:textId="77777777" w:rsidR="00B919FE" w:rsidRPr="00C57BC8" w:rsidRDefault="00B919FE" w:rsidP="00D741FB">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564DF3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9D444E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F653347"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6D1C4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222C3E70"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DA17F8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виплат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користь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A5E2D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2200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1FC1D8E" w14:textId="497263CF"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(10</w:t>
            </w:r>
            <w:r w:rsidR="004634AB">
              <w:rPr>
                <w:rFonts w:ascii="Times New Roman" w:hAnsi="Times New Roman"/>
                <w:b/>
                <w:bCs/>
                <w:sz w:val="24"/>
                <w:szCs w:val="24"/>
              </w:rPr>
              <w:t xml:space="preserve"> </w:t>
            </w:r>
            <w:r w:rsidRPr="00400582">
              <w:rPr>
                <w:rFonts w:ascii="Times New Roman" w:hAnsi="Times New Roman"/>
                <w:b/>
                <w:bCs/>
                <w:sz w:val="24"/>
                <w:szCs w:val="24"/>
              </w:rPr>
              <w:t>519,9)</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006CD6B" w14:textId="114CC6C6"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(13</w:t>
            </w:r>
            <w:r w:rsidR="004634AB">
              <w:rPr>
                <w:rFonts w:ascii="Times New Roman" w:hAnsi="Times New Roman"/>
                <w:b/>
                <w:bCs/>
                <w:sz w:val="24"/>
                <w:szCs w:val="24"/>
              </w:rPr>
              <w:t xml:space="preserve"> </w:t>
            </w:r>
            <w:r w:rsidRPr="00400582">
              <w:rPr>
                <w:rFonts w:ascii="Times New Roman" w:hAnsi="Times New Roman"/>
                <w:b/>
                <w:bCs/>
                <w:sz w:val="24"/>
                <w:szCs w:val="24"/>
              </w:rPr>
              <w:t>047,6)</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0034CE0" w14:textId="4CBD32A5"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w:t>
            </w:r>
            <w:r w:rsidR="00844802">
              <w:rPr>
                <w:rFonts w:ascii="Times New Roman" w:hAnsi="Times New Roman"/>
                <w:b/>
                <w:bCs/>
                <w:sz w:val="24"/>
                <w:szCs w:val="24"/>
              </w:rPr>
              <w:t>12</w:t>
            </w:r>
            <w:r w:rsidR="004634AB">
              <w:rPr>
                <w:rFonts w:ascii="Times New Roman" w:hAnsi="Times New Roman"/>
                <w:b/>
                <w:bCs/>
                <w:sz w:val="24"/>
                <w:szCs w:val="24"/>
              </w:rPr>
              <w:t xml:space="preserve"> </w:t>
            </w:r>
            <w:r w:rsidR="00844802">
              <w:rPr>
                <w:rFonts w:ascii="Times New Roman" w:hAnsi="Times New Roman"/>
                <w:b/>
                <w:bCs/>
                <w:sz w:val="24"/>
                <w:szCs w:val="24"/>
              </w:rPr>
              <w:t>385,6</w:t>
            </w:r>
            <w:r w:rsidRPr="00400582">
              <w:rPr>
                <w:rFonts w:ascii="Times New Roman" w:hAnsi="Times New Roman"/>
                <w:b/>
                <w:bCs/>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9A90065" w14:textId="72D767FC" w:rsidR="00400582" w:rsidRPr="00400582" w:rsidRDefault="00400582" w:rsidP="00C66676">
            <w:pPr>
              <w:spacing w:after="0" w:line="158" w:lineRule="atLeast"/>
              <w:ind w:left="28" w:right="28"/>
              <w:jc w:val="center"/>
              <w:rPr>
                <w:rFonts w:ascii="Times New Roman" w:hAnsi="Times New Roman"/>
                <w:b/>
                <w:bCs/>
                <w:color w:val="000000"/>
                <w:sz w:val="24"/>
                <w:szCs w:val="24"/>
                <w:lang w:eastAsia="uk-UA"/>
              </w:rPr>
            </w:pPr>
            <w:r w:rsidRPr="00400582">
              <w:rPr>
                <w:rFonts w:ascii="Times New Roman" w:hAnsi="Times New Roman"/>
                <w:b/>
                <w:bCs/>
                <w:sz w:val="24"/>
                <w:szCs w:val="24"/>
              </w:rPr>
              <w:t>(13</w:t>
            </w:r>
            <w:r w:rsidR="004634AB">
              <w:rPr>
                <w:rFonts w:ascii="Times New Roman" w:hAnsi="Times New Roman"/>
                <w:b/>
                <w:bCs/>
                <w:sz w:val="24"/>
                <w:szCs w:val="24"/>
              </w:rPr>
              <w:t xml:space="preserve"> </w:t>
            </w:r>
            <w:r w:rsidRPr="00400582">
              <w:rPr>
                <w:rFonts w:ascii="Times New Roman" w:hAnsi="Times New Roman"/>
                <w:b/>
                <w:bCs/>
                <w:sz w:val="24"/>
                <w:szCs w:val="24"/>
              </w:rPr>
              <w:t>112,0)</w:t>
            </w:r>
          </w:p>
        </w:tc>
        <w:tc>
          <w:tcPr>
            <w:tcW w:w="401" w:type="pct"/>
            <w:tcBorders>
              <w:top w:val="nil"/>
              <w:left w:val="nil"/>
              <w:bottom w:val="single" w:sz="8" w:space="0" w:color="000000"/>
              <w:right w:val="single" w:sz="8" w:space="0" w:color="000000"/>
            </w:tcBorders>
            <w:tcMar>
              <w:top w:w="57" w:type="dxa"/>
              <w:left w:w="57" w:type="dxa"/>
              <w:bottom w:w="57" w:type="dxa"/>
              <w:right w:w="57" w:type="dxa"/>
            </w:tcMar>
          </w:tcPr>
          <w:p w14:paraId="4381066C" w14:textId="3800F03B"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tcPr>
          <w:p w14:paraId="47E02E02" w14:textId="6150ECF3"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c>
          <w:tcPr>
            <w:tcW w:w="401" w:type="pct"/>
            <w:tcBorders>
              <w:top w:val="nil"/>
              <w:left w:val="nil"/>
              <w:bottom w:val="single" w:sz="8" w:space="0" w:color="000000"/>
              <w:right w:val="single" w:sz="8" w:space="0" w:color="000000"/>
            </w:tcBorders>
            <w:tcMar>
              <w:top w:w="57" w:type="dxa"/>
              <w:left w:w="57" w:type="dxa"/>
              <w:bottom w:w="57" w:type="dxa"/>
              <w:right w:w="57" w:type="dxa"/>
            </w:tcMar>
          </w:tcPr>
          <w:p w14:paraId="7E51D538" w14:textId="0866BE78"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c>
          <w:tcPr>
            <w:tcW w:w="401" w:type="pct"/>
            <w:tcBorders>
              <w:top w:val="nil"/>
              <w:left w:val="nil"/>
              <w:bottom w:val="single" w:sz="8" w:space="0" w:color="000000"/>
              <w:right w:val="single" w:sz="8" w:space="0" w:color="000000"/>
            </w:tcBorders>
            <w:tcMar>
              <w:top w:w="57" w:type="dxa"/>
              <w:left w:w="57" w:type="dxa"/>
              <w:bottom w:w="57" w:type="dxa"/>
              <w:right w:w="57" w:type="dxa"/>
            </w:tcMar>
          </w:tcPr>
          <w:p w14:paraId="246DC506" w14:textId="37DB4851" w:rsidR="00400582" w:rsidRPr="00C57BC8" w:rsidRDefault="00400582" w:rsidP="00400582">
            <w:pPr>
              <w:spacing w:after="0" w:line="240" w:lineRule="auto"/>
              <w:jc w:val="right"/>
              <w:rPr>
                <w:rFonts w:ascii="Times New Roman" w:hAnsi="Times New Roman"/>
                <w:color w:val="000000"/>
                <w:sz w:val="24"/>
                <w:szCs w:val="24"/>
                <w:lang w:eastAsia="uk-UA"/>
              </w:rPr>
            </w:pPr>
            <w:r w:rsidRPr="000A282F">
              <w:t xml:space="preserve">- </w:t>
            </w:r>
          </w:p>
        </w:tc>
      </w:tr>
      <w:tr w:rsidR="00B919FE" w:rsidRPr="00C57BC8" w14:paraId="19F545EB" w14:textId="77777777" w:rsidTr="008A7F08">
        <w:trPr>
          <w:gridBefore w:val="1"/>
          <w:gridAfter w:val="1"/>
          <w:wBefore w:w="3" w:type="pct"/>
          <w:wAfter w:w="3" w:type="pct"/>
          <w:trHeight w:val="60"/>
        </w:trPr>
        <w:tc>
          <w:tcPr>
            <w:tcW w:w="4993" w:type="pct"/>
            <w:gridSpan w:val="13"/>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FB45B5D" w14:textId="77777777" w:rsidR="00F26A29" w:rsidRDefault="00F26A29" w:rsidP="00D741FB">
            <w:pPr>
              <w:spacing w:after="0" w:line="158" w:lineRule="atLeast"/>
              <w:ind w:left="28" w:right="28"/>
              <w:jc w:val="center"/>
              <w:rPr>
                <w:rFonts w:ascii="Times New Roman" w:hAnsi="Times New Roman"/>
                <w:b/>
                <w:bCs/>
                <w:color w:val="000000"/>
                <w:sz w:val="24"/>
                <w:szCs w:val="24"/>
                <w:lang w:eastAsia="uk-UA"/>
              </w:rPr>
            </w:pPr>
          </w:p>
          <w:p w14:paraId="16641E90" w14:textId="7179FB8E"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IІІ.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p>
        </w:tc>
      </w:tr>
      <w:tr w:rsidR="00400582" w:rsidRPr="00C57BC8" w14:paraId="5C478D72"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1880669"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6AD34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4000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F37D1E9" w14:textId="6A4761B8"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(13 447,3)</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B7CBB4C" w14:textId="26A32B87"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w:t>
            </w:r>
            <w:r w:rsidR="009C4A30">
              <w:rPr>
                <w:rFonts w:ascii="Times New Roman" w:hAnsi="Times New Roman"/>
                <w:b/>
                <w:bCs/>
                <w:sz w:val="24"/>
                <w:szCs w:val="24"/>
              </w:rPr>
              <w:t>7</w:t>
            </w:r>
            <w:r w:rsidR="004634AB">
              <w:rPr>
                <w:rFonts w:ascii="Times New Roman" w:hAnsi="Times New Roman"/>
                <w:b/>
                <w:bCs/>
                <w:sz w:val="24"/>
                <w:szCs w:val="24"/>
              </w:rPr>
              <w:t xml:space="preserve"> </w:t>
            </w:r>
            <w:r w:rsidR="009C4A30">
              <w:rPr>
                <w:rFonts w:ascii="Times New Roman" w:hAnsi="Times New Roman"/>
                <w:b/>
                <w:bCs/>
                <w:sz w:val="24"/>
                <w:szCs w:val="24"/>
              </w:rPr>
              <w:t>375,0</w:t>
            </w:r>
            <w:r w:rsidRPr="00400582">
              <w:rPr>
                <w:rFonts w:ascii="Times New Roman" w:hAnsi="Times New Roman"/>
                <w:b/>
                <w:bCs/>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B2A42C7" w14:textId="5CC9AF4F"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w:t>
            </w:r>
            <w:r w:rsidR="009C4A30">
              <w:rPr>
                <w:rFonts w:ascii="Times New Roman" w:hAnsi="Times New Roman"/>
                <w:b/>
                <w:bCs/>
                <w:sz w:val="24"/>
                <w:szCs w:val="24"/>
              </w:rPr>
              <w:t>7</w:t>
            </w:r>
            <w:r w:rsidR="004634AB">
              <w:rPr>
                <w:rFonts w:ascii="Times New Roman" w:hAnsi="Times New Roman"/>
                <w:b/>
                <w:bCs/>
                <w:sz w:val="24"/>
                <w:szCs w:val="24"/>
              </w:rPr>
              <w:t xml:space="preserve"> </w:t>
            </w:r>
            <w:r w:rsidR="009C4A30">
              <w:rPr>
                <w:rFonts w:ascii="Times New Roman" w:hAnsi="Times New Roman"/>
                <w:b/>
                <w:bCs/>
                <w:sz w:val="24"/>
                <w:szCs w:val="24"/>
              </w:rPr>
              <w:t>061,2</w:t>
            </w:r>
            <w:r w:rsidRPr="00400582">
              <w:rPr>
                <w:rFonts w:ascii="Times New Roman" w:hAnsi="Times New Roman"/>
                <w:b/>
                <w:bCs/>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7F50A2E8" w14:textId="40575EAA" w:rsidR="00400582" w:rsidRPr="00400582" w:rsidRDefault="00400582" w:rsidP="00400582">
            <w:pPr>
              <w:spacing w:after="0" w:line="158" w:lineRule="atLeast"/>
              <w:ind w:left="28" w:right="28"/>
              <w:jc w:val="right"/>
              <w:rPr>
                <w:rFonts w:ascii="Times New Roman" w:hAnsi="Times New Roman"/>
                <w:b/>
                <w:bCs/>
                <w:color w:val="000000"/>
                <w:sz w:val="24"/>
                <w:szCs w:val="24"/>
                <w:lang w:eastAsia="uk-UA"/>
              </w:rPr>
            </w:pPr>
            <w:r w:rsidRPr="00400582">
              <w:rPr>
                <w:rFonts w:ascii="Times New Roman" w:hAnsi="Times New Roman"/>
                <w:b/>
                <w:bCs/>
                <w:sz w:val="24"/>
                <w:szCs w:val="24"/>
              </w:rPr>
              <w:t xml:space="preserve"> (</w:t>
            </w:r>
            <w:r w:rsidR="009C4A30">
              <w:rPr>
                <w:rFonts w:ascii="Times New Roman" w:hAnsi="Times New Roman"/>
                <w:b/>
                <w:bCs/>
                <w:sz w:val="24"/>
                <w:szCs w:val="24"/>
              </w:rPr>
              <w:t>4</w:t>
            </w:r>
            <w:r w:rsidR="004634AB">
              <w:rPr>
                <w:rFonts w:ascii="Times New Roman" w:hAnsi="Times New Roman"/>
                <w:b/>
                <w:bCs/>
                <w:sz w:val="24"/>
                <w:szCs w:val="24"/>
              </w:rPr>
              <w:t xml:space="preserve"> </w:t>
            </w:r>
            <w:r w:rsidR="009C4A30">
              <w:rPr>
                <w:rFonts w:ascii="Times New Roman" w:hAnsi="Times New Roman"/>
                <w:b/>
                <w:bCs/>
                <w:sz w:val="24"/>
                <w:szCs w:val="24"/>
              </w:rPr>
              <w:t>565,2</w:t>
            </w:r>
            <w:r w:rsidRPr="00400582">
              <w:rPr>
                <w:rFonts w:ascii="Times New Roman" w:hAnsi="Times New Roman"/>
                <w:b/>
                <w:bCs/>
                <w:sz w:val="24"/>
                <w:szCs w:val="24"/>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3869D95" w14:textId="7FEB40B3"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E584E58" w14:textId="7F1E098F"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CC2716A" w14:textId="3E61C0F0"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A85DBA1" w14:textId="4733991E" w:rsidR="00400582" w:rsidRPr="00C57BC8" w:rsidRDefault="00400582" w:rsidP="0026579A">
            <w:pPr>
              <w:spacing w:after="0" w:line="240" w:lineRule="auto"/>
              <w:jc w:val="center"/>
              <w:rPr>
                <w:rFonts w:ascii="Times New Roman" w:hAnsi="Times New Roman"/>
                <w:color w:val="000000"/>
                <w:sz w:val="24"/>
                <w:szCs w:val="24"/>
                <w:lang w:eastAsia="uk-UA"/>
              </w:rPr>
            </w:pPr>
            <w:r w:rsidRPr="009E36F9">
              <w:t>-</w:t>
            </w:r>
          </w:p>
        </w:tc>
      </w:tr>
      <w:tr w:rsidR="00B919FE" w:rsidRPr="00C57BC8" w14:paraId="652F23D0" w14:textId="77777777" w:rsidTr="008A7F08">
        <w:trPr>
          <w:gridBefore w:val="1"/>
          <w:gridAfter w:val="1"/>
          <w:wBefore w:w="3" w:type="pct"/>
          <w:wAfter w:w="3" w:type="pct"/>
          <w:trHeight w:val="60"/>
        </w:trPr>
        <w:tc>
          <w:tcPr>
            <w:tcW w:w="4993" w:type="pct"/>
            <w:gridSpan w:val="13"/>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00A461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ІV.</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Коефіцієнтний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аналіз</w:t>
            </w:r>
          </w:p>
        </w:tc>
      </w:tr>
      <w:tr w:rsidR="00400582" w:rsidRPr="00C57BC8" w14:paraId="6EF738AD"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7DC56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p>
          <w:p w14:paraId="600A7D92"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результат,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1200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реалізації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lastRenderedPageBreak/>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1000)</w:t>
            </w:r>
            <w:r>
              <w:rPr>
                <w:rFonts w:ascii="Times New Roman" w:hAnsi="Times New Roman"/>
                <w:color w:val="000000"/>
                <w:sz w:val="24"/>
                <w:szCs w:val="24"/>
                <w:lang w:eastAsia="uk-UA"/>
              </w:rPr>
              <w:t xml:space="preserve"> x </w:t>
            </w:r>
            <w:r w:rsidRPr="00C57BC8">
              <w:rPr>
                <w:rFonts w:ascii="Times New Roman" w:hAnsi="Times New Roman"/>
                <w:color w:val="000000"/>
                <w:sz w:val="24"/>
                <w:szCs w:val="24"/>
                <w:lang w:eastAsia="uk-UA"/>
              </w:rPr>
              <w:t>100,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8027A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5010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7CF9F3" w14:textId="4270198B"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3,10</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8D8411" w14:textId="7927CAA4"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0,74</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106121" w14:textId="6CA83CF6"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4,36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6B30D8" w14:textId="29349513"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0,95</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F3D79B4" w14:textId="350779A2"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472C0D1" w14:textId="66F62BB9"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15BBDE9" w14:textId="2BE66287"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7915F07" w14:textId="0A7670A4" w:rsidR="00400582" w:rsidRPr="00400582" w:rsidRDefault="00400582" w:rsidP="00400582">
            <w:pPr>
              <w:spacing w:after="0" w:line="158" w:lineRule="atLeast"/>
              <w:ind w:left="28" w:right="28"/>
              <w:jc w:val="right"/>
              <w:rPr>
                <w:rFonts w:ascii="Times New Roman" w:hAnsi="Times New Roman"/>
                <w:color w:val="000000"/>
                <w:sz w:val="24"/>
                <w:szCs w:val="24"/>
                <w:lang w:eastAsia="uk-UA"/>
              </w:rPr>
            </w:pPr>
            <w:r w:rsidRPr="00400582">
              <w:rPr>
                <w:rFonts w:ascii="Times New Roman" w:hAnsi="Times New Roman"/>
                <w:sz w:val="24"/>
                <w:szCs w:val="24"/>
              </w:rPr>
              <w:t xml:space="preserve">- </w:t>
            </w:r>
          </w:p>
        </w:tc>
      </w:tr>
      <w:tr w:rsidR="00400582" w:rsidRPr="00C57BC8" w14:paraId="271E0BC5"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D463A56"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p w14:paraId="2A38C7E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(чистий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фінансовий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результат,</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1200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вартість</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активів,</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6020)</w:t>
            </w:r>
            <w:r>
              <w:rPr>
                <w:rFonts w:ascii="Times New Roman" w:hAnsi="Times New Roman"/>
                <w:color w:val="000000"/>
                <w:spacing w:val="-1"/>
                <w:sz w:val="24"/>
                <w:szCs w:val="24"/>
                <w:lang w:eastAsia="uk-UA"/>
              </w:rPr>
              <w:t xml:space="preserve"> x </w:t>
            </w:r>
            <w:r w:rsidRPr="00C57BC8">
              <w:rPr>
                <w:rFonts w:ascii="Times New Roman" w:hAnsi="Times New Roman"/>
                <w:color w:val="000000"/>
                <w:spacing w:val="-1"/>
                <w:sz w:val="24"/>
                <w:szCs w:val="24"/>
                <w:lang w:eastAsia="uk-UA"/>
              </w:rPr>
              <w:t>100,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F5936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5020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94EFDB" w14:textId="337A7E38"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1,57</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C29B8B" w14:textId="02F714B9"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0,42</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D60E6B" w14:textId="0C6223F0"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2,65</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F40081" w14:textId="5F494FD5"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0,63</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C4225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66366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41DC3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AB13A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10751876"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6B6423B"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власного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капіталу</w:t>
            </w:r>
          </w:p>
          <w:p w14:paraId="5917BE1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(чистий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фінансовий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результат,</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1200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власний</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капітал,</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рядок</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6080)</w:t>
            </w:r>
            <w:r>
              <w:rPr>
                <w:rFonts w:ascii="Times New Roman" w:hAnsi="Times New Roman"/>
                <w:color w:val="000000"/>
                <w:spacing w:val="-1"/>
                <w:sz w:val="24"/>
                <w:szCs w:val="24"/>
                <w:lang w:eastAsia="uk-UA"/>
              </w:rPr>
              <w:t xml:space="preserve"> x </w:t>
            </w:r>
            <w:r w:rsidRPr="00C57BC8">
              <w:rPr>
                <w:rFonts w:ascii="Times New Roman" w:hAnsi="Times New Roman"/>
                <w:color w:val="000000"/>
                <w:spacing w:val="-1"/>
                <w:sz w:val="24"/>
                <w:szCs w:val="24"/>
                <w:lang w:eastAsia="uk-UA"/>
              </w:rPr>
              <w:t>100,</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E3EDA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5030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208765" w14:textId="59E3C4D8"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2,17</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F6E6DD" w14:textId="5DB96718"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0,58</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037676" w14:textId="297D8C94"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3,46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E48653" w14:textId="6775130E"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0,76</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0208E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1D3F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22449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AE516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2EAC70A1"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7382401"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Рентабельність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EBITDA</w:t>
            </w:r>
          </w:p>
          <w:p w14:paraId="3FCA42F5"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(EBITDA,</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1310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реалізації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робіт,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1000)</w:t>
            </w:r>
            <w:r>
              <w:rPr>
                <w:rFonts w:ascii="Times New Roman" w:hAnsi="Times New Roman"/>
                <w:color w:val="000000"/>
                <w:sz w:val="24"/>
                <w:szCs w:val="24"/>
                <w:lang w:eastAsia="uk-UA"/>
              </w:rPr>
              <w:t xml:space="preserve"> x </w:t>
            </w:r>
            <w:r w:rsidRPr="00C57BC8">
              <w:rPr>
                <w:rFonts w:ascii="Times New Roman" w:hAnsi="Times New Roman"/>
                <w:color w:val="000000"/>
                <w:sz w:val="24"/>
                <w:szCs w:val="24"/>
                <w:lang w:eastAsia="uk-UA"/>
              </w:rPr>
              <w:t>100,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778FF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5040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D9C958" w14:textId="78F09DD0"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0E2909" w14:textId="4232EE8E"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48FFAF" w14:textId="2FA2C52C"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85A601" w14:textId="6034D65A"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3E4E8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56720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61FF4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8AA36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4C4245AF"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86996C6"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Коефіцієнт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стійкості</w:t>
            </w:r>
          </w:p>
          <w:p w14:paraId="75C9EBF0"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(власний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6080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sidRPr="00C57BC8">
              <w:rPr>
                <w:rFonts w:ascii="Times New Roman" w:hAnsi="Times New Roman"/>
                <w:color w:val="000000"/>
                <w:sz w:val="24"/>
                <w:szCs w:val="24"/>
                <w:lang w:eastAsia="uk-UA"/>
              </w:rPr>
              <w:b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6030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6040))</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E6D575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5050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BD6A52" w14:textId="11D0FEDE"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2,65</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A495F8" w14:textId="192C380C" w:rsidR="00400582" w:rsidRPr="00400582" w:rsidRDefault="00400582" w:rsidP="00C66676">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3,56</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1A1E31" w14:textId="322885CD" w:rsidR="00400582" w:rsidRPr="00400582" w:rsidRDefault="009C4A30" w:rsidP="00C66676">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3,27</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050222" w14:textId="1D6B274E" w:rsidR="00400582" w:rsidRPr="00400582" w:rsidRDefault="00F8443B" w:rsidP="00F8443B">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4</w:t>
            </w:r>
            <w:r w:rsidR="00400582" w:rsidRPr="00400582">
              <w:rPr>
                <w:rFonts w:ascii="Times New Roman" w:hAnsi="Times New Roman"/>
                <w:sz w:val="24"/>
                <w:szCs w:val="24"/>
              </w:rPr>
              <w:t>,</w:t>
            </w:r>
            <w:r>
              <w:rPr>
                <w:rFonts w:ascii="Times New Roman" w:hAnsi="Times New Roman"/>
                <w:sz w:val="24"/>
                <w:szCs w:val="24"/>
              </w:rPr>
              <w:t>82</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2FC55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B37A0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5CE79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E24AF"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A69B27B"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5782B02"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Коефіцієнт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зносу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p>
          <w:p w14:paraId="0E16BCCD"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(сума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зносу,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6003</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первісна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6002)</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55CC7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5060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08D7D68B" w14:textId="77777777" w:rsidR="00287462" w:rsidRDefault="00287462" w:rsidP="00BF3BFD">
            <w:pPr>
              <w:spacing w:after="0" w:line="158" w:lineRule="atLeast"/>
              <w:ind w:left="28" w:right="28"/>
              <w:jc w:val="center"/>
              <w:rPr>
                <w:rFonts w:ascii="Times New Roman" w:hAnsi="Times New Roman"/>
                <w:sz w:val="24"/>
                <w:szCs w:val="24"/>
              </w:rPr>
            </w:pPr>
          </w:p>
          <w:p w14:paraId="0B925384" w14:textId="33BE49F6"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0,19</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B4E4885" w14:textId="77777777" w:rsidR="00287462" w:rsidRDefault="00287462" w:rsidP="00BF3BFD">
            <w:pPr>
              <w:spacing w:after="0" w:line="158" w:lineRule="atLeast"/>
              <w:ind w:left="28" w:right="28"/>
              <w:jc w:val="center"/>
              <w:rPr>
                <w:rFonts w:ascii="Times New Roman" w:hAnsi="Times New Roman"/>
                <w:sz w:val="24"/>
                <w:szCs w:val="24"/>
              </w:rPr>
            </w:pPr>
          </w:p>
          <w:p w14:paraId="079AB7B6" w14:textId="6CF738D3"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0,25</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540EEBB" w14:textId="77777777" w:rsidR="00287462" w:rsidRDefault="00287462" w:rsidP="00BF3BFD">
            <w:pPr>
              <w:spacing w:after="0" w:line="158" w:lineRule="atLeast"/>
              <w:ind w:left="28" w:right="28"/>
              <w:jc w:val="center"/>
              <w:rPr>
                <w:rFonts w:ascii="Times New Roman" w:hAnsi="Times New Roman"/>
                <w:sz w:val="24"/>
                <w:szCs w:val="24"/>
              </w:rPr>
            </w:pPr>
          </w:p>
          <w:p w14:paraId="558682E7" w14:textId="095E178E" w:rsidR="00400582" w:rsidRPr="00400582" w:rsidRDefault="009C4A30" w:rsidP="00BF3BFD">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0,26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071362AA" w14:textId="77777777" w:rsidR="00287462" w:rsidRDefault="00287462" w:rsidP="00BF3BFD">
            <w:pPr>
              <w:spacing w:after="0" w:line="158" w:lineRule="atLeast"/>
              <w:ind w:left="28" w:right="28"/>
              <w:jc w:val="center"/>
              <w:rPr>
                <w:rFonts w:ascii="Times New Roman" w:hAnsi="Times New Roman"/>
                <w:sz w:val="24"/>
                <w:szCs w:val="24"/>
              </w:rPr>
            </w:pPr>
          </w:p>
          <w:p w14:paraId="2458C431" w14:textId="6AB25A46" w:rsidR="00400582" w:rsidRPr="00400582" w:rsidRDefault="00400582" w:rsidP="00BF3BFD">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0,34</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6B515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C1C194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D03565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41450B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4EC2A2C6" w14:textId="77777777" w:rsidTr="008A7F08">
        <w:trPr>
          <w:gridBefore w:val="1"/>
          <w:gridAfter w:val="1"/>
          <w:wBefore w:w="3" w:type="pct"/>
          <w:wAfter w:w="3" w:type="pct"/>
          <w:trHeight w:val="60"/>
        </w:trPr>
        <w:tc>
          <w:tcPr>
            <w:tcW w:w="4993" w:type="pct"/>
            <w:gridSpan w:val="13"/>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A88CF04" w14:textId="77777777" w:rsidR="00E82904" w:rsidRDefault="00E82904" w:rsidP="00D741FB">
            <w:pPr>
              <w:spacing w:after="0" w:line="158" w:lineRule="atLeast"/>
              <w:ind w:left="28" w:right="28"/>
              <w:jc w:val="center"/>
              <w:rPr>
                <w:rFonts w:ascii="Times New Roman" w:hAnsi="Times New Roman"/>
                <w:b/>
                <w:bCs/>
                <w:color w:val="000000"/>
                <w:sz w:val="24"/>
                <w:szCs w:val="24"/>
                <w:lang w:eastAsia="uk-UA"/>
              </w:rPr>
            </w:pPr>
          </w:p>
          <w:p w14:paraId="3D7A79EF" w14:textId="77777777" w:rsidR="00E82904" w:rsidRDefault="00E82904" w:rsidP="00D741FB">
            <w:pPr>
              <w:spacing w:after="0" w:line="158" w:lineRule="atLeast"/>
              <w:ind w:left="28" w:right="28"/>
              <w:jc w:val="center"/>
              <w:rPr>
                <w:rFonts w:ascii="Times New Roman" w:hAnsi="Times New Roman"/>
                <w:b/>
                <w:bCs/>
                <w:color w:val="000000"/>
                <w:sz w:val="24"/>
                <w:szCs w:val="24"/>
                <w:lang w:eastAsia="uk-UA"/>
              </w:rPr>
            </w:pPr>
          </w:p>
          <w:p w14:paraId="03F0FA6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lastRenderedPageBreak/>
              <w:t>V.</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стан</w:t>
            </w:r>
          </w:p>
        </w:tc>
      </w:tr>
      <w:tr w:rsidR="00400582" w:rsidRPr="00C57BC8" w14:paraId="1B2AC3BA"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BEB549B"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Необоротні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усього,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198D8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5568DD8" w14:textId="4CD61ED8"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57 882</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8C543D" w14:textId="7A78959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59 869</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88678D" w14:textId="4EEE4A3F"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57</w:t>
            </w:r>
            <w:r w:rsidR="004634AB">
              <w:rPr>
                <w:rFonts w:ascii="Times New Roman" w:hAnsi="Times New Roman"/>
                <w:sz w:val="24"/>
                <w:szCs w:val="24"/>
              </w:rPr>
              <w:t xml:space="preserve"> </w:t>
            </w:r>
            <w:r>
              <w:rPr>
                <w:rFonts w:ascii="Times New Roman" w:hAnsi="Times New Roman"/>
                <w:sz w:val="24"/>
                <w:szCs w:val="24"/>
              </w:rPr>
              <w:t>799</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F95954" w14:textId="3778AF2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53 380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DE49B7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62D2E0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4B777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320D0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E7D9AD2"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2A3658D"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основні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17BB62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6001</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08C206" w14:textId="68F42A76"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57</w:t>
            </w:r>
            <w:r w:rsidR="00D41B01">
              <w:rPr>
                <w:rFonts w:ascii="Times New Roman" w:hAnsi="Times New Roman"/>
                <w:sz w:val="24"/>
                <w:szCs w:val="24"/>
                <w:lang w:val="ru-RU"/>
              </w:rPr>
              <w:t xml:space="preserve"> </w:t>
            </w:r>
            <w:r w:rsidRPr="00400582">
              <w:rPr>
                <w:rFonts w:ascii="Times New Roman" w:hAnsi="Times New Roman"/>
                <w:sz w:val="24"/>
                <w:szCs w:val="24"/>
              </w:rPr>
              <w:t>882</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084CAE" w14:textId="009EB6FA"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59 869</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72634A" w14:textId="0E6EE25A" w:rsidR="00400582" w:rsidRPr="00400582" w:rsidRDefault="009C4A30" w:rsidP="00CA4EB4">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57</w:t>
            </w:r>
            <w:r w:rsidR="004634AB">
              <w:rPr>
                <w:rFonts w:ascii="Times New Roman" w:hAnsi="Times New Roman"/>
                <w:sz w:val="24"/>
                <w:szCs w:val="24"/>
              </w:rPr>
              <w:t xml:space="preserve"> </w:t>
            </w:r>
            <w:r>
              <w:rPr>
                <w:rFonts w:ascii="Times New Roman" w:hAnsi="Times New Roman"/>
                <w:sz w:val="24"/>
                <w:szCs w:val="24"/>
              </w:rPr>
              <w:t>799</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57CA94" w14:textId="7935769A" w:rsidR="00400582" w:rsidRPr="00400582" w:rsidRDefault="00400582" w:rsidP="00CA4EB4">
            <w:pPr>
              <w:spacing w:after="0" w:line="158" w:lineRule="atLeast"/>
              <w:ind w:left="28" w:right="28"/>
              <w:jc w:val="center"/>
              <w:rPr>
                <w:rFonts w:ascii="Times New Roman" w:hAnsi="Times New Roman"/>
                <w:color w:val="000000"/>
                <w:sz w:val="24"/>
                <w:szCs w:val="24"/>
                <w:lang w:eastAsia="uk-UA"/>
              </w:rPr>
            </w:pPr>
            <w:r w:rsidRPr="00400582">
              <w:rPr>
                <w:rFonts w:ascii="Times New Roman" w:hAnsi="Times New Roman"/>
                <w:sz w:val="24"/>
                <w:szCs w:val="24"/>
              </w:rPr>
              <w:t>53 380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03483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8F52AA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7276D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245E56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4EDB57F"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A9494C"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первісна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6DCEB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6002</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FA0F250" w14:textId="0100B92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71</w:t>
            </w:r>
            <w:r w:rsidR="00D41B01">
              <w:rPr>
                <w:rFonts w:ascii="Times New Roman" w:hAnsi="Times New Roman"/>
                <w:sz w:val="24"/>
                <w:szCs w:val="24"/>
                <w:lang w:val="ru-RU"/>
              </w:rPr>
              <w:t xml:space="preserve"> </w:t>
            </w:r>
            <w:r w:rsidRPr="00400582">
              <w:rPr>
                <w:rFonts w:ascii="Times New Roman" w:hAnsi="Times New Roman"/>
                <w:sz w:val="24"/>
                <w:szCs w:val="24"/>
              </w:rPr>
              <w:t>511</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C7CD61B" w14:textId="2DDDD62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80</w:t>
            </w:r>
            <w:r w:rsidR="00D41B01">
              <w:rPr>
                <w:rFonts w:ascii="Times New Roman" w:hAnsi="Times New Roman"/>
                <w:sz w:val="24"/>
                <w:szCs w:val="24"/>
                <w:lang w:val="ru-RU"/>
              </w:rPr>
              <w:t xml:space="preserve"> </w:t>
            </w:r>
            <w:r w:rsidRPr="00400582">
              <w:rPr>
                <w:rFonts w:ascii="Times New Roman" w:hAnsi="Times New Roman"/>
                <w:sz w:val="24"/>
                <w:szCs w:val="24"/>
              </w:rPr>
              <w:t>000</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2EAAFE" w14:textId="4A71E51A"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77</w:t>
            </w:r>
            <w:r w:rsidR="004634AB">
              <w:rPr>
                <w:rFonts w:ascii="Times New Roman" w:hAnsi="Times New Roman"/>
                <w:sz w:val="24"/>
                <w:szCs w:val="24"/>
              </w:rPr>
              <w:t xml:space="preserve"> </w:t>
            </w:r>
            <w:r>
              <w:rPr>
                <w:rFonts w:ascii="Times New Roman" w:hAnsi="Times New Roman"/>
                <w:sz w:val="24"/>
                <w:szCs w:val="24"/>
              </w:rPr>
              <w:t>949</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629C60" w14:textId="7E2BE889"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80</w:t>
            </w:r>
            <w:r w:rsidR="00D41B01">
              <w:rPr>
                <w:rFonts w:ascii="Times New Roman" w:hAnsi="Times New Roman"/>
                <w:sz w:val="24"/>
                <w:szCs w:val="24"/>
                <w:lang w:val="ru-RU"/>
              </w:rPr>
              <w:t xml:space="preserve"> </w:t>
            </w:r>
            <w:r w:rsidRPr="00400582">
              <w:rPr>
                <w:rFonts w:ascii="Times New Roman" w:hAnsi="Times New Roman"/>
                <w:sz w:val="24"/>
                <w:szCs w:val="24"/>
              </w:rPr>
              <w:t>380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16015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E3F3B9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ADE759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51D1E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E779023"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E58C6A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знос</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C97BF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6003</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62A4716A" w14:textId="00BE712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13</w:t>
            </w:r>
            <w:r w:rsidR="00D41B01">
              <w:rPr>
                <w:rFonts w:ascii="Times New Roman" w:hAnsi="Times New Roman"/>
                <w:sz w:val="24"/>
                <w:szCs w:val="24"/>
                <w:lang w:val="ru-RU"/>
              </w:rPr>
              <w:t xml:space="preserve"> </w:t>
            </w:r>
            <w:r w:rsidRPr="00400582">
              <w:rPr>
                <w:rFonts w:ascii="Times New Roman" w:hAnsi="Times New Roman"/>
                <w:sz w:val="24"/>
                <w:szCs w:val="24"/>
              </w:rPr>
              <w:t>629</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9FD76F" w14:textId="2060716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20</w:t>
            </w:r>
            <w:r w:rsidR="00D41B01">
              <w:rPr>
                <w:rFonts w:ascii="Times New Roman" w:hAnsi="Times New Roman"/>
                <w:sz w:val="24"/>
                <w:szCs w:val="24"/>
                <w:lang w:val="ru-RU"/>
              </w:rPr>
              <w:t xml:space="preserve"> </w:t>
            </w:r>
            <w:r w:rsidRPr="00400582">
              <w:rPr>
                <w:rFonts w:ascii="Times New Roman" w:hAnsi="Times New Roman"/>
                <w:sz w:val="24"/>
                <w:szCs w:val="24"/>
              </w:rPr>
              <w:t>131</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1894B0" w14:textId="7E88354E"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20</w:t>
            </w:r>
            <w:r w:rsidR="004634AB">
              <w:rPr>
                <w:rFonts w:ascii="Times New Roman" w:hAnsi="Times New Roman"/>
                <w:sz w:val="24"/>
                <w:szCs w:val="24"/>
              </w:rPr>
              <w:t xml:space="preserve"> </w:t>
            </w:r>
            <w:r>
              <w:rPr>
                <w:rFonts w:ascii="Times New Roman" w:hAnsi="Times New Roman"/>
                <w:sz w:val="24"/>
                <w:szCs w:val="24"/>
              </w:rPr>
              <w:t>150</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0D1C33" w14:textId="000646AB"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27</w:t>
            </w:r>
            <w:r w:rsidR="00D41B01">
              <w:rPr>
                <w:rFonts w:ascii="Times New Roman" w:hAnsi="Times New Roman"/>
                <w:sz w:val="24"/>
                <w:szCs w:val="24"/>
                <w:lang w:val="ru-RU"/>
              </w:rPr>
              <w:t xml:space="preserve"> </w:t>
            </w:r>
            <w:r w:rsidRPr="00400582">
              <w:rPr>
                <w:rFonts w:ascii="Times New Roman" w:hAnsi="Times New Roman"/>
                <w:sz w:val="24"/>
                <w:szCs w:val="24"/>
              </w:rPr>
              <w:t>000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FF987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388A8B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CBDDAE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82FED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50261B5A"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BE18F97"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Оборотні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усього,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74E7DE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93FFB68" w14:textId="09531861"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w:t>
            </w:r>
            <w:r w:rsidR="00D41B01">
              <w:rPr>
                <w:rFonts w:ascii="Times New Roman" w:hAnsi="Times New Roman"/>
                <w:sz w:val="24"/>
                <w:szCs w:val="24"/>
                <w:lang w:val="ru-RU"/>
              </w:rPr>
              <w:t xml:space="preserve"> </w:t>
            </w:r>
            <w:r w:rsidRPr="00400582">
              <w:rPr>
                <w:rFonts w:ascii="Times New Roman" w:hAnsi="Times New Roman"/>
                <w:sz w:val="24"/>
                <w:szCs w:val="24"/>
              </w:rPr>
              <w:t>956</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9C7003" w14:textId="129DD21B"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9 909</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821BDF" w14:textId="342FDC62"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8</w:t>
            </w:r>
            <w:r w:rsidR="004634AB">
              <w:rPr>
                <w:rFonts w:ascii="Times New Roman" w:hAnsi="Times New Roman"/>
                <w:sz w:val="24"/>
                <w:szCs w:val="24"/>
              </w:rPr>
              <w:t xml:space="preserve"> </w:t>
            </w:r>
            <w:r>
              <w:rPr>
                <w:rFonts w:ascii="Times New Roman" w:hAnsi="Times New Roman"/>
                <w:sz w:val="24"/>
                <w:szCs w:val="24"/>
              </w:rPr>
              <w:t>908</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C7432B9" w14:textId="2B267CA3"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7</w:t>
            </w:r>
            <w:r w:rsidR="004634AB">
              <w:rPr>
                <w:rFonts w:ascii="Times New Roman" w:hAnsi="Times New Roman"/>
                <w:sz w:val="24"/>
                <w:szCs w:val="24"/>
              </w:rPr>
              <w:t xml:space="preserve"> </w:t>
            </w:r>
            <w:r w:rsidRPr="00400582">
              <w:rPr>
                <w:rFonts w:ascii="Times New Roman" w:hAnsi="Times New Roman"/>
                <w:sz w:val="24"/>
                <w:szCs w:val="24"/>
              </w:rPr>
              <w:t>000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CAAE9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6A987FF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73026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2FD5B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AB9B59C"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0F4380A"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дебіторська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продукцію,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роботи,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16CA8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6011</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963556F" w14:textId="5525F2A1"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D1615D" w14:textId="64FBCF70"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590DEB0" w14:textId="0230B76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BBDEBC" w14:textId="5910746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5C7FC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A9ED8F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F5AC3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DD37F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08E8F43F"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78ED34"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дебіторська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розрахунками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бюджетом</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309AF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6012</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EB5BC9D" w14:textId="44E803F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D11B1EE" w14:textId="25473C6F"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E3E65C" w14:textId="7426738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09044D" w14:textId="58FC0D82"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F6F69B"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55F831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34903F"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78EB60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8C413E6"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BEECAFC"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гроші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еквіваленти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EE04E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6013</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0400124" w14:textId="4560F52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D41B01">
              <w:rPr>
                <w:rFonts w:ascii="Times New Roman" w:hAnsi="Times New Roman"/>
                <w:sz w:val="24"/>
                <w:szCs w:val="24"/>
                <w:lang w:val="ru-RU"/>
              </w:rPr>
              <w:t xml:space="preserve"> </w:t>
            </w:r>
            <w:r w:rsidRPr="00400582">
              <w:rPr>
                <w:rFonts w:ascii="Times New Roman" w:hAnsi="Times New Roman"/>
                <w:sz w:val="24"/>
                <w:szCs w:val="24"/>
              </w:rPr>
              <w:t>076,1</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78A462" w14:textId="12E0076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90,4</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47296F" w14:textId="7645F139"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214,8</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0D351B" w14:textId="77207B87"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1</w:t>
            </w:r>
            <w:r w:rsidR="004634AB">
              <w:rPr>
                <w:rFonts w:ascii="Times New Roman" w:hAnsi="Times New Roman"/>
                <w:sz w:val="24"/>
                <w:szCs w:val="24"/>
              </w:rPr>
              <w:t xml:space="preserve"> </w:t>
            </w:r>
            <w:r>
              <w:rPr>
                <w:rFonts w:ascii="Times New Roman" w:hAnsi="Times New Roman"/>
                <w:sz w:val="24"/>
                <w:szCs w:val="24"/>
              </w:rPr>
              <w:t>016,1</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BB25F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1ACA12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AEBA3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29DB0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6BA2ED4F"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53C4AAE"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активи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09ACE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6020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F3A325F" w14:textId="4E4E30BB"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63</w:t>
            </w:r>
            <w:r w:rsidR="006319C1">
              <w:rPr>
                <w:rFonts w:ascii="Times New Roman" w:hAnsi="Times New Roman"/>
                <w:b/>
                <w:bCs/>
                <w:sz w:val="24"/>
                <w:szCs w:val="24"/>
                <w:lang w:val="ru-RU"/>
              </w:rPr>
              <w:t xml:space="preserve"> </w:t>
            </w:r>
            <w:r w:rsidRPr="00400582">
              <w:rPr>
                <w:rFonts w:ascii="Times New Roman" w:hAnsi="Times New Roman"/>
                <w:b/>
                <w:bCs/>
                <w:sz w:val="24"/>
                <w:szCs w:val="24"/>
              </w:rPr>
              <w:t>839</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AB18F1" w14:textId="0E0B3AF3"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69</w:t>
            </w:r>
            <w:r w:rsidR="006319C1">
              <w:rPr>
                <w:rFonts w:ascii="Times New Roman" w:hAnsi="Times New Roman"/>
                <w:b/>
                <w:bCs/>
                <w:sz w:val="24"/>
                <w:szCs w:val="24"/>
                <w:lang w:val="ru-RU"/>
              </w:rPr>
              <w:t xml:space="preserve"> </w:t>
            </w:r>
            <w:r w:rsidRPr="00400582">
              <w:rPr>
                <w:rFonts w:ascii="Times New Roman" w:hAnsi="Times New Roman"/>
                <w:b/>
                <w:bCs/>
                <w:sz w:val="24"/>
                <w:szCs w:val="24"/>
              </w:rPr>
              <w:t>778</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E89265" w14:textId="364C198D" w:rsidR="00400582" w:rsidRPr="00400582" w:rsidRDefault="009C4A30" w:rsidP="00CA4EB4">
            <w:pPr>
              <w:spacing w:after="0" w:line="240" w:lineRule="auto"/>
              <w:jc w:val="center"/>
              <w:rPr>
                <w:rFonts w:ascii="Times New Roman" w:hAnsi="Times New Roman"/>
                <w:b/>
                <w:bCs/>
                <w:color w:val="000000"/>
                <w:sz w:val="24"/>
                <w:szCs w:val="24"/>
                <w:lang w:eastAsia="uk-UA"/>
              </w:rPr>
            </w:pPr>
            <w:r>
              <w:rPr>
                <w:rFonts w:ascii="Times New Roman" w:hAnsi="Times New Roman"/>
                <w:b/>
                <w:bCs/>
                <w:sz w:val="24"/>
                <w:szCs w:val="24"/>
              </w:rPr>
              <w:t>66</w:t>
            </w:r>
            <w:r w:rsidR="004634AB">
              <w:rPr>
                <w:rFonts w:ascii="Times New Roman" w:hAnsi="Times New Roman"/>
                <w:b/>
                <w:bCs/>
                <w:sz w:val="24"/>
                <w:szCs w:val="24"/>
              </w:rPr>
              <w:t xml:space="preserve"> </w:t>
            </w:r>
            <w:r>
              <w:rPr>
                <w:rFonts w:ascii="Times New Roman" w:hAnsi="Times New Roman"/>
                <w:b/>
                <w:bCs/>
                <w:sz w:val="24"/>
                <w:szCs w:val="24"/>
              </w:rPr>
              <w:t>706</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44F30D" w14:textId="207D0473" w:rsidR="00400582" w:rsidRPr="00400582" w:rsidRDefault="009C4A30" w:rsidP="00CA4EB4">
            <w:pPr>
              <w:spacing w:after="0" w:line="240" w:lineRule="auto"/>
              <w:jc w:val="center"/>
              <w:rPr>
                <w:rFonts w:ascii="Times New Roman" w:hAnsi="Times New Roman"/>
                <w:b/>
                <w:bCs/>
                <w:color w:val="000000"/>
                <w:sz w:val="24"/>
                <w:szCs w:val="24"/>
                <w:lang w:eastAsia="uk-UA"/>
              </w:rPr>
            </w:pPr>
            <w:r>
              <w:rPr>
                <w:rFonts w:ascii="Times New Roman" w:hAnsi="Times New Roman"/>
                <w:b/>
                <w:bCs/>
                <w:sz w:val="24"/>
                <w:szCs w:val="24"/>
              </w:rPr>
              <w:t>60</w:t>
            </w:r>
            <w:r w:rsidR="004634AB">
              <w:rPr>
                <w:rFonts w:ascii="Times New Roman" w:hAnsi="Times New Roman"/>
                <w:b/>
                <w:bCs/>
                <w:sz w:val="24"/>
                <w:szCs w:val="24"/>
              </w:rPr>
              <w:t xml:space="preserve"> </w:t>
            </w:r>
            <w:r>
              <w:rPr>
                <w:rFonts w:ascii="Times New Roman" w:hAnsi="Times New Roman"/>
                <w:b/>
                <w:bCs/>
                <w:sz w:val="24"/>
                <w:szCs w:val="24"/>
              </w:rPr>
              <w:t>380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2D02B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2CD8A1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37278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F49FC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01DCC7E"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76E33D"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забезпечення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F8789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6030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A374C77" w14:textId="3D1EC8CD"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5</w:t>
            </w:r>
            <w:r w:rsidR="006319C1">
              <w:rPr>
                <w:rFonts w:ascii="Times New Roman" w:hAnsi="Times New Roman"/>
                <w:sz w:val="24"/>
                <w:szCs w:val="24"/>
                <w:lang w:val="ru-RU"/>
              </w:rPr>
              <w:t xml:space="preserve"> </w:t>
            </w:r>
            <w:r w:rsidRPr="00400582">
              <w:rPr>
                <w:rFonts w:ascii="Times New Roman" w:hAnsi="Times New Roman"/>
                <w:sz w:val="24"/>
                <w:szCs w:val="24"/>
              </w:rPr>
              <w:t>877</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7D449F" w14:textId="5EE4F252"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6319C1">
              <w:rPr>
                <w:rFonts w:ascii="Times New Roman" w:hAnsi="Times New Roman"/>
                <w:sz w:val="24"/>
                <w:szCs w:val="24"/>
                <w:lang w:val="ru-RU"/>
              </w:rPr>
              <w:t xml:space="preserve"> </w:t>
            </w:r>
            <w:r w:rsidRPr="00400582">
              <w:rPr>
                <w:rFonts w:ascii="Times New Roman" w:hAnsi="Times New Roman"/>
                <w:sz w:val="24"/>
                <w:szCs w:val="24"/>
              </w:rPr>
              <w:t>680</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EBE8E55" w14:textId="5CF4CC3D"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4</w:t>
            </w:r>
            <w:r w:rsidR="004634AB">
              <w:rPr>
                <w:rFonts w:ascii="Times New Roman" w:hAnsi="Times New Roman"/>
                <w:sz w:val="24"/>
                <w:szCs w:val="24"/>
              </w:rPr>
              <w:t xml:space="preserve"> </w:t>
            </w:r>
            <w:r>
              <w:rPr>
                <w:rFonts w:ascii="Times New Roman" w:hAnsi="Times New Roman"/>
                <w:sz w:val="24"/>
                <w:szCs w:val="24"/>
              </w:rPr>
              <w:t>066</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F673569" w14:textId="32B325CB"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2</w:t>
            </w:r>
            <w:r w:rsidR="006319C1">
              <w:rPr>
                <w:rFonts w:ascii="Times New Roman" w:hAnsi="Times New Roman"/>
                <w:sz w:val="24"/>
                <w:szCs w:val="24"/>
                <w:lang w:val="ru-RU"/>
              </w:rPr>
              <w:t xml:space="preserve"> </w:t>
            </w:r>
            <w:r w:rsidRPr="00400582">
              <w:rPr>
                <w:rFonts w:ascii="Times New Roman" w:hAnsi="Times New Roman"/>
                <w:sz w:val="24"/>
                <w:szCs w:val="24"/>
              </w:rPr>
              <w:t>000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78D18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70A7CA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5D32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6F6FB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3A90725F"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23AF822"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забезпечення,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4DFBA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6040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9BC2490" w14:textId="0F71C86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11</w:t>
            </w:r>
            <w:r w:rsidR="006319C1">
              <w:rPr>
                <w:rFonts w:ascii="Times New Roman" w:hAnsi="Times New Roman"/>
                <w:sz w:val="24"/>
                <w:szCs w:val="24"/>
                <w:lang w:val="ru-RU"/>
              </w:rPr>
              <w:t xml:space="preserve"> </w:t>
            </w:r>
            <w:r w:rsidRPr="00400582">
              <w:rPr>
                <w:rFonts w:ascii="Times New Roman" w:hAnsi="Times New Roman"/>
                <w:sz w:val="24"/>
                <w:szCs w:val="24"/>
              </w:rPr>
              <w:t>629</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D37B8F" w14:textId="2367AD1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11</w:t>
            </w:r>
            <w:r w:rsidR="006319C1">
              <w:rPr>
                <w:rFonts w:ascii="Times New Roman" w:hAnsi="Times New Roman"/>
                <w:sz w:val="24"/>
                <w:szCs w:val="24"/>
                <w:lang w:val="ru-RU"/>
              </w:rPr>
              <w:t xml:space="preserve"> </w:t>
            </w:r>
            <w:r w:rsidRPr="00400582">
              <w:rPr>
                <w:rFonts w:ascii="Times New Roman" w:hAnsi="Times New Roman"/>
                <w:sz w:val="24"/>
                <w:szCs w:val="24"/>
              </w:rPr>
              <w:t>711</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37EF39" w14:textId="12C2F9C6" w:rsidR="00400582" w:rsidRPr="00400582" w:rsidRDefault="009C4A30" w:rsidP="00CA4EB4">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11</w:t>
            </w:r>
            <w:r w:rsidR="004634AB">
              <w:rPr>
                <w:rFonts w:ascii="Times New Roman" w:hAnsi="Times New Roman"/>
                <w:sz w:val="24"/>
                <w:szCs w:val="24"/>
              </w:rPr>
              <w:t xml:space="preserve"> </w:t>
            </w:r>
            <w:r>
              <w:rPr>
                <w:rFonts w:ascii="Times New Roman" w:hAnsi="Times New Roman"/>
                <w:sz w:val="24"/>
                <w:szCs w:val="24"/>
              </w:rPr>
              <w:t>559</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E1221F" w14:textId="7E625C83" w:rsidR="00400582" w:rsidRPr="00400582" w:rsidRDefault="00692214" w:rsidP="00692214">
            <w:pPr>
              <w:spacing w:after="0" w:line="240" w:lineRule="auto"/>
              <w:jc w:val="center"/>
              <w:rPr>
                <w:rFonts w:ascii="Times New Roman" w:hAnsi="Times New Roman"/>
                <w:color w:val="000000"/>
                <w:sz w:val="24"/>
                <w:szCs w:val="24"/>
                <w:lang w:eastAsia="uk-UA"/>
              </w:rPr>
            </w:pPr>
            <w:r>
              <w:rPr>
                <w:rFonts w:ascii="Times New Roman" w:hAnsi="Times New Roman"/>
                <w:sz w:val="24"/>
                <w:szCs w:val="24"/>
                <w:lang w:val="ru-RU"/>
              </w:rPr>
              <w:t>8 380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E6AC8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075391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C1B175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5B607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5F144E96"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28088BE"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кредиторська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роботи,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0ABFE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6041</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F70194B" w14:textId="4032A4A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872411" w14:textId="5ACF24C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D7F8781" w14:textId="77545A9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07E25D8" w14:textId="51421193"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7EC25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3F2222D"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15F66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99E5D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25C24965"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17C1A3"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поточна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кредиторська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заборгованість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lastRenderedPageBreak/>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розрахунками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бюджетом</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6C4855"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6042</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81FAE9C" w14:textId="69E14C2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7A6653" w14:textId="01590E6E"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CB434DA" w14:textId="07E899E6"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5C599B" w14:textId="10085184"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E6419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16EECC4"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7DC37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EBF8E4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76456F4C"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8672C5"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зобов’язання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забезпечення,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EDC98F"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6050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E5A2C32" w14:textId="6FF3F2FB"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17</w:t>
            </w:r>
            <w:r w:rsidR="00BE6158">
              <w:rPr>
                <w:rFonts w:ascii="Times New Roman" w:hAnsi="Times New Roman"/>
                <w:b/>
                <w:bCs/>
                <w:sz w:val="24"/>
                <w:szCs w:val="24"/>
                <w:lang w:val="ru-RU"/>
              </w:rPr>
              <w:t xml:space="preserve"> </w:t>
            </w:r>
            <w:r w:rsidRPr="00400582">
              <w:rPr>
                <w:rFonts w:ascii="Times New Roman" w:hAnsi="Times New Roman"/>
                <w:b/>
                <w:bCs/>
                <w:sz w:val="24"/>
                <w:szCs w:val="24"/>
              </w:rPr>
              <w:t>506</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5E4B4F" w14:textId="095DF81A"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14</w:t>
            </w:r>
            <w:r w:rsidR="00BE6158">
              <w:rPr>
                <w:rFonts w:ascii="Times New Roman" w:hAnsi="Times New Roman"/>
                <w:b/>
                <w:bCs/>
                <w:sz w:val="24"/>
                <w:szCs w:val="24"/>
                <w:lang w:val="ru-RU"/>
              </w:rPr>
              <w:t xml:space="preserve"> </w:t>
            </w:r>
            <w:r w:rsidRPr="00400582">
              <w:rPr>
                <w:rFonts w:ascii="Times New Roman" w:hAnsi="Times New Roman"/>
                <w:b/>
                <w:bCs/>
                <w:sz w:val="24"/>
                <w:szCs w:val="24"/>
              </w:rPr>
              <w:t>391</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7C0B0A" w14:textId="2CCA18B8" w:rsidR="00400582" w:rsidRPr="00400582" w:rsidRDefault="009C4A30" w:rsidP="00CA4EB4">
            <w:pPr>
              <w:spacing w:after="0" w:line="240" w:lineRule="auto"/>
              <w:jc w:val="center"/>
              <w:rPr>
                <w:rFonts w:ascii="Times New Roman" w:hAnsi="Times New Roman"/>
                <w:b/>
                <w:bCs/>
                <w:color w:val="000000"/>
                <w:sz w:val="24"/>
                <w:szCs w:val="24"/>
                <w:lang w:eastAsia="uk-UA"/>
              </w:rPr>
            </w:pPr>
            <w:r>
              <w:rPr>
                <w:rFonts w:ascii="Times New Roman" w:hAnsi="Times New Roman"/>
                <w:b/>
                <w:bCs/>
                <w:sz w:val="24"/>
                <w:szCs w:val="24"/>
              </w:rPr>
              <w:t>15</w:t>
            </w:r>
            <w:r w:rsidR="00615BB3">
              <w:rPr>
                <w:rFonts w:ascii="Times New Roman" w:hAnsi="Times New Roman"/>
                <w:b/>
                <w:bCs/>
                <w:sz w:val="24"/>
                <w:szCs w:val="24"/>
              </w:rPr>
              <w:t xml:space="preserve"> </w:t>
            </w:r>
            <w:r>
              <w:rPr>
                <w:rFonts w:ascii="Times New Roman" w:hAnsi="Times New Roman"/>
                <w:b/>
                <w:bCs/>
                <w:sz w:val="24"/>
                <w:szCs w:val="24"/>
              </w:rPr>
              <w:t>625</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C04357" w14:textId="29E4FCE0" w:rsidR="00400582" w:rsidRPr="00400582" w:rsidRDefault="00400582" w:rsidP="00480DB7">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1</w:t>
            </w:r>
            <w:r w:rsidR="00480DB7">
              <w:rPr>
                <w:rFonts w:ascii="Times New Roman" w:hAnsi="Times New Roman"/>
                <w:b/>
                <w:bCs/>
                <w:sz w:val="24"/>
                <w:szCs w:val="24"/>
              </w:rPr>
              <w:t>0 380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E45018"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CE1B3B7"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9B824D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6ADA4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0A501684"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0CBA0B5"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державні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гранти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субсидії</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E12162"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6060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DCAA071" w14:textId="6D0715E2"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79E200" w14:textId="6D7D439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BDFD066" w14:textId="3E362250"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4AADF4" w14:textId="4EB0F551"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0020DE"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6FF9931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8D3DF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98EE766"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0BFBABCF"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D7C6CFE"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фінансові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запозичення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6E181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6070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F9F7064" w14:textId="61BE060C"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A78916" w14:textId="1EFBF695"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430C40" w14:textId="0C3CFE47"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739C55F" w14:textId="0F412D9A" w:rsidR="00400582" w:rsidRPr="00400582" w:rsidRDefault="00400582" w:rsidP="00CA4EB4">
            <w:pPr>
              <w:spacing w:after="0" w:line="240" w:lineRule="auto"/>
              <w:jc w:val="center"/>
              <w:rPr>
                <w:rFonts w:ascii="Times New Roman" w:hAnsi="Times New Roman"/>
                <w:color w:val="000000"/>
                <w:sz w:val="24"/>
                <w:szCs w:val="24"/>
                <w:lang w:eastAsia="uk-UA"/>
              </w:rPr>
            </w:pPr>
            <w:r w:rsidRPr="00400582">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E55AA5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774F431"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C8F02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B2588C"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400582" w:rsidRPr="00C57BC8" w14:paraId="14CA2FD1"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0FAD979" w14:textId="77777777" w:rsidR="00400582" w:rsidRPr="00C57BC8" w:rsidRDefault="00400582" w:rsidP="0040058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Власний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75D66A"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6080</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DAF8A15" w14:textId="75363C6F"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46</w:t>
            </w:r>
            <w:r w:rsidR="00BE6158">
              <w:rPr>
                <w:rFonts w:ascii="Times New Roman" w:hAnsi="Times New Roman"/>
                <w:b/>
                <w:bCs/>
                <w:sz w:val="24"/>
                <w:szCs w:val="24"/>
                <w:lang w:val="ru-RU"/>
              </w:rPr>
              <w:t xml:space="preserve"> </w:t>
            </w:r>
            <w:r w:rsidRPr="00400582">
              <w:rPr>
                <w:rFonts w:ascii="Times New Roman" w:hAnsi="Times New Roman"/>
                <w:b/>
                <w:bCs/>
                <w:sz w:val="24"/>
                <w:szCs w:val="24"/>
              </w:rPr>
              <w:t>333</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511ED9" w14:textId="2F1196F7"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51</w:t>
            </w:r>
            <w:r w:rsidR="00BE6158">
              <w:rPr>
                <w:rFonts w:ascii="Times New Roman" w:hAnsi="Times New Roman"/>
                <w:b/>
                <w:bCs/>
                <w:sz w:val="24"/>
                <w:szCs w:val="24"/>
                <w:lang w:val="ru-RU"/>
              </w:rPr>
              <w:t xml:space="preserve"> </w:t>
            </w:r>
            <w:r w:rsidRPr="00400582">
              <w:rPr>
                <w:rFonts w:ascii="Times New Roman" w:hAnsi="Times New Roman"/>
                <w:b/>
                <w:bCs/>
                <w:sz w:val="24"/>
                <w:szCs w:val="24"/>
              </w:rPr>
              <w:t>260</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192ECB" w14:textId="6CE769D1"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51</w:t>
            </w:r>
            <w:r w:rsidR="00BE6158">
              <w:rPr>
                <w:rFonts w:ascii="Times New Roman" w:hAnsi="Times New Roman"/>
                <w:b/>
                <w:bCs/>
                <w:sz w:val="24"/>
                <w:szCs w:val="24"/>
                <w:lang w:val="ru-RU"/>
              </w:rPr>
              <w:t xml:space="preserve"> </w:t>
            </w:r>
            <w:r w:rsidR="009C4A30">
              <w:rPr>
                <w:rFonts w:ascii="Times New Roman" w:hAnsi="Times New Roman"/>
                <w:b/>
                <w:bCs/>
                <w:sz w:val="24"/>
                <w:szCs w:val="24"/>
              </w:rPr>
              <w:t>082</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24F1EB" w14:textId="11447DF4" w:rsidR="00400582" w:rsidRPr="00400582" w:rsidRDefault="00400582" w:rsidP="00CA4EB4">
            <w:pPr>
              <w:spacing w:after="0" w:line="240" w:lineRule="auto"/>
              <w:jc w:val="center"/>
              <w:rPr>
                <w:rFonts w:ascii="Times New Roman" w:hAnsi="Times New Roman"/>
                <w:b/>
                <w:bCs/>
                <w:color w:val="000000"/>
                <w:sz w:val="24"/>
                <w:szCs w:val="24"/>
                <w:lang w:eastAsia="uk-UA"/>
              </w:rPr>
            </w:pPr>
            <w:r w:rsidRPr="00400582">
              <w:rPr>
                <w:rFonts w:ascii="Times New Roman" w:hAnsi="Times New Roman"/>
                <w:b/>
                <w:bCs/>
                <w:sz w:val="24"/>
                <w:szCs w:val="24"/>
              </w:rPr>
              <w:t>50</w:t>
            </w:r>
            <w:r w:rsidR="00BE6158">
              <w:rPr>
                <w:rFonts w:ascii="Times New Roman" w:hAnsi="Times New Roman"/>
                <w:b/>
                <w:bCs/>
                <w:sz w:val="24"/>
                <w:szCs w:val="24"/>
                <w:lang w:val="ru-RU"/>
              </w:rPr>
              <w:t xml:space="preserve"> </w:t>
            </w:r>
            <w:r w:rsidRPr="00400582">
              <w:rPr>
                <w:rFonts w:ascii="Times New Roman" w:hAnsi="Times New Roman"/>
                <w:b/>
                <w:bCs/>
                <w:sz w:val="24"/>
                <w:szCs w:val="24"/>
              </w:rPr>
              <w:t>000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61ABD9"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C0A77C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A0EB60"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7287A3" w14:textId="77777777" w:rsidR="00400582" w:rsidRPr="00C57BC8" w:rsidRDefault="00400582" w:rsidP="00400582">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2A0247D6" w14:textId="77777777" w:rsidTr="008A7F08">
        <w:trPr>
          <w:gridBefore w:val="1"/>
          <w:gridAfter w:val="1"/>
          <w:wBefore w:w="3" w:type="pct"/>
          <w:wAfter w:w="3" w:type="pct"/>
          <w:trHeight w:val="221"/>
        </w:trPr>
        <w:tc>
          <w:tcPr>
            <w:tcW w:w="4993" w:type="pct"/>
            <w:gridSpan w:val="13"/>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B990FD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VI.</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Кредитна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політика</w:t>
            </w:r>
          </w:p>
        </w:tc>
      </w:tr>
      <w:tr w:rsidR="00F5383D" w:rsidRPr="00C57BC8" w14:paraId="7CFBA2BE"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48A9936"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Заборгованість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кредитами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початок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24767F"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7000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E2C3B9" w14:textId="74BD93C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7B6507" w14:textId="0B290181"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DF88B2" w14:textId="7D18409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8BF59E"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15AB040" w14:textId="2E4947A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F2858D9" w14:textId="60C2C03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E54F41" w14:textId="26A02D60"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1E42F6" w14:textId="2675C4B7"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r>
      <w:tr w:rsidR="00F5383D" w:rsidRPr="00C57BC8" w14:paraId="73AF0D68"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9F48E2"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Отримано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залучених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BBFBA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7010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B2825E"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4059A5"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BBCE68"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EA3FD9"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DA06063" w14:textId="5107A77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C9EC023" w14:textId="5392B67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3DB018" w14:textId="1F7AE2B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995717" w14:textId="0F12BE98"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r>
      <w:tr w:rsidR="00F5383D" w:rsidRPr="00C57BC8" w14:paraId="3DB8389C"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DA238F5"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36FD150"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7011</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3BDE0C0" w14:textId="6ECC6937" w:rsidR="00F5383D" w:rsidRPr="00F5383D" w:rsidRDefault="00F5383D" w:rsidP="00CA4EB4">
            <w:pPr>
              <w:spacing w:after="0" w:line="240" w:lineRule="auto"/>
              <w:jc w:val="center"/>
              <w:rPr>
                <w:rFonts w:ascii="Times New Roman" w:hAnsi="Times New Roman"/>
                <w:color w:val="000000"/>
                <w:sz w:val="24"/>
                <w:szCs w:val="24"/>
                <w:lang w:val="ru-RU"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63F4CD" w14:textId="5FB3BAF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B32827" w14:textId="282EC3F9"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18252E"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57145A"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FB494D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DBED545"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0897E7"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50EBF3AA"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607B48"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короткострокові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366655B"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7012</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A4B129F" w14:textId="54A47A9E"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16514E" w14:textId="6C3AEC7B"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C39D443" w14:textId="79422B9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90C749"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3A1728"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19738FD"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722B7C"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FB0B4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08B5D51B"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6EF90EF"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F97E1F0"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7013</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0C3881B" w14:textId="4EE25094"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495E6F" w14:textId="2EF9F1CD"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1B88E15" w14:textId="456AD869"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2F9997" w14:textId="77777777" w:rsidR="00F5383D" w:rsidRPr="00F5383D" w:rsidRDefault="00F5383D"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240727"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A33401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2E2218"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DEE2F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6950319E"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2BD2933"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Повернено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залучених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E272CD"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7030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5B042E"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BC2D27"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1D2635"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4F8E9B" w14:textId="77777777" w:rsidR="00F17FAC" w:rsidRPr="00F5383D" w:rsidRDefault="00F17FAC" w:rsidP="00CA4EB4">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1E9180" w14:textId="109DB5B9"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C09006" w14:textId="7DA02C43"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621CAF" w14:textId="13356B86"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F342A3" w14:textId="3083F9B5" w:rsidR="00F17FAC" w:rsidRPr="00C57BC8" w:rsidRDefault="00F17FAC" w:rsidP="00F17FAC">
            <w:pPr>
              <w:spacing w:after="0" w:line="240" w:lineRule="auto"/>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F5383D" w:rsidRPr="00C57BC8" w14:paraId="3E487504"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8C6266"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довгострокові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A7C163"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7021</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B2E71B" w14:textId="38C6FD71"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58BF1E" w14:textId="21C19D7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A8A03D" w14:textId="2398F7EA"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1822CC" w14:textId="46E16ADE"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sidR="006A5168">
              <w:rPr>
                <w:rFonts w:ascii="Times New Roman" w:hAnsi="Times New Roman"/>
                <w:color w:val="000000"/>
                <w:sz w:val="24"/>
                <w:szCs w:val="24"/>
                <w:lang w:val="ru-RU"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FBAF6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8493E1"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9DE9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4CA450"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30A89D92"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CBE0021"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короткострокові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17DE7D"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7022</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BF157C" w14:textId="3D93636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A8191B" w14:textId="0EAEF2F6"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D7D93B" w14:textId="165AD938"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B57DA9" w14:textId="50CDA236"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6A5168">
              <w:rPr>
                <w:rFonts w:ascii="Times New Roman" w:hAnsi="Times New Roman"/>
                <w:color w:val="000000"/>
                <w:sz w:val="24"/>
                <w:szCs w:val="24"/>
                <w:lang w:val="ru-RU"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A26BF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15166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0983A6"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0C5869"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4C7D67C1"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FB1B365"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фінансові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зобов’язання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3BFCDC"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7023</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607596" w14:textId="1D18FFD0"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8BEA75" w14:textId="0CB35785"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AE8B29" w14:textId="1A2384D2"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1D52BA" w14:textId="7BD4CA1B"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6A5168">
              <w:rPr>
                <w:rFonts w:ascii="Times New Roman" w:hAnsi="Times New Roman"/>
                <w:color w:val="000000"/>
                <w:sz w:val="24"/>
                <w:szCs w:val="24"/>
                <w:lang w:val="ru-RU"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FB7134"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32A43E"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D3BBE2"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DBB362"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5383D" w:rsidRPr="00C57BC8" w14:paraId="72FF94B0"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0236F3" w14:textId="77777777" w:rsidR="00F5383D" w:rsidRPr="00C57BC8" w:rsidRDefault="00F5383D" w:rsidP="00F5383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Заборгованість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кредитами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lastRenderedPageBreak/>
              <w:t>кінець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02C7F8" w14:textId="77777777" w:rsidR="00F5383D" w:rsidRPr="00C57BC8" w:rsidRDefault="00F5383D" w:rsidP="00F5383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lastRenderedPageBreak/>
              <w:t>7050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BE37B5" w14:textId="464FACF3"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6BF797" w14:textId="249C4777"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0637B8" w14:textId="1593D82C" w:rsidR="00F5383D" w:rsidRPr="00F5383D" w:rsidRDefault="00F5383D" w:rsidP="00CA4EB4">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945BD7" w14:textId="77777777" w:rsidR="00F5383D" w:rsidRPr="00C57BC8" w:rsidRDefault="00F5383D" w:rsidP="00CA4EB4">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944AAD"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01"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01CD8E"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377A0F"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525123" w14:textId="77777777" w:rsidR="00F5383D" w:rsidRPr="00C57BC8" w:rsidRDefault="00F5383D" w:rsidP="00F5383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919FE" w:rsidRPr="00C57BC8" w14:paraId="348FCD48" w14:textId="77777777" w:rsidTr="008A7F08">
        <w:trPr>
          <w:gridBefore w:val="1"/>
          <w:gridAfter w:val="1"/>
          <w:wBefore w:w="3" w:type="pct"/>
          <w:wAfter w:w="3" w:type="pct"/>
          <w:trHeight w:val="221"/>
        </w:trPr>
        <w:tc>
          <w:tcPr>
            <w:tcW w:w="4993" w:type="pct"/>
            <w:gridSpan w:val="13"/>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1F8102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VII.</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Дані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персонал</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оплату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w:t>
            </w:r>
          </w:p>
        </w:tc>
      </w:tr>
      <w:tr w:rsidR="00F17FAC" w:rsidRPr="00C57BC8" w14:paraId="7EC73A8A" w14:textId="77777777" w:rsidTr="008A7F08">
        <w:trPr>
          <w:gridBefore w:val="1"/>
          <w:gridAfter w:val="1"/>
          <w:wBefore w:w="3" w:type="pct"/>
          <w:wAfter w:w="3" w:type="pct"/>
          <w:trHeight w:val="373"/>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BC31056"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Середня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кількість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працівників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(штатних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зовнішніх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сумісників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працюють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цивільно-правовими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договорами),</w:t>
            </w:r>
            <w:r>
              <w:rPr>
                <w:rFonts w:ascii="Times New Roman" w:hAnsi="Times New Roman"/>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E8C261" w14:textId="77777777" w:rsidR="00E03ED0" w:rsidRDefault="00E03ED0" w:rsidP="00F17FAC">
            <w:pPr>
              <w:spacing w:after="0" w:line="158" w:lineRule="atLeast"/>
              <w:ind w:left="28" w:right="28"/>
              <w:jc w:val="center"/>
              <w:rPr>
                <w:rFonts w:ascii="Times New Roman" w:hAnsi="Times New Roman"/>
                <w:b/>
                <w:bCs/>
                <w:color w:val="000000"/>
                <w:sz w:val="24"/>
                <w:szCs w:val="24"/>
                <w:lang w:eastAsia="uk-UA"/>
              </w:rPr>
            </w:pPr>
          </w:p>
          <w:p w14:paraId="55566A2A"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8000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68B16" w14:textId="77777777" w:rsidR="0058418E" w:rsidRDefault="0058418E" w:rsidP="00E03ED0">
            <w:pPr>
              <w:spacing w:after="0" w:line="158" w:lineRule="atLeast"/>
              <w:ind w:left="28" w:right="28"/>
              <w:jc w:val="center"/>
              <w:rPr>
                <w:rFonts w:ascii="Times New Roman" w:hAnsi="Times New Roman"/>
                <w:sz w:val="24"/>
                <w:szCs w:val="24"/>
              </w:rPr>
            </w:pPr>
          </w:p>
          <w:p w14:paraId="6F33AC90" w14:textId="474FBE47"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151,0</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1CE635" w14:textId="77777777" w:rsidR="0058418E" w:rsidRDefault="0058418E" w:rsidP="00E03ED0">
            <w:pPr>
              <w:spacing w:after="0" w:line="158" w:lineRule="atLeast"/>
              <w:ind w:left="28" w:right="28"/>
              <w:jc w:val="center"/>
              <w:rPr>
                <w:rFonts w:ascii="Times New Roman" w:hAnsi="Times New Roman"/>
                <w:sz w:val="24"/>
                <w:szCs w:val="24"/>
              </w:rPr>
            </w:pPr>
          </w:p>
          <w:p w14:paraId="2C701251" w14:textId="0F2063E3"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193,5</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4B186C" w14:textId="77777777" w:rsidR="0058418E" w:rsidRDefault="0058418E" w:rsidP="00E03ED0">
            <w:pPr>
              <w:spacing w:after="0" w:line="158" w:lineRule="atLeast"/>
              <w:ind w:left="28" w:right="28"/>
              <w:jc w:val="center"/>
              <w:rPr>
                <w:rFonts w:ascii="Times New Roman" w:hAnsi="Times New Roman"/>
                <w:sz w:val="24"/>
                <w:szCs w:val="24"/>
              </w:rPr>
            </w:pPr>
          </w:p>
          <w:p w14:paraId="627B6698" w14:textId="5FA16C80" w:rsidR="00F17FAC" w:rsidRPr="00F17FAC" w:rsidRDefault="003F2AB5" w:rsidP="00E03ED0">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149,0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B38FA6" w14:textId="77777777" w:rsidR="0058418E" w:rsidRDefault="0058418E" w:rsidP="00E03ED0">
            <w:pPr>
              <w:spacing w:after="0" w:line="158" w:lineRule="atLeast"/>
              <w:ind w:left="28" w:right="28"/>
              <w:jc w:val="center"/>
              <w:rPr>
                <w:rFonts w:ascii="Times New Roman" w:hAnsi="Times New Roman"/>
                <w:sz w:val="24"/>
                <w:szCs w:val="24"/>
              </w:rPr>
            </w:pPr>
          </w:p>
          <w:p w14:paraId="331BC5C3" w14:textId="0DC28B24" w:rsidR="00F17FAC" w:rsidRPr="00F17FAC" w:rsidRDefault="00F17FAC" w:rsidP="00E03ED0">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157</w:t>
            </w:r>
            <w:r w:rsidR="003F2AB5">
              <w:rPr>
                <w:rFonts w:ascii="Times New Roman" w:hAnsi="Times New Roman"/>
                <w:sz w:val="24"/>
                <w:szCs w:val="24"/>
              </w:rPr>
              <w:t>,0</w:t>
            </w:r>
          </w:p>
        </w:tc>
        <w:tc>
          <w:tcPr>
            <w:tcW w:w="40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2674A1" w14:textId="77777777" w:rsidR="00CA4EB4" w:rsidRDefault="00CA4EB4" w:rsidP="00CA4EB4">
            <w:pPr>
              <w:spacing w:after="0" w:line="240" w:lineRule="auto"/>
              <w:jc w:val="center"/>
              <w:rPr>
                <w:rFonts w:ascii="Times New Roman" w:hAnsi="Times New Roman"/>
                <w:sz w:val="24"/>
                <w:szCs w:val="24"/>
              </w:rPr>
            </w:pPr>
          </w:p>
          <w:p w14:paraId="4B7E9CEF" w14:textId="585832F4"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A986A3D" w14:textId="77777777" w:rsidR="00CA4EB4" w:rsidRDefault="00CA4EB4" w:rsidP="00CA4EB4">
            <w:pPr>
              <w:spacing w:after="0" w:line="240" w:lineRule="auto"/>
              <w:jc w:val="center"/>
              <w:rPr>
                <w:rFonts w:ascii="Times New Roman" w:hAnsi="Times New Roman"/>
                <w:sz w:val="24"/>
                <w:szCs w:val="24"/>
              </w:rPr>
            </w:pPr>
          </w:p>
          <w:p w14:paraId="53576785" w14:textId="1DFD160F"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A38B9D" w14:textId="77777777" w:rsidR="00CA4EB4" w:rsidRDefault="00CA4EB4" w:rsidP="00CA4EB4">
            <w:pPr>
              <w:spacing w:after="0" w:line="240" w:lineRule="auto"/>
              <w:jc w:val="center"/>
              <w:rPr>
                <w:rFonts w:ascii="Times New Roman" w:hAnsi="Times New Roman"/>
                <w:sz w:val="24"/>
                <w:szCs w:val="24"/>
              </w:rPr>
            </w:pPr>
          </w:p>
          <w:p w14:paraId="5B2B4C54" w14:textId="798C6297"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9360C2" w14:textId="77777777" w:rsidR="00CA4EB4" w:rsidRDefault="00CA4EB4" w:rsidP="00CA4EB4">
            <w:pPr>
              <w:spacing w:after="0" w:line="240" w:lineRule="auto"/>
              <w:jc w:val="center"/>
              <w:rPr>
                <w:rFonts w:ascii="Times New Roman" w:hAnsi="Times New Roman"/>
                <w:sz w:val="24"/>
                <w:szCs w:val="24"/>
              </w:rPr>
            </w:pPr>
          </w:p>
          <w:p w14:paraId="271C2BC0" w14:textId="71264F74" w:rsidR="00F17FAC" w:rsidRPr="00F17FAC" w:rsidRDefault="00F17FAC" w:rsidP="00CA4EB4">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w:t>
            </w:r>
          </w:p>
        </w:tc>
      </w:tr>
      <w:tr w:rsidR="00E64F65" w:rsidRPr="00C57BC8" w14:paraId="3B58BD33"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C1DBF83" w14:textId="77777777" w:rsidR="00E64F65" w:rsidRPr="00C57BC8" w:rsidRDefault="00E64F65" w:rsidP="00E64F6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ради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48D656"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8001</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1538199" w14:textId="4DAD9FD3"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9FBB0D" w14:textId="18D9422A"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D7ADED" w14:textId="61CBF6EF"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382C85" w14:textId="68CD1912" w:rsidR="00E64F65" w:rsidRPr="00C57BC8" w:rsidRDefault="00E64F65" w:rsidP="0019382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10D8D6"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15B6083"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92421B"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AFEC85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E64F65" w:rsidRPr="00C57BC8" w14:paraId="25488862"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65F1036" w14:textId="77777777" w:rsidR="00E64F65" w:rsidRPr="00C57BC8" w:rsidRDefault="00E64F65" w:rsidP="00E64F6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правління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FDDAC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8002</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0BF0B78" w14:textId="1F47B71C"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27A1C8" w14:textId="1D487268"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764F6C" w14:textId="7F59D353" w:rsidR="00E64F65" w:rsidRPr="00C57BC8" w:rsidRDefault="00E64F65" w:rsidP="0019382D">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0D1B866" w14:textId="340D054C" w:rsidR="00E64F65" w:rsidRPr="00C57BC8" w:rsidRDefault="00E64F65" w:rsidP="0019382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9C1CE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80DFA39"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4545E8"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B97B006" w14:textId="77777777" w:rsidR="00E64F65" w:rsidRPr="00C57BC8" w:rsidRDefault="00E64F65" w:rsidP="00E64F65">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3BF95A71"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A4E5E6"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керівник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314A1A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8003</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89D86F" w14:textId="3AEA964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1,0</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40FB95" w14:textId="4A3DBDA3"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1,0</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005421" w14:textId="6434231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A83706" w14:textId="4EB66D69"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53D47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A0BD49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E7977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ABB98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7530EB6C"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80F7831"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адміністративно-управлінський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персонал</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482D32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8004</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EB79D4" w14:textId="14424DD9"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12,0</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AD7AC0" w14:textId="7F6CCD7B"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12,0</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4B158F" w14:textId="6F7506A9"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86C186" w14:textId="003F388B"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12</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BB22D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033B6C6"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F76D4B"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128CC42"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3706F065" w14:textId="77777777" w:rsidTr="008A7F08">
        <w:trPr>
          <w:gridBefore w:val="1"/>
          <w:gridAfter w:val="1"/>
          <w:wBefore w:w="3" w:type="pct"/>
          <w:wAfter w:w="3" w:type="pct"/>
          <w:trHeight w:val="221"/>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0C47A34"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працівники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91135A"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8005</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A04448" w14:textId="17BE309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138,0</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6836CE" w14:textId="12A68881"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180,5</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0B3C9A" w14:textId="563E3F15" w:rsidR="00F17FAC" w:rsidRPr="00F17FAC" w:rsidRDefault="003F2AB5" w:rsidP="003B7BB9">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136,0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20A987" w14:textId="16B2C1A4"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144</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1461C2"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2F70E6C"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F0E886"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154BB9"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187485E9"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04113A8"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оплату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9BDA0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8010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0797F5" w14:textId="71466FDC"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25</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216,1</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5D5704" w14:textId="363E4BE0"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31</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440,0</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DFF318" w14:textId="1C8C6A77" w:rsidR="00D51B58" w:rsidRPr="00757516" w:rsidRDefault="003F2AB5" w:rsidP="003B7BB9">
            <w:pPr>
              <w:spacing w:after="0" w:line="158" w:lineRule="atLeast"/>
              <w:ind w:left="28" w:right="28"/>
              <w:jc w:val="center"/>
              <w:rPr>
                <w:rFonts w:ascii="Times New Roman" w:hAnsi="Times New Roman"/>
                <w:b/>
                <w:color w:val="000000"/>
                <w:sz w:val="24"/>
                <w:szCs w:val="24"/>
                <w:lang w:eastAsia="uk-UA"/>
              </w:rPr>
            </w:pPr>
            <w:r>
              <w:rPr>
                <w:rFonts w:ascii="Times New Roman" w:hAnsi="Times New Roman"/>
                <w:b/>
                <w:sz w:val="24"/>
                <w:szCs w:val="24"/>
              </w:rPr>
              <w:t>30674,6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7DB3DC" w14:textId="65D72BC6" w:rsidR="00D51B58" w:rsidRPr="00757516" w:rsidRDefault="00D51B58" w:rsidP="003B7BB9">
            <w:pPr>
              <w:spacing w:after="0" w:line="158" w:lineRule="atLeast"/>
              <w:ind w:left="28" w:right="28"/>
              <w:jc w:val="center"/>
              <w:rPr>
                <w:rFonts w:ascii="Times New Roman" w:hAnsi="Times New Roman"/>
                <w:b/>
                <w:color w:val="000000"/>
                <w:sz w:val="24"/>
                <w:szCs w:val="24"/>
                <w:lang w:eastAsia="uk-UA"/>
              </w:rPr>
            </w:pPr>
            <w:r w:rsidRPr="00757516">
              <w:rPr>
                <w:rFonts w:ascii="Times New Roman" w:hAnsi="Times New Roman"/>
                <w:b/>
                <w:sz w:val="24"/>
                <w:szCs w:val="24"/>
              </w:rPr>
              <w:t>31</w:t>
            </w:r>
            <w:r w:rsidR="00F06163" w:rsidRPr="00757516">
              <w:rPr>
                <w:rFonts w:ascii="Times New Roman" w:hAnsi="Times New Roman"/>
                <w:b/>
                <w:sz w:val="24"/>
                <w:szCs w:val="24"/>
                <w:lang w:val="ru-RU"/>
              </w:rPr>
              <w:t xml:space="preserve"> </w:t>
            </w:r>
            <w:r w:rsidRPr="00757516">
              <w:rPr>
                <w:rFonts w:ascii="Times New Roman" w:hAnsi="Times New Roman"/>
                <w:b/>
                <w:sz w:val="24"/>
                <w:szCs w:val="24"/>
              </w:rPr>
              <w:t>595,2</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69FE74" w14:textId="1CE6363C"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653619C" w14:textId="1EB6F5BF"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D483B9" w14:textId="17B5ED85"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CE392F" w14:textId="0F964598"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w:t>
            </w:r>
          </w:p>
        </w:tc>
      </w:tr>
      <w:tr w:rsidR="00900AC0" w:rsidRPr="00C57BC8" w14:paraId="65A2AFE0"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41FA36" w14:textId="77777777" w:rsidR="00900AC0" w:rsidRPr="00C57BC8" w:rsidRDefault="00900AC0" w:rsidP="00900AC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ради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28B6CC"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8011</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F96708" w14:textId="417AB8EF"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F27D38" w14:textId="1C1576E7"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BA999F" w14:textId="7E7F39BB"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A43F27" w14:textId="71D6B583" w:rsidR="00900AC0" w:rsidRPr="00F17FAC" w:rsidRDefault="00900AC0" w:rsidP="003B7BB9">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B17A591"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53782D2"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A26F49"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93F174"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900AC0" w:rsidRPr="00C57BC8" w14:paraId="52F1A758"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D42222E" w14:textId="77777777" w:rsidR="00900AC0" w:rsidRPr="00C57BC8" w:rsidRDefault="00900AC0" w:rsidP="00900AC0">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правління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D261793"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8012</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634C94" w14:textId="54FE6916"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7D8C01" w14:textId="3F124CA1"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70CBB9" w14:textId="3C129BF3" w:rsidR="00900AC0" w:rsidRPr="00F17FAC" w:rsidRDefault="00900AC0" w:rsidP="003B7BB9">
            <w:pPr>
              <w:spacing w:after="0" w:line="240" w:lineRule="auto"/>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442504" w14:textId="30F57C7D" w:rsidR="00900AC0" w:rsidRPr="00F17FAC" w:rsidRDefault="00900AC0" w:rsidP="003B7BB9">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4CD5C1"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5B13C03"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57EBF9"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70481BB" w14:textId="77777777" w:rsidR="00900AC0" w:rsidRPr="00C57BC8" w:rsidRDefault="00900AC0" w:rsidP="00900AC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1A969D31"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BADAE97"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керівник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0FA59A"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8013</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51017B" w14:textId="3DBDF9AB"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620,0</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B27AF7" w14:textId="2D5924FC"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643,1</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2420CF" w14:textId="4C41FDD6" w:rsidR="00F17FAC" w:rsidRPr="00F17FAC" w:rsidRDefault="003F2AB5" w:rsidP="003B7BB9">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706,4</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0B8D93" w14:textId="00F248DC"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643,1</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7431B38"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3477EC84"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B94E21"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AF7417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74906BBA"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F190E0F"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адміністративно-управлінський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персонал</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3D2434"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8014</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A28EB3" w14:textId="34ABEE7F"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2</w:t>
            </w:r>
            <w:r w:rsidR="004634AB">
              <w:rPr>
                <w:rFonts w:ascii="Times New Roman" w:hAnsi="Times New Roman"/>
                <w:sz w:val="24"/>
                <w:szCs w:val="24"/>
              </w:rPr>
              <w:t xml:space="preserve"> </w:t>
            </w:r>
            <w:r w:rsidRPr="00F17FAC">
              <w:rPr>
                <w:rFonts w:ascii="Times New Roman" w:hAnsi="Times New Roman"/>
                <w:sz w:val="24"/>
                <w:szCs w:val="24"/>
              </w:rPr>
              <w:t>416,2</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491829" w14:textId="42E95A4C"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2</w:t>
            </w:r>
            <w:r w:rsidR="004634AB">
              <w:rPr>
                <w:rFonts w:ascii="Times New Roman" w:hAnsi="Times New Roman"/>
                <w:sz w:val="24"/>
                <w:szCs w:val="24"/>
              </w:rPr>
              <w:t xml:space="preserve"> </w:t>
            </w:r>
            <w:r w:rsidRPr="00F17FAC">
              <w:rPr>
                <w:rFonts w:ascii="Times New Roman" w:hAnsi="Times New Roman"/>
                <w:sz w:val="24"/>
                <w:szCs w:val="24"/>
              </w:rPr>
              <w:t>796,9</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309A09" w14:textId="0D39FF7D" w:rsidR="00F17FAC" w:rsidRPr="00F17FAC" w:rsidRDefault="003F2AB5" w:rsidP="003B7BB9">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3</w:t>
            </w:r>
            <w:r w:rsidR="004634AB">
              <w:rPr>
                <w:rFonts w:ascii="Times New Roman" w:hAnsi="Times New Roman"/>
                <w:sz w:val="24"/>
                <w:szCs w:val="24"/>
              </w:rPr>
              <w:t xml:space="preserve"> </w:t>
            </w:r>
            <w:r>
              <w:rPr>
                <w:rFonts w:ascii="Times New Roman" w:hAnsi="Times New Roman"/>
                <w:sz w:val="24"/>
                <w:szCs w:val="24"/>
              </w:rPr>
              <w:t>212,1</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922D80" w14:textId="050B04C7" w:rsidR="00F17FAC" w:rsidRPr="00F17FAC" w:rsidRDefault="00F17FAC" w:rsidP="003B7BB9">
            <w:pPr>
              <w:spacing w:after="0" w:line="240" w:lineRule="auto"/>
              <w:jc w:val="center"/>
              <w:rPr>
                <w:rFonts w:ascii="Times New Roman" w:hAnsi="Times New Roman"/>
                <w:color w:val="000000"/>
                <w:sz w:val="24"/>
                <w:szCs w:val="24"/>
                <w:lang w:eastAsia="uk-UA"/>
              </w:rPr>
            </w:pPr>
            <w:r w:rsidRPr="00F17FAC">
              <w:rPr>
                <w:rFonts w:ascii="Times New Roman" w:hAnsi="Times New Roman"/>
                <w:sz w:val="24"/>
                <w:szCs w:val="24"/>
              </w:rPr>
              <w:t>3</w:t>
            </w:r>
            <w:r w:rsidR="004634AB">
              <w:rPr>
                <w:rFonts w:ascii="Times New Roman" w:hAnsi="Times New Roman"/>
                <w:sz w:val="24"/>
                <w:szCs w:val="24"/>
              </w:rPr>
              <w:t xml:space="preserve"> </w:t>
            </w:r>
            <w:r w:rsidRPr="00F17FAC">
              <w:rPr>
                <w:rFonts w:ascii="Times New Roman" w:hAnsi="Times New Roman"/>
                <w:sz w:val="24"/>
                <w:szCs w:val="24"/>
              </w:rPr>
              <w:t>192,1</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AE87D5D"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41E27E9"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EDE84B"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F54621"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33C64D31"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381B5A1"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працівники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21D375"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8015</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B9ED8B" w14:textId="0AB73F26" w:rsidR="00F17FAC" w:rsidRPr="00480DB7" w:rsidRDefault="00F17FAC" w:rsidP="003B7BB9">
            <w:pPr>
              <w:spacing w:after="0" w:line="240" w:lineRule="auto"/>
              <w:jc w:val="center"/>
              <w:rPr>
                <w:rFonts w:ascii="Times New Roman" w:hAnsi="Times New Roman"/>
                <w:color w:val="000000"/>
                <w:sz w:val="24"/>
                <w:szCs w:val="24"/>
                <w:lang w:eastAsia="uk-UA"/>
              </w:rPr>
            </w:pPr>
            <w:r w:rsidRPr="00480DB7">
              <w:rPr>
                <w:rFonts w:ascii="Times New Roman" w:hAnsi="Times New Roman"/>
                <w:sz w:val="24"/>
                <w:szCs w:val="24"/>
              </w:rPr>
              <w:t>22</w:t>
            </w:r>
            <w:r w:rsidR="00F06163" w:rsidRPr="00480DB7">
              <w:rPr>
                <w:rFonts w:ascii="Times New Roman" w:hAnsi="Times New Roman"/>
                <w:sz w:val="24"/>
                <w:szCs w:val="24"/>
                <w:lang w:val="ru-RU"/>
              </w:rPr>
              <w:t xml:space="preserve"> </w:t>
            </w:r>
            <w:r w:rsidRPr="00480DB7">
              <w:rPr>
                <w:rFonts w:ascii="Times New Roman" w:hAnsi="Times New Roman"/>
                <w:sz w:val="24"/>
                <w:szCs w:val="24"/>
              </w:rPr>
              <w:t>179,9</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DAD6A0" w14:textId="32FE3DB7" w:rsidR="00F17FAC" w:rsidRPr="00480DB7" w:rsidRDefault="00F17FAC" w:rsidP="003B7BB9">
            <w:pPr>
              <w:spacing w:after="0" w:line="240" w:lineRule="auto"/>
              <w:jc w:val="center"/>
              <w:rPr>
                <w:rFonts w:ascii="Times New Roman" w:hAnsi="Times New Roman"/>
                <w:color w:val="000000"/>
                <w:sz w:val="24"/>
                <w:szCs w:val="24"/>
                <w:lang w:eastAsia="uk-UA"/>
              </w:rPr>
            </w:pPr>
            <w:r w:rsidRPr="00480DB7">
              <w:rPr>
                <w:rFonts w:ascii="Times New Roman" w:hAnsi="Times New Roman"/>
                <w:sz w:val="24"/>
                <w:szCs w:val="24"/>
              </w:rPr>
              <w:t>28</w:t>
            </w:r>
            <w:r w:rsidR="00F06163" w:rsidRPr="00480DB7">
              <w:rPr>
                <w:rFonts w:ascii="Times New Roman" w:hAnsi="Times New Roman"/>
                <w:sz w:val="24"/>
                <w:szCs w:val="24"/>
                <w:lang w:val="ru-RU"/>
              </w:rPr>
              <w:t xml:space="preserve"> </w:t>
            </w:r>
            <w:r w:rsidRPr="00480DB7">
              <w:rPr>
                <w:rFonts w:ascii="Times New Roman" w:hAnsi="Times New Roman"/>
                <w:sz w:val="24"/>
                <w:szCs w:val="24"/>
              </w:rPr>
              <w:t>000,0</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687C89" w14:textId="21A8029C" w:rsidR="00F17FAC" w:rsidRPr="00480DB7" w:rsidRDefault="003F2AB5" w:rsidP="003B7BB9">
            <w:pPr>
              <w:spacing w:after="0" w:line="240" w:lineRule="auto"/>
              <w:jc w:val="center"/>
              <w:rPr>
                <w:rFonts w:ascii="Times New Roman" w:hAnsi="Times New Roman"/>
                <w:color w:val="000000"/>
                <w:sz w:val="24"/>
                <w:szCs w:val="24"/>
                <w:lang w:eastAsia="uk-UA"/>
              </w:rPr>
            </w:pPr>
            <w:r w:rsidRPr="00480DB7">
              <w:rPr>
                <w:rFonts w:ascii="Times New Roman" w:hAnsi="Times New Roman"/>
                <w:sz w:val="24"/>
                <w:szCs w:val="24"/>
              </w:rPr>
              <w:t>26 756,1</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7E6764" w14:textId="4578DDBC" w:rsidR="00F17FAC" w:rsidRPr="00480DB7" w:rsidRDefault="003F2AB5" w:rsidP="003B7BB9">
            <w:pPr>
              <w:spacing w:after="0" w:line="240" w:lineRule="auto"/>
              <w:jc w:val="center"/>
              <w:rPr>
                <w:rFonts w:ascii="Times New Roman" w:hAnsi="Times New Roman"/>
                <w:color w:val="000000"/>
                <w:sz w:val="24"/>
                <w:szCs w:val="24"/>
                <w:lang w:eastAsia="uk-UA"/>
              </w:rPr>
            </w:pPr>
            <w:r w:rsidRPr="00480DB7">
              <w:rPr>
                <w:rFonts w:ascii="Times New Roman" w:hAnsi="Times New Roman"/>
                <w:sz w:val="24"/>
                <w:szCs w:val="24"/>
              </w:rPr>
              <w:t>27 760,0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513615"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094736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1D3ED1"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FFBB6D"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640ED5E0"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98C2FBC"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lastRenderedPageBreak/>
              <w:t>Середньомісячні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оплату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одного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працівника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(грн),</w:t>
            </w:r>
            <w:r w:rsidRPr="00C57BC8">
              <w:rPr>
                <w:rFonts w:ascii="Times New Roman" w:hAnsi="Times New Roman"/>
                <w:b/>
                <w:bCs/>
                <w:color w:val="000000"/>
                <w:sz w:val="24"/>
                <w:szCs w:val="24"/>
                <w:lang w:eastAsia="uk-UA"/>
              </w:rPr>
              <w:b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101E7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8020</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6D3C34" w14:textId="4CA2C824"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13</w:t>
            </w:r>
            <w:r w:rsidR="004C075E">
              <w:rPr>
                <w:rFonts w:ascii="Times New Roman" w:hAnsi="Times New Roman"/>
                <w:sz w:val="24"/>
                <w:szCs w:val="24"/>
                <w:lang w:val="ru-RU"/>
              </w:rPr>
              <w:t xml:space="preserve"> </w:t>
            </w:r>
            <w:r w:rsidRPr="00F17FAC">
              <w:rPr>
                <w:rFonts w:ascii="Times New Roman" w:hAnsi="Times New Roman"/>
                <w:sz w:val="24"/>
                <w:szCs w:val="24"/>
              </w:rPr>
              <w:t>916</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AB7EAA" w14:textId="365F03D9"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13</w:t>
            </w:r>
            <w:r w:rsidR="004C075E">
              <w:rPr>
                <w:rFonts w:ascii="Times New Roman" w:hAnsi="Times New Roman"/>
                <w:sz w:val="24"/>
                <w:szCs w:val="24"/>
                <w:lang w:val="ru-RU"/>
              </w:rPr>
              <w:t xml:space="preserve"> </w:t>
            </w:r>
            <w:r w:rsidRPr="00F17FAC">
              <w:rPr>
                <w:rFonts w:ascii="Times New Roman" w:hAnsi="Times New Roman"/>
                <w:sz w:val="24"/>
                <w:szCs w:val="24"/>
              </w:rPr>
              <w:t>540</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272FA0" w14:textId="2FE28F81" w:rsidR="00D51B58" w:rsidRPr="00F17FAC" w:rsidRDefault="003F2AB5" w:rsidP="003B7BB9">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17 156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5AEE3B" w14:textId="5BB6147F" w:rsidR="00D51B58" w:rsidRPr="00F17FAC"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16</w:t>
            </w:r>
            <w:r w:rsidR="003B7BB9">
              <w:rPr>
                <w:rFonts w:ascii="Times New Roman" w:hAnsi="Times New Roman"/>
                <w:sz w:val="24"/>
                <w:szCs w:val="24"/>
                <w:lang w:val="ru-RU"/>
              </w:rPr>
              <w:t> </w:t>
            </w:r>
            <w:r w:rsidRPr="00F17FAC">
              <w:rPr>
                <w:rFonts w:ascii="Times New Roman" w:hAnsi="Times New Roman"/>
                <w:sz w:val="24"/>
                <w:szCs w:val="24"/>
              </w:rPr>
              <w:t>770</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33D3FC0" w14:textId="77777777" w:rsidR="003B7BB9" w:rsidRDefault="003B7BB9" w:rsidP="003B7BB9">
            <w:pPr>
              <w:spacing w:after="0" w:line="158" w:lineRule="atLeast"/>
              <w:ind w:left="28" w:right="28"/>
              <w:jc w:val="center"/>
              <w:rPr>
                <w:rFonts w:ascii="Times New Roman" w:hAnsi="Times New Roman"/>
                <w:sz w:val="24"/>
                <w:szCs w:val="24"/>
              </w:rPr>
            </w:pPr>
          </w:p>
          <w:p w14:paraId="477236DC" w14:textId="3CDE811C"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FC38D02" w14:textId="77777777" w:rsidR="003B7BB9" w:rsidRDefault="003B7BB9" w:rsidP="003B7BB9">
            <w:pPr>
              <w:spacing w:after="0" w:line="158" w:lineRule="atLeast"/>
              <w:ind w:left="28" w:right="28"/>
              <w:jc w:val="center"/>
              <w:rPr>
                <w:rFonts w:ascii="Times New Roman" w:hAnsi="Times New Roman"/>
                <w:sz w:val="24"/>
                <w:szCs w:val="24"/>
              </w:rPr>
            </w:pPr>
          </w:p>
          <w:p w14:paraId="03AF5F48" w14:textId="4392D0D1"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053AB3" w14:textId="77777777" w:rsidR="003B7BB9" w:rsidRDefault="003B7BB9" w:rsidP="003B7BB9">
            <w:pPr>
              <w:spacing w:after="0" w:line="158" w:lineRule="atLeast"/>
              <w:ind w:left="28" w:right="28"/>
              <w:jc w:val="center"/>
              <w:rPr>
                <w:rFonts w:ascii="Times New Roman" w:hAnsi="Times New Roman"/>
                <w:sz w:val="24"/>
                <w:szCs w:val="24"/>
              </w:rPr>
            </w:pPr>
          </w:p>
          <w:p w14:paraId="79E6F9F6" w14:textId="2CE5836D"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A9CEFA" w14:textId="77777777" w:rsidR="003B7BB9" w:rsidRDefault="003B7BB9" w:rsidP="003B7BB9">
            <w:pPr>
              <w:spacing w:after="0" w:line="158" w:lineRule="atLeast"/>
              <w:ind w:left="28" w:right="28"/>
              <w:jc w:val="center"/>
              <w:rPr>
                <w:rFonts w:ascii="Times New Roman" w:hAnsi="Times New Roman"/>
                <w:sz w:val="24"/>
                <w:szCs w:val="24"/>
              </w:rPr>
            </w:pPr>
          </w:p>
          <w:p w14:paraId="2D104409" w14:textId="34EDB2C7" w:rsidR="00D51B58" w:rsidRPr="00C57BC8" w:rsidRDefault="00D51B58"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w:t>
            </w:r>
          </w:p>
        </w:tc>
      </w:tr>
      <w:tr w:rsidR="00EA73CE" w:rsidRPr="00C57BC8" w14:paraId="0CBEFF6E"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82FCC97" w14:textId="77777777" w:rsidR="00EA73CE" w:rsidRPr="00C57BC8" w:rsidRDefault="00EA73CE" w:rsidP="00EA73C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ради</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CC88B01"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8021</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899083" w14:textId="51AFD367"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79C1B0" w14:textId="614E09CE"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085D73" w14:textId="09DB198D"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F5B674" w14:textId="356FF769"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656A64"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7AF4788"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581801"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9DB1E9"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EA73CE" w:rsidRPr="00C57BC8" w14:paraId="2E18811F"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659D2E4" w14:textId="77777777" w:rsidR="00EA73CE" w:rsidRPr="00C57BC8" w:rsidRDefault="00EA73CE" w:rsidP="00EA73C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член</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правління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FC2396"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8022</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EDF227" w14:textId="23735209"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6FB901" w14:textId="1A1EE369"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193880" w14:textId="2E06F934"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sidRPr="00F5383D">
              <w:rPr>
                <w:rFonts w:ascii="Times New Roman" w:hAnsi="Times New Roman"/>
                <w:sz w:val="24"/>
                <w:szCs w:val="24"/>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9957E0" w14:textId="5C93135C" w:rsidR="00EA73CE" w:rsidRPr="00F17FAC" w:rsidRDefault="00EA73CE" w:rsidP="003B7BB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CCE9E5"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835AE89"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75AE64"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AFE608" w14:textId="77777777" w:rsidR="00EA73CE" w:rsidRPr="00C57BC8" w:rsidRDefault="00EA73CE" w:rsidP="00EA73C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F17FAC" w:rsidRPr="00C57BC8" w14:paraId="7D0B4B85"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D1E4F49" w14:textId="77777777" w:rsidR="00F17FAC" w:rsidRPr="00C57BC8" w:rsidRDefault="00F17FAC" w:rsidP="00F17FA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керівник,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усього,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D4993C"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8023</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075410" w14:textId="7649B485"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51</w:t>
            </w:r>
            <w:r w:rsidR="004C075E">
              <w:rPr>
                <w:rFonts w:ascii="Times New Roman" w:hAnsi="Times New Roman"/>
                <w:sz w:val="24"/>
                <w:szCs w:val="24"/>
                <w:lang w:val="ru-RU"/>
              </w:rPr>
              <w:t xml:space="preserve"> </w:t>
            </w:r>
            <w:r w:rsidRPr="00F17FAC">
              <w:rPr>
                <w:rFonts w:ascii="Times New Roman" w:hAnsi="Times New Roman"/>
                <w:sz w:val="24"/>
                <w:szCs w:val="24"/>
              </w:rPr>
              <w:t>663</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30A54E" w14:textId="049F59A4"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53</w:t>
            </w:r>
            <w:r w:rsidR="004C075E">
              <w:rPr>
                <w:rFonts w:ascii="Times New Roman" w:hAnsi="Times New Roman"/>
                <w:sz w:val="24"/>
                <w:szCs w:val="24"/>
                <w:lang w:val="ru-RU"/>
              </w:rPr>
              <w:t xml:space="preserve"> </w:t>
            </w:r>
            <w:r w:rsidRPr="00F17FAC">
              <w:rPr>
                <w:rFonts w:ascii="Times New Roman" w:hAnsi="Times New Roman"/>
                <w:sz w:val="24"/>
                <w:szCs w:val="24"/>
              </w:rPr>
              <w:t>592</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4283B7" w14:textId="2EA2A00B" w:rsidR="00F17FAC" w:rsidRPr="00F17FAC" w:rsidRDefault="003F2AB5" w:rsidP="003B7BB9">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58 867</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C3F05A" w14:textId="2D3A93A8" w:rsidR="00F17FAC" w:rsidRPr="00F17FAC" w:rsidRDefault="00F17FAC" w:rsidP="003B7BB9">
            <w:pPr>
              <w:spacing w:after="0" w:line="158" w:lineRule="atLeast"/>
              <w:ind w:left="28" w:right="28"/>
              <w:jc w:val="center"/>
              <w:rPr>
                <w:rFonts w:ascii="Times New Roman" w:hAnsi="Times New Roman"/>
                <w:color w:val="000000"/>
                <w:sz w:val="24"/>
                <w:szCs w:val="24"/>
                <w:lang w:eastAsia="uk-UA"/>
              </w:rPr>
            </w:pPr>
            <w:r w:rsidRPr="00F17FAC">
              <w:rPr>
                <w:rFonts w:ascii="Times New Roman" w:hAnsi="Times New Roman"/>
                <w:sz w:val="24"/>
                <w:szCs w:val="24"/>
              </w:rPr>
              <w:t>53</w:t>
            </w:r>
            <w:r w:rsidR="004C075E">
              <w:rPr>
                <w:rFonts w:ascii="Times New Roman" w:hAnsi="Times New Roman"/>
                <w:sz w:val="24"/>
                <w:szCs w:val="24"/>
                <w:lang w:val="ru-RU"/>
              </w:rPr>
              <w:t xml:space="preserve"> </w:t>
            </w:r>
            <w:r w:rsidRPr="00F17FAC">
              <w:rPr>
                <w:rFonts w:ascii="Times New Roman" w:hAnsi="Times New Roman"/>
                <w:sz w:val="24"/>
                <w:szCs w:val="24"/>
              </w:rPr>
              <w:t>592</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E883AF"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610CC5B"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D7C9B99"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69FC93" w14:textId="77777777" w:rsidR="00F17FAC" w:rsidRPr="00C57BC8" w:rsidRDefault="00F17FAC" w:rsidP="00F17FA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0B7DE23B"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55D2F65"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посадовий</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оклад</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F0042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8023/1</w:t>
            </w:r>
          </w:p>
        </w:tc>
        <w:tc>
          <w:tcPr>
            <w:tcW w:w="425"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CDBB9BC" w14:textId="3B3F5764"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32</w:t>
            </w:r>
            <w:r w:rsidR="004C075E">
              <w:rPr>
                <w:rFonts w:ascii="Times New Roman" w:hAnsi="Times New Roman"/>
                <w:sz w:val="24"/>
                <w:szCs w:val="24"/>
                <w:lang w:val="ru-RU"/>
              </w:rPr>
              <w:t xml:space="preserve"> </w:t>
            </w:r>
            <w:r w:rsidRPr="00D51B58">
              <w:rPr>
                <w:rFonts w:ascii="Times New Roman" w:hAnsi="Times New Roman"/>
                <w:sz w:val="24"/>
                <w:szCs w:val="24"/>
              </w:rPr>
              <w:t>378</w:t>
            </w:r>
          </w:p>
        </w:tc>
        <w:tc>
          <w:tcPr>
            <w:tcW w:w="43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714745" w14:textId="08087C7C"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34</w:t>
            </w:r>
            <w:r w:rsidR="004C075E">
              <w:rPr>
                <w:rFonts w:ascii="Times New Roman" w:hAnsi="Times New Roman"/>
                <w:sz w:val="24"/>
                <w:szCs w:val="24"/>
                <w:lang w:val="ru-RU"/>
              </w:rPr>
              <w:t xml:space="preserve"> </w:t>
            </w:r>
            <w:r w:rsidRPr="00D51B58">
              <w:rPr>
                <w:rFonts w:ascii="Times New Roman" w:hAnsi="Times New Roman"/>
                <w:sz w:val="24"/>
                <w:szCs w:val="24"/>
              </w:rPr>
              <w:t>006</w:t>
            </w:r>
          </w:p>
        </w:tc>
        <w:tc>
          <w:tcPr>
            <w:tcW w:w="425"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C82A70" w14:textId="7E200D13" w:rsidR="00D51B58" w:rsidRPr="00D51B58" w:rsidRDefault="003F2AB5" w:rsidP="003B7BB9">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33 362</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10D4A4" w14:textId="319F9C20" w:rsidR="00D51B58" w:rsidRPr="00D51B58" w:rsidRDefault="00D51B58" w:rsidP="003B7BB9">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34</w:t>
            </w:r>
            <w:r w:rsidR="004C075E">
              <w:rPr>
                <w:rFonts w:ascii="Times New Roman" w:hAnsi="Times New Roman"/>
                <w:sz w:val="24"/>
                <w:szCs w:val="24"/>
                <w:lang w:val="ru-RU"/>
              </w:rPr>
              <w:t xml:space="preserve"> </w:t>
            </w:r>
            <w:r w:rsidRPr="00D51B58">
              <w:rPr>
                <w:rFonts w:ascii="Times New Roman" w:hAnsi="Times New Roman"/>
                <w:sz w:val="24"/>
                <w:szCs w:val="24"/>
              </w:rPr>
              <w:t>006</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BA7C2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2F38F53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7237EF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CBAB77"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2551ADA6"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75C976B"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преміювання</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629E799"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8023/2</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A698A6" w14:textId="7CB4BB85"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268</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3AD766" w14:textId="3C8AE23D"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068</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661548" w14:textId="305F0744" w:rsidR="00D51B58" w:rsidRPr="00D51B58" w:rsidRDefault="00A40F7D" w:rsidP="00DB4718">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7 935</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4B5D76" w14:textId="66FC7A27"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9</w:t>
            </w:r>
            <w:r w:rsidR="00991B7B">
              <w:rPr>
                <w:rFonts w:ascii="Times New Roman" w:hAnsi="Times New Roman"/>
                <w:sz w:val="24"/>
                <w:szCs w:val="24"/>
                <w:lang w:val="ru-RU"/>
              </w:rPr>
              <w:t xml:space="preserve"> </w:t>
            </w:r>
            <w:r w:rsidRPr="00D51B58">
              <w:rPr>
                <w:rFonts w:ascii="Times New Roman" w:hAnsi="Times New Roman"/>
                <w:sz w:val="24"/>
                <w:szCs w:val="24"/>
              </w:rPr>
              <w:t>068</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4D421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69EE795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B14BE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B8D1B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72D0C8DE"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7F892E"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інші</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виплати,</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передбачені</w:t>
            </w:r>
            <w:r>
              <w:rPr>
                <w:rFonts w:ascii="Times New Roman" w:hAnsi="Times New Roman"/>
                <w:i/>
                <w:iCs/>
                <w:color w:val="000000"/>
                <w:sz w:val="24"/>
                <w:szCs w:val="24"/>
                <w:lang w:eastAsia="uk-UA"/>
              </w:rPr>
              <w:t xml:space="preserve"> </w:t>
            </w:r>
            <w:r w:rsidRPr="00C57BC8">
              <w:rPr>
                <w:rFonts w:ascii="Times New Roman" w:hAnsi="Times New Roman"/>
                <w:i/>
                <w:iCs/>
                <w:color w:val="000000"/>
                <w:sz w:val="24"/>
                <w:szCs w:val="24"/>
                <w:lang w:eastAsia="uk-UA"/>
              </w:rPr>
              <w:t>законодавством</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BE755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i/>
                <w:iCs/>
                <w:color w:val="000000"/>
                <w:sz w:val="24"/>
                <w:szCs w:val="24"/>
                <w:lang w:eastAsia="uk-UA"/>
              </w:rPr>
              <w:t>8023/3</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A76277" w14:textId="7EE707C0"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017</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79585B" w14:textId="00214BF0"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518</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3F6EE7" w14:textId="3A0A189D" w:rsidR="00D51B58" w:rsidRPr="00D51B58" w:rsidRDefault="00A40F7D" w:rsidP="00DB4718">
            <w:pPr>
              <w:spacing w:after="0" w:line="240" w:lineRule="auto"/>
              <w:jc w:val="center"/>
              <w:rPr>
                <w:rFonts w:ascii="Times New Roman" w:hAnsi="Times New Roman"/>
                <w:color w:val="000000"/>
                <w:sz w:val="24"/>
                <w:szCs w:val="24"/>
                <w:lang w:eastAsia="uk-UA"/>
              </w:rPr>
            </w:pPr>
            <w:r>
              <w:rPr>
                <w:rFonts w:ascii="Times New Roman" w:hAnsi="Times New Roman"/>
                <w:sz w:val="24"/>
                <w:szCs w:val="24"/>
              </w:rPr>
              <w:t>17 570</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8E7792" w14:textId="565F89C7" w:rsidR="00D51B58" w:rsidRPr="00D51B58" w:rsidRDefault="00D51B58" w:rsidP="00DB4718">
            <w:pPr>
              <w:spacing w:after="0" w:line="240" w:lineRule="auto"/>
              <w:jc w:val="center"/>
              <w:rPr>
                <w:rFonts w:ascii="Times New Roman" w:hAnsi="Times New Roman"/>
                <w:color w:val="000000"/>
                <w:sz w:val="24"/>
                <w:szCs w:val="24"/>
                <w:lang w:eastAsia="uk-UA"/>
              </w:rPr>
            </w:pPr>
            <w:r w:rsidRPr="00D51B58">
              <w:rPr>
                <w:rFonts w:ascii="Times New Roman" w:hAnsi="Times New Roman"/>
                <w:sz w:val="24"/>
                <w:szCs w:val="24"/>
              </w:rPr>
              <w:t>10</w:t>
            </w:r>
            <w:r w:rsidR="00991B7B">
              <w:rPr>
                <w:rFonts w:ascii="Times New Roman" w:hAnsi="Times New Roman"/>
                <w:sz w:val="24"/>
                <w:szCs w:val="24"/>
                <w:lang w:val="ru-RU"/>
              </w:rPr>
              <w:t xml:space="preserve"> </w:t>
            </w:r>
            <w:r w:rsidRPr="00D51B58">
              <w:rPr>
                <w:rFonts w:ascii="Times New Roman" w:hAnsi="Times New Roman"/>
                <w:sz w:val="24"/>
                <w:szCs w:val="24"/>
              </w:rPr>
              <w:t>518</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8E0C5B"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437CE39D"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934CEE2"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F18D9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0544A1EB"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B6DAA5"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адміністративно-управлінський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EEB84B"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8024</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20F29A" w14:textId="2A358126"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16</w:t>
            </w:r>
            <w:r w:rsidR="00991B7B">
              <w:rPr>
                <w:rFonts w:ascii="Times New Roman" w:hAnsi="Times New Roman"/>
                <w:sz w:val="24"/>
                <w:szCs w:val="24"/>
                <w:lang w:val="ru-RU"/>
              </w:rPr>
              <w:t xml:space="preserve"> </w:t>
            </w:r>
            <w:r w:rsidRPr="00D51B58">
              <w:rPr>
                <w:rFonts w:ascii="Times New Roman" w:hAnsi="Times New Roman"/>
                <w:sz w:val="24"/>
                <w:szCs w:val="24"/>
              </w:rPr>
              <w:t>779</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080A97" w14:textId="61A86366"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19</w:t>
            </w:r>
            <w:r w:rsidR="00991B7B">
              <w:rPr>
                <w:rFonts w:ascii="Times New Roman" w:hAnsi="Times New Roman"/>
                <w:sz w:val="24"/>
                <w:szCs w:val="24"/>
                <w:lang w:val="ru-RU"/>
              </w:rPr>
              <w:t xml:space="preserve"> </w:t>
            </w:r>
            <w:r w:rsidRPr="00D51B58">
              <w:rPr>
                <w:rFonts w:ascii="Times New Roman" w:hAnsi="Times New Roman"/>
                <w:sz w:val="24"/>
                <w:szCs w:val="24"/>
              </w:rPr>
              <w:t>423</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8AF416" w14:textId="13069ADB" w:rsidR="00D51B58" w:rsidRPr="00D51B58" w:rsidRDefault="00A40F7D" w:rsidP="00DB4718">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22 306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C2B06F" w14:textId="7D2A9313"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22</w:t>
            </w:r>
            <w:r w:rsidR="00991B7B">
              <w:rPr>
                <w:rFonts w:ascii="Times New Roman" w:hAnsi="Times New Roman"/>
                <w:sz w:val="24"/>
                <w:szCs w:val="24"/>
                <w:lang w:val="ru-RU"/>
              </w:rPr>
              <w:t xml:space="preserve"> </w:t>
            </w:r>
            <w:r w:rsidRPr="00D51B58">
              <w:rPr>
                <w:rFonts w:ascii="Times New Roman" w:hAnsi="Times New Roman"/>
                <w:sz w:val="24"/>
                <w:szCs w:val="24"/>
              </w:rPr>
              <w:t>167</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AF74DE4"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C740D2D"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2A6005"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3B2968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D51B58" w:rsidRPr="00C57BC8" w14:paraId="5626EF8B" w14:textId="77777777" w:rsidTr="008A7F08">
        <w:trPr>
          <w:gridBefore w:val="1"/>
          <w:gridAfter w:val="1"/>
          <w:wBefore w:w="3" w:type="pct"/>
          <w:wAfter w:w="3" w:type="pct"/>
          <w:trHeight w:val="60"/>
        </w:trPr>
        <w:tc>
          <w:tcPr>
            <w:tcW w:w="1394"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50459B0" w14:textId="77777777" w:rsidR="00D51B58" w:rsidRPr="00C57BC8" w:rsidRDefault="00D51B58" w:rsidP="00D51B5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працівник</w:t>
            </w:r>
          </w:p>
        </w:tc>
        <w:tc>
          <w:tcPr>
            <w:tcW w:w="2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F179F3"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8025</w:t>
            </w:r>
          </w:p>
        </w:tc>
        <w:tc>
          <w:tcPr>
            <w:tcW w:w="425"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E01DEC" w14:textId="655940A1"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13</w:t>
            </w:r>
            <w:r w:rsidR="00991B7B">
              <w:rPr>
                <w:rFonts w:ascii="Times New Roman" w:hAnsi="Times New Roman"/>
                <w:sz w:val="24"/>
                <w:szCs w:val="24"/>
                <w:lang w:val="ru-RU"/>
              </w:rPr>
              <w:t xml:space="preserve"> </w:t>
            </w:r>
            <w:r w:rsidRPr="00D51B58">
              <w:rPr>
                <w:rFonts w:ascii="Times New Roman" w:hAnsi="Times New Roman"/>
                <w:sz w:val="24"/>
                <w:szCs w:val="24"/>
              </w:rPr>
              <w:t>394</w:t>
            </w:r>
          </w:p>
        </w:tc>
        <w:tc>
          <w:tcPr>
            <w:tcW w:w="43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E89485" w14:textId="2C113CBA"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12</w:t>
            </w:r>
            <w:r w:rsidR="00991B7B">
              <w:rPr>
                <w:rFonts w:ascii="Times New Roman" w:hAnsi="Times New Roman"/>
                <w:sz w:val="24"/>
                <w:szCs w:val="24"/>
                <w:lang w:val="ru-RU"/>
              </w:rPr>
              <w:t xml:space="preserve"> </w:t>
            </w:r>
            <w:r w:rsidRPr="00D51B58">
              <w:rPr>
                <w:rFonts w:ascii="Times New Roman" w:hAnsi="Times New Roman"/>
                <w:sz w:val="24"/>
                <w:szCs w:val="24"/>
              </w:rPr>
              <w:t>927</w:t>
            </w:r>
          </w:p>
        </w:tc>
        <w:tc>
          <w:tcPr>
            <w:tcW w:w="425"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967C1D" w14:textId="4AC8DF3C" w:rsidR="00D51B58" w:rsidRPr="00D51B58" w:rsidRDefault="00A40F7D" w:rsidP="00DB4718">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16 395</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242BE7" w14:textId="18E49955" w:rsidR="00D51B58" w:rsidRPr="00D51B58" w:rsidRDefault="00D51B58" w:rsidP="00DB4718">
            <w:pPr>
              <w:spacing w:after="0" w:line="158" w:lineRule="atLeast"/>
              <w:ind w:left="28" w:right="28"/>
              <w:jc w:val="center"/>
              <w:rPr>
                <w:rFonts w:ascii="Times New Roman" w:hAnsi="Times New Roman"/>
                <w:color w:val="000000"/>
                <w:sz w:val="24"/>
                <w:szCs w:val="24"/>
                <w:lang w:eastAsia="uk-UA"/>
              </w:rPr>
            </w:pPr>
            <w:r w:rsidRPr="00D51B58">
              <w:rPr>
                <w:rFonts w:ascii="Times New Roman" w:hAnsi="Times New Roman"/>
                <w:sz w:val="24"/>
                <w:szCs w:val="24"/>
              </w:rPr>
              <w:t>16</w:t>
            </w:r>
            <w:r w:rsidR="00991B7B">
              <w:rPr>
                <w:rFonts w:ascii="Times New Roman" w:hAnsi="Times New Roman"/>
                <w:sz w:val="24"/>
                <w:szCs w:val="24"/>
                <w:lang w:val="ru-RU"/>
              </w:rPr>
              <w:t xml:space="preserve"> </w:t>
            </w:r>
            <w:r w:rsidRPr="00D51B58">
              <w:rPr>
                <w:rFonts w:ascii="Times New Roman" w:hAnsi="Times New Roman"/>
                <w:sz w:val="24"/>
                <w:szCs w:val="24"/>
              </w:rPr>
              <w:t>065</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B52A6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429703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C3A96E"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c>
          <w:tcPr>
            <w:tcW w:w="40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147AF90" w14:textId="77777777" w:rsidR="00D51B58" w:rsidRPr="00C57BC8" w:rsidRDefault="00D51B58" w:rsidP="00D51B5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x</w:t>
            </w:r>
          </w:p>
        </w:tc>
      </w:tr>
      <w:tr w:rsidR="00B919FE" w:rsidRPr="00C57BC8" w14:paraId="361CBD4D" w14:textId="77777777" w:rsidTr="008A7F08">
        <w:tblPrEx>
          <w:jc w:val="center"/>
          <w:tblInd w:w="0" w:type="dxa"/>
        </w:tblPrEx>
        <w:trPr>
          <w:trHeight w:val="60"/>
          <w:jc w:val="center"/>
        </w:trPr>
        <w:tc>
          <w:tcPr>
            <w:tcW w:w="457" w:type="pct"/>
            <w:gridSpan w:val="2"/>
            <w:tcMar>
              <w:right w:w="57" w:type="dxa"/>
            </w:tcMar>
          </w:tcPr>
          <w:p w14:paraId="6E5B4991" w14:textId="77777777" w:rsidR="008A7F08" w:rsidRDefault="008A7F08" w:rsidP="00D741FB">
            <w:pPr>
              <w:spacing w:after="0" w:line="193" w:lineRule="atLeast"/>
              <w:jc w:val="both"/>
              <w:rPr>
                <w:rFonts w:ascii="Times New Roman" w:hAnsi="Times New Roman"/>
                <w:color w:val="000000"/>
                <w:sz w:val="24"/>
                <w:szCs w:val="24"/>
                <w:lang w:val="ru-RU" w:eastAsia="uk-UA"/>
              </w:rPr>
            </w:pPr>
            <w:bookmarkStart w:id="1" w:name="_Hlk124192182"/>
          </w:p>
          <w:p w14:paraId="12DF8036" w14:textId="77777777" w:rsidR="008A7F08" w:rsidRDefault="008A7F08" w:rsidP="00D741FB">
            <w:pPr>
              <w:spacing w:after="0" w:line="193" w:lineRule="atLeast"/>
              <w:jc w:val="both"/>
              <w:rPr>
                <w:rFonts w:ascii="Times New Roman" w:hAnsi="Times New Roman"/>
                <w:color w:val="000000"/>
                <w:sz w:val="24"/>
                <w:szCs w:val="24"/>
                <w:lang w:val="ru-RU" w:eastAsia="uk-UA"/>
              </w:rPr>
            </w:pPr>
          </w:p>
          <w:p w14:paraId="2AC40B31" w14:textId="134A810E" w:rsidR="00B919FE" w:rsidRPr="00C828FF" w:rsidRDefault="00796DEE" w:rsidP="00D741FB">
            <w:pPr>
              <w:spacing w:after="0" w:line="193" w:lineRule="atLeast"/>
              <w:jc w:val="both"/>
              <w:rPr>
                <w:rFonts w:ascii="Times New Roman" w:hAnsi="Times New Roman"/>
                <w:color w:val="000000"/>
                <w:sz w:val="24"/>
                <w:szCs w:val="24"/>
                <w:lang w:val="ru-RU" w:eastAsia="uk-UA"/>
              </w:rPr>
            </w:pPr>
            <w:r w:rsidRPr="00C828FF">
              <w:rPr>
                <w:rFonts w:ascii="Times New Roman" w:hAnsi="Times New Roman"/>
                <w:color w:val="000000"/>
                <w:sz w:val="24"/>
                <w:szCs w:val="24"/>
                <w:lang w:val="ru-RU" w:eastAsia="uk-UA"/>
              </w:rPr>
              <w:t>Директор</w:t>
            </w:r>
          </w:p>
        </w:tc>
        <w:tc>
          <w:tcPr>
            <w:tcW w:w="1494" w:type="pct"/>
            <w:gridSpan w:val="3"/>
            <w:tcMar>
              <w:right w:w="57" w:type="dxa"/>
            </w:tcMar>
          </w:tcPr>
          <w:p w14:paraId="725D3CD2" w14:textId="2C45B720" w:rsidR="00B919FE" w:rsidRPr="00C57BC8" w:rsidRDefault="00B919FE" w:rsidP="00796DEE">
            <w:pPr>
              <w:spacing w:before="17" w:after="0" w:line="150" w:lineRule="atLeast"/>
              <w:rPr>
                <w:rFonts w:ascii="Times New Roman" w:hAnsi="Times New Roman"/>
                <w:color w:val="000000"/>
                <w:sz w:val="24"/>
                <w:szCs w:val="24"/>
                <w:lang w:eastAsia="uk-UA"/>
              </w:rPr>
            </w:pPr>
          </w:p>
        </w:tc>
        <w:tc>
          <w:tcPr>
            <w:tcW w:w="1844" w:type="pct"/>
            <w:gridSpan w:val="6"/>
            <w:tcMar>
              <w:top w:w="170" w:type="dxa"/>
              <w:left w:w="57" w:type="dxa"/>
              <w:bottom w:w="68" w:type="dxa"/>
              <w:right w:w="57" w:type="dxa"/>
            </w:tcMar>
          </w:tcPr>
          <w:p w14:paraId="3F22285A" w14:textId="77777777" w:rsidR="008A7F08" w:rsidRDefault="008A7F08" w:rsidP="00D741FB">
            <w:pPr>
              <w:spacing w:after="0" w:line="193" w:lineRule="atLeast"/>
              <w:jc w:val="center"/>
              <w:rPr>
                <w:rFonts w:ascii="Times New Roman" w:hAnsi="Times New Roman"/>
                <w:color w:val="000000"/>
                <w:sz w:val="24"/>
                <w:szCs w:val="24"/>
                <w:lang w:eastAsia="uk-UA"/>
              </w:rPr>
            </w:pPr>
          </w:p>
          <w:p w14:paraId="59A222CD" w14:textId="77777777" w:rsidR="008A7F08" w:rsidRDefault="008A7F08" w:rsidP="00D741FB">
            <w:pPr>
              <w:spacing w:after="0" w:line="193" w:lineRule="atLeast"/>
              <w:jc w:val="center"/>
              <w:rPr>
                <w:rFonts w:ascii="Times New Roman" w:hAnsi="Times New Roman"/>
                <w:color w:val="000000"/>
                <w:sz w:val="24"/>
                <w:szCs w:val="24"/>
                <w:lang w:eastAsia="uk-UA"/>
              </w:rPr>
            </w:pPr>
          </w:p>
          <w:p w14:paraId="7DF33F18" w14:textId="77777777" w:rsidR="00B919FE" w:rsidRPr="00C57BC8" w:rsidRDefault="00B919FE" w:rsidP="00D741FB">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77C870D4" w14:textId="77777777" w:rsidR="00B919FE" w:rsidRPr="00C57BC8" w:rsidRDefault="00B919FE" w:rsidP="00D741FB">
            <w:pPr>
              <w:spacing w:before="17" w:after="0" w:line="150"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gridSpan w:val="4"/>
            <w:tcMar>
              <w:top w:w="170" w:type="dxa"/>
              <w:left w:w="0" w:type="dxa"/>
              <w:bottom w:w="68" w:type="dxa"/>
            </w:tcMar>
          </w:tcPr>
          <w:p w14:paraId="3C1DFAEC" w14:textId="77777777" w:rsidR="008A7F08" w:rsidRDefault="008A7F08" w:rsidP="00D741FB">
            <w:pPr>
              <w:spacing w:before="17" w:after="0" w:line="150" w:lineRule="atLeast"/>
              <w:jc w:val="center"/>
              <w:rPr>
                <w:rFonts w:ascii="Times New Roman" w:hAnsi="Times New Roman"/>
                <w:color w:val="000000"/>
                <w:sz w:val="24"/>
                <w:szCs w:val="24"/>
                <w:lang w:eastAsia="uk-UA"/>
              </w:rPr>
            </w:pPr>
          </w:p>
          <w:p w14:paraId="7D5A78F6" w14:textId="77777777" w:rsidR="008A7F08" w:rsidRDefault="008A7F08" w:rsidP="00D741FB">
            <w:pPr>
              <w:spacing w:before="17" w:after="0" w:line="150" w:lineRule="atLeast"/>
              <w:jc w:val="center"/>
              <w:rPr>
                <w:rFonts w:ascii="Times New Roman" w:hAnsi="Times New Roman"/>
                <w:color w:val="000000"/>
                <w:sz w:val="24"/>
                <w:szCs w:val="24"/>
                <w:lang w:eastAsia="uk-UA"/>
              </w:rPr>
            </w:pPr>
          </w:p>
          <w:p w14:paraId="5F9D719F" w14:textId="38BA61DC" w:rsidR="00B919FE" w:rsidRPr="00C57BC8" w:rsidRDefault="00DE3816" w:rsidP="00D741FB">
            <w:pPr>
              <w:spacing w:before="17" w:after="0" w:line="150" w:lineRule="atLeast"/>
              <w:jc w:val="center"/>
              <w:rPr>
                <w:rFonts w:ascii="Times New Roman" w:hAnsi="Times New Roman"/>
                <w:color w:val="000000"/>
                <w:sz w:val="24"/>
                <w:szCs w:val="24"/>
                <w:lang w:eastAsia="uk-UA"/>
              </w:rPr>
            </w:pPr>
            <w:r>
              <w:rPr>
                <w:rFonts w:ascii="Times New Roman" w:hAnsi="Times New Roman"/>
                <w:color w:val="000000"/>
                <w:sz w:val="24"/>
                <w:szCs w:val="24"/>
                <w:lang w:eastAsia="uk-UA"/>
              </w:rPr>
              <w:t>Василь ЖЕРНОВ</w:t>
            </w:r>
          </w:p>
        </w:tc>
      </w:tr>
    </w:tbl>
    <w:bookmarkEnd w:id="1"/>
    <w:p w14:paraId="0796F2F7"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592E6928" w14:textId="77777777" w:rsidR="00DB79A3" w:rsidRDefault="00DB79A3" w:rsidP="00A415CF">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44F3A5DA" w14:textId="23895823" w:rsidR="00B919FE" w:rsidRPr="00C57BC8" w:rsidRDefault="00B919FE" w:rsidP="00A415CF">
      <w:pPr>
        <w:shd w:val="clear" w:color="auto" w:fill="FFFFFF"/>
        <w:spacing w:before="113" w:after="57"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плану</w:t>
      </w:r>
    </w:p>
    <w:p w14:paraId="522E77E8" w14:textId="77777777" w:rsidR="00B919FE" w:rsidRPr="00C57BC8" w:rsidRDefault="00B919FE" w:rsidP="00D741FB">
      <w:pPr>
        <w:shd w:val="clear" w:color="auto" w:fill="FFFFFF"/>
        <w:spacing w:after="57" w:line="193" w:lineRule="atLeast"/>
        <w:ind w:firstLine="283"/>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підприємств,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які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включені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консолідованого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(зведеного)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плану</w:t>
      </w:r>
    </w:p>
    <w:tbl>
      <w:tblPr>
        <w:tblW w:w="5000" w:type="pct"/>
        <w:tblCellMar>
          <w:left w:w="0" w:type="dxa"/>
          <w:right w:w="0" w:type="dxa"/>
        </w:tblCellMar>
        <w:tblLook w:val="00A0" w:firstRow="1" w:lastRow="0" w:firstColumn="1" w:lastColumn="0" w:noHBand="0" w:noVBand="0"/>
      </w:tblPr>
      <w:tblGrid>
        <w:gridCol w:w="4133"/>
        <w:gridCol w:w="4886"/>
        <w:gridCol w:w="6232"/>
      </w:tblGrid>
      <w:tr w:rsidR="00B919FE" w:rsidRPr="00C57BC8" w14:paraId="2D155346" w14:textId="77777777" w:rsidTr="00A415CF">
        <w:trPr>
          <w:trHeight w:val="60"/>
        </w:trPr>
        <w:tc>
          <w:tcPr>
            <w:tcW w:w="135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BBAE5B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ЄДРПОУ</w:t>
            </w:r>
          </w:p>
        </w:tc>
        <w:tc>
          <w:tcPr>
            <w:tcW w:w="16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C0B363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w:t>
            </w:r>
          </w:p>
        </w:tc>
        <w:tc>
          <w:tcPr>
            <w:tcW w:w="204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52B66D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p>
        </w:tc>
      </w:tr>
      <w:tr w:rsidR="00B919FE" w:rsidRPr="00C57BC8" w14:paraId="520E091B" w14:textId="77777777" w:rsidTr="00A415CF">
        <w:trPr>
          <w:trHeight w:val="60"/>
        </w:trPr>
        <w:tc>
          <w:tcPr>
            <w:tcW w:w="1355"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26286000" w14:textId="77777777" w:rsidR="00B919FE" w:rsidRPr="00A2438C" w:rsidRDefault="00B919FE" w:rsidP="00D741FB">
            <w:pPr>
              <w:spacing w:after="0" w:line="158" w:lineRule="atLeast"/>
              <w:ind w:left="28" w:right="28"/>
              <w:jc w:val="center"/>
              <w:rPr>
                <w:rFonts w:ascii="Times New Roman" w:hAnsi="Times New Roman"/>
                <w:b/>
                <w:color w:val="000000"/>
                <w:sz w:val="24"/>
                <w:szCs w:val="24"/>
                <w:lang w:eastAsia="uk-UA"/>
              </w:rPr>
            </w:pPr>
            <w:r w:rsidRPr="00A2438C">
              <w:rPr>
                <w:rFonts w:ascii="Times New Roman" w:hAnsi="Times New Roman"/>
                <w:b/>
                <w:color w:val="000000"/>
                <w:sz w:val="24"/>
                <w:szCs w:val="24"/>
                <w:lang w:eastAsia="uk-UA"/>
              </w:rPr>
              <w:t>1</w:t>
            </w:r>
          </w:p>
        </w:tc>
        <w:tc>
          <w:tcPr>
            <w:tcW w:w="160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F7A2FC" w14:textId="77777777" w:rsidR="00B919FE" w:rsidRPr="00A2438C" w:rsidRDefault="00B919FE" w:rsidP="00D741FB">
            <w:pPr>
              <w:spacing w:after="0" w:line="158" w:lineRule="atLeast"/>
              <w:ind w:left="28" w:right="28"/>
              <w:jc w:val="center"/>
              <w:rPr>
                <w:rFonts w:ascii="Times New Roman" w:hAnsi="Times New Roman"/>
                <w:b/>
                <w:color w:val="000000"/>
                <w:sz w:val="24"/>
                <w:szCs w:val="24"/>
                <w:lang w:eastAsia="uk-UA"/>
              </w:rPr>
            </w:pPr>
            <w:r w:rsidRPr="00A2438C">
              <w:rPr>
                <w:rFonts w:ascii="Times New Roman" w:hAnsi="Times New Roman"/>
                <w:b/>
                <w:color w:val="000000"/>
                <w:sz w:val="24"/>
                <w:szCs w:val="24"/>
                <w:lang w:eastAsia="uk-UA"/>
              </w:rPr>
              <w:t>2</w:t>
            </w:r>
          </w:p>
        </w:tc>
        <w:tc>
          <w:tcPr>
            <w:tcW w:w="204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348639" w14:textId="77777777" w:rsidR="00B919FE" w:rsidRPr="00A2438C" w:rsidRDefault="00B919FE" w:rsidP="00D741FB">
            <w:pPr>
              <w:spacing w:after="0" w:line="158" w:lineRule="atLeast"/>
              <w:ind w:left="28" w:right="28"/>
              <w:jc w:val="center"/>
              <w:rPr>
                <w:rFonts w:ascii="Times New Roman" w:hAnsi="Times New Roman"/>
                <w:b/>
                <w:color w:val="000000"/>
                <w:sz w:val="24"/>
                <w:szCs w:val="24"/>
                <w:lang w:eastAsia="uk-UA"/>
              </w:rPr>
            </w:pPr>
            <w:r w:rsidRPr="00A2438C">
              <w:rPr>
                <w:rFonts w:ascii="Times New Roman" w:hAnsi="Times New Roman"/>
                <w:b/>
                <w:color w:val="000000"/>
                <w:sz w:val="24"/>
                <w:szCs w:val="24"/>
                <w:lang w:eastAsia="uk-UA"/>
              </w:rPr>
              <w:t>3</w:t>
            </w:r>
          </w:p>
        </w:tc>
      </w:tr>
      <w:tr w:rsidR="00B919FE" w:rsidRPr="00C57BC8" w14:paraId="3BA0A673" w14:textId="77777777" w:rsidTr="00A415CF">
        <w:trPr>
          <w:trHeight w:val="60"/>
        </w:trPr>
        <w:tc>
          <w:tcPr>
            <w:tcW w:w="135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F8026D3" w14:textId="29C76467" w:rsidR="00B919FE" w:rsidRPr="006044A1" w:rsidRDefault="006044A1" w:rsidP="006044A1">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c>
          <w:tcPr>
            <w:tcW w:w="1602" w:type="pct"/>
            <w:tcBorders>
              <w:top w:val="nil"/>
              <w:left w:val="nil"/>
              <w:bottom w:val="single" w:sz="8" w:space="0" w:color="000000"/>
              <w:right w:val="single" w:sz="8" w:space="0" w:color="000000"/>
            </w:tcBorders>
            <w:tcMar>
              <w:top w:w="57" w:type="dxa"/>
              <w:left w:w="57" w:type="dxa"/>
              <w:bottom w:w="57" w:type="dxa"/>
              <w:right w:w="57" w:type="dxa"/>
            </w:tcMar>
          </w:tcPr>
          <w:p w14:paraId="725E5A92" w14:textId="6163855A" w:rsidR="00B919FE" w:rsidRPr="006044A1" w:rsidRDefault="006044A1" w:rsidP="006044A1">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c>
          <w:tcPr>
            <w:tcW w:w="2043" w:type="pct"/>
            <w:tcBorders>
              <w:top w:val="nil"/>
              <w:left w:val="nil"/>
              <w:bottom w:val="single" w:sz="8" w:space="0" w:color="000000"/>
              <w:right w:val="single" w:sz="8" w:space="0" w:color="000000"/>
            </w:tcBorders>
            <w:tcMar>
              <w:top w:w="57" w:type="dxa"/>
              <w:left w:w="57" w:type="dxa"/>
              <w:bottom w:w="57" w:type="dxa"/>
              <w:right w:w="57" w:type="dxa"/>
            </w:tcMar>
          </w:tcPr>
          <w:p w14:paraId="28C57EDD" w14:textId="41FFC7E7" w:rsidR="00B919FE" w:rsidRPr="006044A1" w:rsidRDefault="006044A1" w:rsidP="006044A1">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r>
    </w:tbl>
    <w:p w14:paraId="1D1E4C2B"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2E5CBE8D" w14:textId="77777777" w:rsidR="00B919FE" w:rsidRPr="00C57BC8" w:rsidRDefault="00B919FE" w:rsidP="00D741FB">
      <w:pPr>
        <w:shd w:val="clear" w:color="auto" w:fill="FFFFFF"/>
        <w:spacing w:before="57" w:after="0" w:line="193" w:lineRule="atLeast"/>
        <w:ind w:firstLine="283"/>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2.</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бізнес</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підприємства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рядка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1000</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плану)</w:t>
      </w:r>
    </w:p>
    <w:tbl>
      <w:tblPr>
        <w:tblW w:w="0" w:type="auto"/>
        <w:tblInd w:w="57" w:type="dxa"/>
        <w:tblCellMar>
          <w:left w:w="0" w:type="dxa"/>
          <w:right w:w="0" w:type="dxa"/>
        </w:tblCellMar>
        <w:tblLook w:val="00A0" w:firstRow="1" w:lastRow="0" w:firstColumn="1" w:lastColumn="0" w:noHBand="0" w:noVBand="0"/>
      </w:tblPr>
      <w:tblGrid>
        <w:gridCol w:w="1993"/>
        <w:gridCol w:w="860"/>
        <w:gridCol w:w="903"/>
        <w:gridCol w:w="950"/>
        <w:gridCol w:w="938"/>
        <w:gridCol w:w="938"/>
        <w:gridCol w:w="950"/>
        <w:gridCol w:w="938"/>
        <w:gridCol w:w="938"/>
        <w:gridCol w:w="950"/>
        <w:gridCol w:w="938"/>
        <w:gridCol w:w="938"/>
        <w:gridCol w:w="950"/>
        <w:gridCol w:w="938"/>
        <w:gridCol w:w="938"/>
      </w:tblGrid>
      <w:tr w:rsidR="00B919FE" w:rsidRPr="00A415CF" w14:paraId="5C8DC412" w14:textId="77777777" w:rsidTr="008F5F56">
        <w:trPr>
          <w:trHeight w:val="60"/>
        </w:trPr>
        <w:tc>
          <w:tcPr>
            <w:tcW w:w="1993"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706F22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Найменування видів діяльності за КВЕД</w:t>
            </w:r>
          </w:p>
        </w:tc>
        <w:tc>
          <w:tcPr>
            <w:tcW w:w="1763" w:type="dxa"/>
            <w:gridSpan w:val="2"/>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0848E39"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Питома вага</w:t>
            </w:r>
            <w:r w:rsidRPr="00A415CF">
              <w:rPr>
                <w:rFonts w:ascii="Times New Roman" w:hAnsi="Times New Roman"/>
                <w:color w:val="000000"/>
                <w:spacing w:val="-20"/>
                <w:lang w:eastAsia="uk-UA"/>
              </w:rPr>
              <w:br/>
              <w:t>в загальному обсязі реалізації, %</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850E232" w14:textId="35812155"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Фактичний показник за</w:t>
            </w:r>
            <w:r w:rsidR="00DB79A3">
              <w:rPr>
                <w:rFonts w:ascii="Times New Roman" w:hAnsi="Times New Roman"/>
                <w:color w:val="000000"/>
                <w:spacing w:val="-20"/>
                <w:lang w:eastAsia="uk-UA"/>
              </w:rPr>
              <w:t xml:space="preserve"> </w:t>
            </w:r>
            <w:r w:rsidRPr="00A415CF">
              <w:rPr>
                <w:rFonts w:ascii="Times New Roman" w:hAnsi="Times New Roman"/>
                <w:color w:val="000000"/>
                <w:spacing w:val="-20"/>
                <w:lang w:eastAsia="uk-UA"/>
              </w:rPr>
              <w:t xml:space="preserve"> </w:t>
            </w:r>
            <w:r w:rsidR="00DB79A3">
              <w:rPr>
                <w:rFonts w:ascii="Times New Roman" w:hAnsi="Times New Roman"/>
                <w:color w:val="000000"/>
                <w:spacing w:val="-20"/>
                <w:lang w:eastAsia="uk-UA"/>
              </w:rPr>
              <w:t xml:space="preserve">2021 </w:t>
            </w:r>
            <w:r w:rsidRPr="00A415CF">
              <w:rPr>
                <w:rFonts w:ascii="Times New Roman" w:hAnsi="Times New Roman"/>
                <w:color w:val="000000"/>
                <w:spacing w:val="-20"/>
                <w:lang w:eastAsia="uk-UA"/>
              </w:rPr>
              <w:t>рік</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202688F" w14:textId="47F1D89D"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Плановий показник </w:t>
            </w:r>
            <w:r w:rsidR="00BA46B1">
              <w:rPr>
                <w:rFonts w:ascii="Times New Roman" w:hAnsi="Times New Roman"/>
                <w:color w:val="000000"/>
                <w:spacing w:val="-20"/>
                <w:lang w:eastAsia="uk-UA"/>
              </w:rPr>
              <w:t xml:space="preserve"> </w:t>
            </w:r>
            <w:r w:rsidR="00DB79A3">
              <w:rPr>
                <w:rFonts w:ascii="Times New Roman" w:hAnsi="Times New Roman"/>
                <w:color w:val="000000"/>
                <w:spacing w:val="-20"/>
                <w:lang w:eastAsia="uk-UA"/>
              </w:rPr>
              <w:t xml:space="preserve">2022 </w:t>
            </w:r>
            <w:r w:rsidRPr="00A415CF">
              <w:rPr>
                <w:rFonts w:ascii="Times New Roman" w:hAnsi="Times New Roman"/>
                <w:color w:val="000000"/>
                <w:spacing w:val="-20"/>
                <w:lang w:eastAsia="uk-UA"/>
              </w:rPr>
              <w:t>року</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1723254" w14:textId="12EB968E" w:rsidR="00B919FE" w:rsidRPr="00A415CF" w:rsidRDefault="00BA46B1" w:rsidP="00D741FB">
            <w:pPr>
              <w:spacing w:after="0" w:line="158" w:lineRule="atLeast"/>
              <w:ind w:left="28" w:right="28"/>
              <w:jc w:val="center"/>
              <w:rPr>
                <w:rFonts w:ascii="Times New Roman" w:hAnsi="Times New Roman"/>
                <w:color w:val="000000"/>
                <w:spacing w:val="-20"/>
                <w:lang w:eastAsia="uk-UA"/>
              </w:rPr>
            </w:pPr>
            <w:r>
              <w:rPr>
                <w:rFonts w:ascii="Times New Roman" w:hAnsi="Times New Roman"/>
                <w:color w:val="000000"/>
                <w:spacing w:val="-20"/>
                <w:lang w:eastAsia="uk-UA"/>
              </w:rPr>
              <w:t>Фактич</w:t>
            </w:r>
            <w:r w:rsidR="00B919FE" w:rsidRPr="00A415CF">
              <w:rPr>
                <w:rFonts w:ascii="Times New Roman" w:hAnsi="Times New Roman"/>
                <w:color w:val="000000"/>
                <w:spacing w:val="-20"/>
                <w:lang w:eastAsia="uk-UA"/>
              </w:rPr>
              <w:t xml:space="preserve">ний показник </w:t>
            </w:r>
            <w:r w:rsidR="00DB79A3">
              <w:rPr>
                <w:rFonts w:ascii="Times New Roman" w:hAnsi="Times New Roman"/>
                <w:color w:val="000000"/>
                <w:spacing w:val="-20"/>
                <w:lang w:eastAsia="uk-UA"/>
              </w:rPr>
              <w:t xml:space="preserve">2022 </w:t>
            </w:r>
            <w:r w:rsidR="00B919FE" w:rsidRPr="00A415CF">
              <w:rPr>
                <w:rFonts w:ascii="Times New Roman" w:hAnsi="Times New Roman"/>
                <w:color w:val="000000"/>
                <w:spacing w:val="-20"/>
                <w:lang w:eastAsia="uk-UA"/>
              </w:rPr>
              <w:t xml:space="preserve">року </w:t>
            </w:r>
          </w:p>
        </w:tc>
        <w:tc>
          <w:tcPr>
            <w:tcW w:w="282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501AE6F" w14:textId="6F4A79D0"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Плановий </w:t>
            </w:r>
            <w:r w:rsidR="00DB79A3">
              <w:rPr>
                <w:rFonts w:ascii="Times New Roman" w:hAnsi="Times New Roman"/>
                <w:color w:val="000000"/>
                <w:spacing w:val="-20"/>
                <w:lang w:eastAsia="uk-UA"/>
              </w:rPr>
              <w:t xml:space="preserve"> 2023 </w:t>
            </w:r>
            <w:r w:rsidRPr="00A415CF">
              <w:rPr>
                <w:rFonts w:ascii="Times New Roman" w:hAnsi="Times New Roman"/>
                <w:color w:val="000000"/>
                <w:spacing w:val="-20"/>
                <w:lang w:eastAsia="uk-UA"/>
              </w:rPr>
              <w:t>рік</w:t>
            </w:r>
          </w:p>
        </w:tc>
      </w:tr>
      <w:tr w:rsidR="00227EDF" w:rsidRPr="00A415CF" w14:paraId="0E25A817" w14:textId="77777777" w:rsidTr="008F5F56">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14:paraId="45A7C82C" w14:textId="77777777" w:rsidR="00B919FE" w:rsidRPr="00A415CF" w:rsidRDefault="00B919FE" w:rsidP="00D741FB">
            <w:pPr>
              <w:spacing w:after="0" w:line="240" w:lineRule="auto"/>
              <w:rPr>
                <w:rFonts w:ascii="Times New Roman" w:hAnsi="Times New Roman"/>
                <w:color w:val="000000"/>
                <w:spacing w:val="-20"/>
                <w:lang w:eastAsia="uk-UA"/>
              </w:rPr>
            </w:pP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B70D76"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за</w:t>
            </w:r>
            <w:r w:rsidRPr="00A415CF">
              <w:rPr>
                <w:rFonts w:ascii="Times New Roman" w:hAnsi="Times New Roman"/>
                <w:color w:val="000000"/>
                <w:spacing w:val="-20"/>
                <w:lang w:eastAsia="uk-UA"/>
              </w:rPr>
              <w:br/>
              <w:t>минулий рік</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98C3AA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за</w:t>
            </w:r>
            <w:r w:rsidRPr="00A415CF">
              <w:rPr>
                <w:rFonts w:ascii="Times New Roman" w:hAnsi="Times New Roman"/>
                <w:color w:val="000000"/>
                <w:spacing w:val="-20"/>
                <w:lang w:eastAsia="uk-UA"/>
              </w:rPr>
              <w:br/>
              <w:t>плановий рік</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B35A95"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чистий дохід від реалізації продукції</w:t>
            </w:r>
            <w:r w:rsidRPr="00A415CF">
              <w:rPr>
                <w:rFonts w:ascii="Times New Roman" w:hAnsi="Times New Roman"/>
                <w:color w:val="000000"/>
                <w:spacing w:val="-20"/>
                <w:lang w:eastAsia="uk-UA"/>
              </w:rPr>
              <w:br/>
              <w:t>(товарів,</w:t>
            </w:r>
            <w:r w:rsidRPr="00A415CF">
              <w:rPr>
                <w:rFonts w:ascii="Times New Roman" w:hAnsi="Times New Roman"/>
                <w:color w:val="000000"/>
                <w:spacing w:val="-20"/>
                <w:lang w:eastAsia="uk-UA"/>
              </w:rPr>
              <w:br/>
              <w:t xml:space="preserve">робіт, 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A6E345"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w:t>
            </w:r>
            <w:r w:rsidRPr="00A415CF">
              <w:rPr>
                <w:rFonts w:ascii="Times New Roman" w:hAnsi="Times New Roman"/>
                <w:color w:val="000000"/>
                <w:spacing w:val="-20"/>
                <w:lang w:eastAsia="uk-UA"/>
              </w:rPr>
              <w:br/>
              <w:t>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697913"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56B1C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чистий дохід від реалізації продукції (товарів, робіт,</w:t>
            </w:r>
            <w:r w:rsidRPr="00A415CF">
              <w:rPr>
                <w:rFonts w:ascii="Times New Roman" w:hAnsi="Times New Roman"/>
                <w:color w:val="000000"/>
                <w:spacing w:val="-20"/>
                <w:lang w:eastAsia="uk-UA"/>
              </w:rPr>
              <w:br/>
              <w:t xml:space="preserve">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CEF3B5F"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 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C56CB3"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0E7E9E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чистий дохід від реалізації продукції (товарів, робіт, 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059C83"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 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E5213A6"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C89AC6"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 xml:space="preserve">чистий дохід від реалізації продукції (товарів, робіт, послуг), </w:t>
            </w:r>
            <w:r w:rsidRPr="00A415CF">
              <w:rPr>
                <w:rFonts w:ascii="Times New Roman" w:hAnsi="Times New Roman"/>
                <w:color w:val="000000"/>
                <w:spacing w:val="-20"/>
                <w:lang w:eastAsia="uk-UA"/>
              </w:rPr>
              <w:br/>
              <w:t>тис. грн</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3E6851C"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кількість продукції/ наданих послуг, одиниця виміру</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D8D3B3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ціна</w:t>
            </w:r>
            <w:r w:rsidRPr="00A415CF">
              <w:rPr>
                <w:rFonts w:ascii="Times New Roman" w:hAnsi="Times New Roman"/>
                <w:color w:val="000000"/>
                <w:spacing w:val="-20"/>
                <w:lang w:eastAsia="uk-UA"/>
              </w:rPr>
              <w:br/>
              <w:t xml:space="preserve">одиниці (вартість продукції/ наданих послуг), </w:t>
            </w:r>
            <w:r w:rsidRPr="00A415CF">
              <w:rPr>
                <w:rFonts w:ascii="Times New Roman" w:hAnsi="Times New Roman"/>
                <w:color w:val="000000"/>
                <w:spacing w:val="-20"/>
                <w:lang w:eastAsia="uk-UA"/>
              </w:rPr>
              <w:br/>
              <w:t>грн</w:t>
            </w:r>
          </w:p>
        </w:tc>
      </w:tr>
      <w:tr w:rsidR="00227EDF" w:rsidRPr="00A415CF" w14:paraId="56A87950" w14:textId="77777777" w:rsidTr="008F5F56">
        <w:trPr>
          <w:trHeight w:val="60"/>
        </w:trPr>
        <w:tc>
          <w:tcPr>
            <w:tcW w:w="19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55AE3E8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w:t>
            </w: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8A2193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2</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DAE07BB"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3</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6B65FA"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4</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3407E2"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1F1755"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6</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CEF47D"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7</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864CBC"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8</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3A7C4C"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9</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BF4BB2"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10</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5C7CE91"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D4C87E4"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12</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05E901"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13</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9C8A787"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14</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1CFA98E" w14:textId="77777777" w:rsidR="00B919FE" w:rsidRPr="00A415CF" w:rsidRDefault="00B919FE" w:rsidP="00D741FB">
            <w:pPr>
              <w:spacing w:after="0" w:line="158" w:lineRule="atLeast"/>
              <w:ind w:left="28" w:right="28"/>
              <w:jc w:val="center"/>
              <w:rPr>
                <w:rFonts w:ascii="Times New Roman" w:hAnsi="Times New Roman"/>
                <w:color w:val="000000"/>
                <w:spacing w:val="-20"/>
                <w:lang w:eastAsia="uk-UA"/>
              </w:rPr>
            </w:pPr>
            <w:r w:rsidRPr="00A415CF">
              <w:rPr>
                <w:rFonts w:ascii="Times New Roman" w:hAnsi="Times New Roman"/>
                <w:color w:val="000000"/>
                <w:spacing w:val="-20"/>
                <w:lang w:eastAsia="uk-UA"/>
              </w:rPr>
              <w:t>15</w:t>
            </w:r>
          </w:p>
        </w:tc>
      </w:tr>
      <w:tr w:rsidR="00227EDF" w:rsidRPr="00227EDF" w14:paraId="0B148253" w14:textId="77777777" w:rsidTr="008F5F56">
        <w:trPr>
          <w:trHeight w:val="60"/>
        </w:trPr>
        <w:tc>
          <w:tcPr>
            <w:tcW w:w="1993"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42CBE7" w14:textId="3184F75D" w:rsidR="00227EDF" w:rsidRPr="00227EDF" w:rsidRDefault="00227EDF" w:rsidP="00227EDF">
            <w:pPr>
              <w:spacing w:after="0" w:line="240" w:lineRule="auto"/>
              <w:rPr>
                <w:rFonts w:ascii="Times New Roman" w:hAnsi="Times New Roman"/>
                <w:color w:val="000000"/>
                <w:spacing w:val="-20"/>
                <w:sz w:val="24"/>
                <w:szCs w:val="24"/>
                <w:lang w:eastAsia="uk-UA"/>
              </w:rPr>
            </w:pPr>
            <w:r w:rsidRPr="00227EDF">
              <w:rPr>
                <w:rFonts w:ascii="Times New Roman" w:hAnsi="Times New Roman"/>
                <w:sz w:val="24"/>
                <w:szCs w:val="24"/>
              </w:rPr>
              <w:t>Загальна медична практика (медичні послуги НСЗУ)</w:t>
            </w: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5952E97" w14:textId="309ABD1D" w:rsidR="00227EDF" w:rsidRPr="00227EDF" w:rsidRDefault="00615B2E"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92,7</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29303E" w14:textId="60C2B109" w:rsidR="00227EDF" w:rsidRPr="00227EDF" w:rsidRDefault="008F2068"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94,7</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22CAF1C" w14:textId="5420DAEE"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28166,1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746B749" w14:textId="276BD2D9"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47785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EF25DDD" w14:textId="6AF01D91"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07A1CE" w14:textId="33498143"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36903,3</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D7305A" w14:textId="1D5B73FA"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49011</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66E8B3" w14:textId="18AB247C"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EFA0C78" w14:textId="62B5524C" w:rsidR="00227EDF" w:rsidRPr="00FA051C" w:rsidRDefault="00FA051C" w:rsidP="0011189C">
            <w:pPr>
              <w:spacing w:after="0" w:line="240" w:lineRule="auto"/>
              <w:jc w:val="center"/>
              <w:rPr>
                <w:rFonts w:ascii="Times New Roman" w:hAnsi="Times New Roman"/>
                <w:color w:val="000000"/>
                <w:spacing w:val="-20"/>
                <w:sz w:val="24"/>
                <w:szCs w:val="24"/>
                <w:lang w:val="en-US" w:eastAsia="uk-UA"/>
              </w:rPr>
            </w:pPr>
            <w:r>
              <w:rPr>
                <w:rFonts w:ascii="Times New Roman" w:hAnsi="Times New Roman"/>
                <w:sz w:val="24"/>
                <w:szCs w:val="24"/>
                <w:lang w:val="en-US"/>
              </w:rPr>
              <w:t>37514</w:t>
            </w:r>
            <w:r>
              <w:rPr>
                <w:rFonts w:ascii="Times New Roman" w:hAnsi="Times New Roman"/>
                <w:sz w:val="24"/>
                <w:szCs w:val="24"/>
              </w:rPr>
              <w:t>,</w:t>
            </w:r>
            <w:r>
              <w:rPr>
                <w:rFonts w:ascii="Times New Roman" w:hAnsi="Times New Roman"/>
                <w:sz w:val="24"/>
                <w:szCs w:val="24"/>
                <w:lang w:val="en-US"/>
              </w:rPr>
              <w:t>7</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BD3195" w14:textId="1E9FE7E4"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49</w:t>
            </w:r>
            <w:r w:rsidR="00FA051C">
              <w:rPr>
                <w:rFonts w:ascii="Times New Roman" w:hAnsi="Times New Roman"/>
                <w:sz w:val="24"/>
                <w:szCs w:val="24"/>
              </w:rPr>
              <w:t>085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2400BD" w14:textId="78A37698"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3D23CE" w14:textId="5287C909"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37853,5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E938B2D" w14:textId="0EBBF11D"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49402</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D4F0234" w14:textId="3F660807"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spacing w:val="-20"/>
                <w:sz w:val="24"/>
                <w:szCs w:val="24"/>
                <w:lang w:val="ru-RU" w:eastAsia="uk-UA"/>
              </w:rPr>
              <w:t>-</w:t>
            </w:r>
          </w:p>
        </w:tc>
      </w:tr>
      <w:tr w:rsidR="00227EDF" w:rsidRPr="00227EDF" w14:paraId="17AA0030" w14:textId="77777777" w:rsidTr="008F5F56">
        <w:trPr>
          <w:trHeight w:val="60"/>
        </w:trPr>
        <w:tc>
          <w:tcPr>
            <w:tcW w:w="1993"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2E069D7D" w14:textId="77777777" w:rsidR="00227EDF" w:rsidRDefault="00227EDF" w:rsidP="00227EDF">
            <w:pPr>
              <w:spacing w:after="0" w:line="240" w:lineRule="auto"/>
              <w:rPr>
                <w:rFonts w:ascii="Times New Roman" w:hAnsi="Times New Roman"/>
                <w:sz w:val="24"/>
                <w:szCs w:val="24"/>
              </w:rPr>
            </w:pPr>
            <w:r w:rsidRPr="00227EDF">
              <w:rPr>
                <w:rFonts w:ascii="Times New Roman" w:hAnsi="Times New Roman"/>
                <w:sz w:val="24"/>
                <w:szCs w:val="24"/>
              </w:rPr>
              <w:t>Загальна медична практика (медичні послуги НСЗУ вакцинація)</w:t>
            </w:r>
          </w:p>
          <w:p w14:paraId="2CD86054" w14:textId="3FE47D6A" w:rsidR="00E82904" w:rsidRPr="00227EDF" w:rsidRDefault="00E82904" w:rsidP="00227EDF">
            <w:pPr>
              <w:spacing w:after="0" w:line="240" w:lineRule="auto"/>
              <w:rPr>
                <w:rFonts w:ascii="Times New Roman" w:hAnsi="Times New Roman"/>
                <w:color w:val="000000"/>
                <w:spacing w:val="-20"/>
                <w:sz w:val="24"/>
                <w:szCs w:val="24"/>
                <w:lang w:eastAsia="uk-UA"/>
              </w:rPr>
            </w:pPr>
          </w:p>
        </w:tc>
        <w:tc>
          <w:tcPr>
            <w:tcW w:w="86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3F43682" w14:textId="30449987" w:rsidR="00227EDF" w:rsidRPr="00227EDF" w:rsidRDefault="00615B2E"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3,9</w:t>
            </w:r>
          </w:p>
        </w:tc>
        <w:tc>
          <w:tcPr>
            <w:tcW w:w="903"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ADBD159" w14:textId="2A5ED2A8"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pacing w:val="-20"/>
                <w:sz w:val="24"/>
                <w:szCs w:val="24"/>
                <w:lang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DFB1F0B" w14:textId="19EE34FB"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2811,8</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5E2CF6C" w14:textId="37191230"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93C47C2" w14:textId="57DB8085"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899E267" w14:textId="2DF27C52" w:rsidR="00227EDF" w:rsidRPr="00227EDF" w:rsidRDefault="00227EDF" w:rsidP="0011189C">
            <w:pPr>
              <w:spacing w:after="0" w:line="240" w:lineRule="auto"/>
              <w:jc w:val="center"/>
              <w:rPr>
                <w:rFonts w:ascii="Times New Roman" w:hAnsi="Times New Roman"/>
                <w:color w:val="000000"/>
                <w:spacing w:val="-20"/>
                <w:sz w:val="24"/>
                <w:szCs w:val="24"/>
                <w:lang w:eastAsia="uk-UA"/>
              </w:rPr>
            </w:pPr>
            <w:r w:rsidRPr="00227EDF">
              <w:rPr>
                <w:rFonts w:ascii="Times New Roman" w:hAnsi="Times New Roman"/>
                <w:sz w:val="24"/>
                <w:szCs w:val="24"/>
              </w:rPr>
              <w:t>1439,8</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28F45E2" w14:textId="1ADE5A4A"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D78DF58" w14:textId="5F3A98E8"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11D108F" w14:textId="3610E884" w:rsidR="00227EDF" w:rsidRPr="00227EDF" w:rsidRDefault="00FA051C" w:rsidP="0011189C">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1578,6</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10EC68" w14:textId="6608D5D2"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B4A1CEF" w14:textId="7BFFB573"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50"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544DDC8" w14:textId="1BE0E6A7"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DFD1D24" w14:textId="1DFD6179" w:rsidR="00227EDF"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ru-RU" w:eastAsia="uk-UA"/>
              </w:rPr>
              <w:t>-</w:t>
            </w:r>
          </w:p>
        </w:tc>
        <w:tc>
          <w:tcPr>
            <w:tcW w:w="938"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253E5F6" w14:textId="12C430A7" w:rsidR="00D53989" w:rsidRPr="00D53989" w:rsidRDefault="00D53989" w:rsidP="0011189C">
            <w:pPr>
              <w:spacing w:after="0" w:line="240" w:lineRule="auto"/>
              <w:jc w:val="center"/>
              <w:rPr>
                <w:rFonts w:ascii="Times New Roman" w:hAnsi="Times New Roman"/>
                <w:color w:val="000000"/>
                <w:spacing w:val="-20"/>
                <w:sz w:val="24"/>
                <w:szCs w:val="24"/>
                <w:lang w:val="ru-RU" w:eastAsia="uk-UA"/>
              </w:rPr>
            </w:pPr>
            <w:r>
              <w:rPr>
                <w:rFonts w:ascii="Times New Roman" w:hAnsi="Times New Roman"/>
                <w:spacing w:val="-20"/>
                <w:sz w:val="24"/>
                <w:szCs w:val="24"/>
                <w:lang w:val="ru-RU" w:eastAsia="uk-UA"/>
              </w:rPr>
              <w:t>-</w:t>
            </w:r>
          </w:p>
        </w:tc>
      </w:tr>
      <w:tr w:rsidR="00DF4E56" w:rsidRPr="00227EDF" w14:paraId="43118B7D" w14:textId="77777777" w:rsidTr="008F5F56">
        <w:trPr>
          <w:trHeight w:val="60"/>
        </w:trPr>
        <w:tc>
          <w:tcPr>
            <w:tcW w:w="19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C97B13" w14:textId="4E6A9D91"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w:t>
            </w:r>
          </w:p>
        </w:tc>
        <w:tc>
          <w:tcPr>
            <w:tcW w:w="8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835E60" w14:textId="6B2B9B6A" w:rsidR="00DF4E56"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2</w:t>
            </w:r>
          </w:p>
        </w:tc>
        <w:tc>
          <w:tcPr>
            <w:tcW w:w="90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C84485" w14:textId="02F62640" w:rsidR="00DF4E56"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3</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F96C45" w14:textId="382618BA"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4</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FBB779E" w14:textId="288F693F"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5</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E8DF75" w14:textId="20C55FEB"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6</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D17D78" w14:textId="4EFD7F88"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7</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C74900" w14:textId="6E1250FB"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8</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4847C3" w14:textId="4FB99F73"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9</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F5D79D" w14:textId="1F26D8C5"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10</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5D585C" w14:textId="3056B6D0"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11</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138F58" w14:textId="09B01AB7"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12</w:t>
            </w:r>
          </w:p>
        </w:tc>
        <w:tc>
          <w:tcPr>
            <w:tcW w:w="9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6F1F92" w14:textId="43FD8717"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13</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1B26F1" w14:textId="7034686D" w:rsidR="00DF4E56" w:rsidRPr="00227EDF" w:rsidRDefault="00DF4E56" w:rsidP="00DF4E56">
            <w:pPr>
              <w:spacing w:after="0" w:line="240" w:lineRule="auto"/>
              <w:jc w:val="center"/>
              <w:rPr>
                <w:rFonts w:ascii="Times New Roman" w:hAnsi="Times New Roman"/>
                <w:sz w:val="24"/>
                <w:szCs w:val="24"/>
              </w:rPr>
            </w:pPr>
            <w:r w:rsidRPr="00A415CF">
              <w:rPr>
                <w:rFonts w:ascii="Times New Roman" w:hAnsi="Times New Roman"/>
                <w:color w:val="000000"/>
                <w:spacing w:val="-20"/>
                <w:lang w:eastAsia="uk-UA"/>
              </w:rPr>
              <w:t>14</w:t>
            </w:r>
          </w:p>
        </w:tc>
        <w:tc>
          <w:tcPr>
            <w:tcW w:w="9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B1AB9E" w14:textId="25970D18" w:rsidR="00DF4E56" w:rsidRPr="00227EDF" w:rsidRDefault="00DF4E56" w:rsidP="00DF4E56">
            <w:pPr>
              <w:spacing w:after="0" w:line="240" w:lineRule="auto"/>
              <w:jc w:val="center"/>
              <w:rPr>
                <w:rFonts w:ascii="Times New Roman" w:hAnsi="Times New Roman"/>
                <w:spacing w:val="-20"/>
                <w:sz w:val="24"/>
                <w:szCs w:val="24"/>
                <w:lang w:eastAsia="uk-UA"/>
              </w:rPr>
            </w:pPr>
            <w:r w:rsidRPr="00A415CF">
              <w:rPr>
                <w:rFonts w:ascii="Times New Roman" w:hAnsi="Times New Roman"/>
                <w:color w:val="000000"/>
                <w:spacing w:val="-20"/>
                <w:lang w:eastAsia="uk-UA"/>
              </w:rPr>
              <w:t>15</w:t>
            </w:r>
          </w:p>
        </w:tc>
      </w:tr>
      <w:tr w:rsidR="00DF4E56" w:rsidRPr="00227EDF" w14:paraId="4BEAAB0B" w14:textId="77777777" w:rsidTr="008F5F56">
        <w:trPr>
          <w:trHeight w:val="60"/>
        </w:trPr>
        <w:tc>
          <w:tcPr>
            <w:tcW w:w="1993"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7C16FC71" w14:textId="058851F9" w:rsidR="00DF4E56" w:rsidRPr="00227EDF" w:rsidRDefault="00DF4E56" w:rsidP="00DF4E56">
            <w:pPr>
              <w:spacing w:after="0" w:line="240" w:lineRule="auto"/>
              <w:rPr>
                <w:rFonts w:ascii="Times New Roman" w:hAnsi="Times New Roman"/>
                <w:spacing w:val="-20"/>
                <w:sz w:val="24"/>
                <w:szCs w:val="24"/>
                <w:lang w:eastAsia="uk-UA"/>
              </w:rPr>
            </w:pPr>
            <w:r w:rsidRPr="00227EDF">
              <w:rPr>
                <w:rFonts w:ascii="Times New Roman" w:hAnsi="Times New Roman"/>
                <w:sz w:val="24"/>
                <w:szCs w:val="24"/>
              </w:rPr>
              <w:t xml:space="preserve">Загальна медична </w:t>
            </w:r>
            <w:r w:rsidRPr="00227EDF">
              <w:rPr>
                <w:rFonts w:ascii="Times New Roman" w:hAnsi="Times New Roman"/>
                <w:sz w:val="24"/>
                <w:szCs w:val="24"/>
              </w:rPr>
              <w:lastRenderedPageBreak/>
              <w:t>практика (медичні послуги, що не входять до переліку Програми медичних гарантій)</w:t>
            </w:r>
          </w:p>
        </w:tc>
        <w:tc>
          <w:tcPr>
            <w:tcW w:w="86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8DF7064" w14:textId="715F526E" w:rsidR="00DF4E56" w:rsidRPr="00FA051C" w:rsidRDefault="00615B2E" w:rsidP="0011189C">
            <w:pPr>
              <w:spacing w:after="0" w:line="240" w:lineRule="auto"/>
              <w:jc w:val="center"/>
              <w:rPr>
                <w:rFonts w:ascii="Times New Roman" w:hAnsi="Times New Roman"/>
                <w:spacing w:val="-20"/>
                <w:sz w:val="24"/>
                <w:szCs w:val="24"/>
                <w:lang w:val="en-US" w:eastAsia="uk-UA"/>
              </w:rPr>
            </w:pPr>
            <w:r>
              <w:rPr>
                <w:rFonts w:ascii="Times New Roman" w:hAnsi="Times New Roman"/>
                <w:spacing w:val="-20"/>
                <w:sz w:val="24"/>
                <w:szCs w:val="24"/>
                <w:lang w:eastAsia="uk-UA"/>
              </w:rPr>
              <w:lastRenderedPageBreak/>
              <w:t>3,4</w:t>
            </w:r>
          </w:p>
        </w:tc>
        <w:tc>
          <w:tcPr>
            <w:tcW w:w="903"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EE77130" w14:textId="072BC715" w:rsidR="00DF4E56" w:rsidRPr="00227EDF" w:rsidRDefault="008F2068" w:rsidP="0011189C">
            <w:pPr>
              <w:spacing w:after="0" w:line="240" w:lineRule="auto"/>
              <w:jc w:val="center"/>
              <w:rPr>
                <w:rFonts w:ascii="Times New Roman" w:hAnsi="Times New Roman"/>
                <w:spacing w:val="-20"/>
                <w:sz w:val="24"/>
                <w:szCs w:val="24"/>
                <w:lang w:eastAsia="uk-UA"/>
              </w:rPr>
            </w:pPr>
            <w:r>
              <w:rPr>
                <w:rFonts w:ascii="Times New Roman" w:hAnsi="Times New Roman"/>
                <w:spacing w:val="-20"/>
                <w:sz w:val="24"/>
                <w:szCs w:val="24"/>
                <w:lang w:eastAsia="uk-UA"/>
              </w:rPr>
              <w:t>5,3</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FEE1582" w14:textId="48F81DFC"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1408,4</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BBBD241" w14:textId="5F4FBD32"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10911</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F7DB9AA" w14:textId="1BFCAA93" w:rsidR="00DF4E56" w:rsidRPr="00212ECD" w:rsidRDefault="00212ECD" w:rsidP="0011189C">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548957C" w14:textId="2E20EF7A"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1 320,0</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C9B9102" w14:textId="6A1C8156" w:rsidR="00DF4E56" w:rsidRPr="00227EDF" w:rsidRDefault="00DF4E56" w:rsidP="0011189C">
            <w:pPr>
              <w:spacing w:after="0" w:line="240" w:lineRule="auto"/>
              <w:jc w:val="center"/>
              <w:rPr>
                <w:rFonts w:ascii="Times New Roman" w:hAnsi="Times New Roman"/>
                <w:spacing w:val="-20"/>
                <w:sz w:val="24"/>
                <w:szCs w:val="24"/>
                <w:lang w:eastAsia="uk-UA"/>
              </w:rPr>
            </w:pPr>
            <w:r w:rsidRPr="00227EDF">
              <w:rPr>
                <w:rFonts w:ascii="Times New Roman" w:hAnsi="Times New Roman"/>
                <w:sz w:val="24"/>
                <w:szCs w:val="24"/>
              </w:rPr>
              <w:t>11867</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716E732" w14:textId="472888B7" w:rsidR="00DF4E56" w:rsidRPr="00212ECD" w:rsidRDefault="00212ECD" w:rsidP="0011189C">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4B05177" w14:textId="2B9EEE07" w:rsidR="00DF4E56" w:rsidRPr="00227EDF" w:rsidRDefault="00FA051C" w:rsidP="0011189C">
            <w:pPr>
              <w:spacing w:after="0" w:line="240" w:lineRule="auto"/>
              <w:jc w:val="center"/>
              <w:rPr>
                <w:rFonts w:ascii="Times New Roman" w:hAnsi="Times New Roman"/>
                <w:spacing w:val="-20"/>
                <w:sz w:val="24"/>
                <w:szCs w:val="24"/>
                <w:lang w:eastAsia="uk-UA"/>
              </w:rPr>
            </w:pPr>
            <w:r>
              <w:rPr>
                <w:rFonts w:ascii="Times New Roman" w:hAnsi="Times New Roman"/>
                <w:sz w:val="24"/>
                <w:szCs w:val="24"/>
              </w:rPr>
              <w:t>1395,6</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B321614" w14:textId="176F2C34" w:rsidR="00DF4E56" w:rsidRPr="00227EDF" w:rsidRDefault="00FA051C" w:rsidP="0011189C">
            <w:pPr>
              <w:spacing w:after="0" w:line="240" w:lineRule="auto"/>
              <w:jc w:val="center"/>
              <w:rPr>
                <w:rFonts w:ascii="Times New Roman" w:hAnsi="Times New Roman"/>
                <w:spacing w:val="-20"/>
                <w:sz w:val="24"/>
                <w:szCs w:val="24"/>
                <w:lang w:eastAsia="uk-UA"/>
              </w:rPr>
            </w:pPr>
            <w:r>
              <w:rPr>
                <w:rFonts w:ascii="Times New Roman" w:hAnsi="Times New Roman"/>
                <w:sz w:val="24"/>
                <w:szCs w:val="24"/>
              </w:rPr>
              <w:t>8878</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B85BA8E" w14:textId="7911C0F9" w:rsidR="00DF4E56" w:rsidRPr="00212ECD" w:rsidRDefault="00212ECD" w:rsidP="0011189C">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c>
          <w:tcPr>
            <w:tcW w:w="950"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452C9C2" w14:textId="264FD0BA" w:rsidR="00DF4E56" w:rsidRPr="00227EDF" w:rsidRDefault="00FA051C" w:rsidP="0011189C">
            <w:pPr>
              <w:spacing w:after="0" w:line="240" w:lineRule="auto"/>
              <w:jc w:val="center"/>
              <w:rPr>
                <w:rFonts w:ascii="Times New Roman" w:hAnsi="Times New Roman"/>
                <w:spacing w:val="-20"/>
                <w:sz w:val="24"/>
                <w:szCs w:val="24"/>
                <w:lang w:eastAsia="uk-UA"/>
              </w:rPr>
            </w:pPr>
            <w:r>
              <w:rPr>
                <w:rFonts w:ascii="Times New Roman" w:hAnsi="Times New Roman"/>
                <w:sz w:val="24"/>
                <w:szCs w:val="24"/>
              </w:rPr>
              <w:t>2117,0</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712C7CD" w14:textId="17912B19" w:rsidR="00DF4E56" w:rsidRPr="00227EDF" w:rsidRDefault="00FA051C" w:rsidP="0011189C">
            <w:pPr>
              <w:spacing w:after="0" w:line="240" w:lineRule="auto"/>
              <w:jc w:val="center"/>
              <w:rPr>
                <w:rFonts w:ascii="Times New Roman" w:hAnsi="Times New Roman"/>
                <w:spacing w:val="-20"/>
                <w:sz w:val="24"/>
                <w:szCs w:val="24"/>
                <w:lang w:eastAsia="uk-UA"/>
              </w:rPr>
            </w:pPr>
            <w:r>
              <w:rPr>
                <w:rFonts w:ascii="Times New Roman" w:hAnsi="Times New Roman"/>
                <w:sz w:val="24"/>
                <w:szCs w:val="24"/>
              </w:rPr>
              <w:t>13347</w:t>
            </w:r>
          </w:p>
        </w:tc>
        <w:tc>
          <w:tcPr>
            <w:tcW w:w="938"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68809BF" w14:textId="39251142" w:rsidR="00DF4E56" w:rsidRPr="00212ECD" w:rsidRDefault="00212ECD" w:rsidP="00212ECD">
            <w:pPr>
              <w:spacing w:after="0" w:line="240" w:lineRule="auto"/>
              <w:jc w:val="center"/>
              <w:rPr>
                <w:rFonts w:ascii="Times New Roman" w:hAnsi="Times New Roman"/>
                <w:spacing w:val="-20"/>
                <w:sz w:val="24"/>
                <w:szCs w:val="24"/>
                <w:lang w:val="ru-RU" w:eastAsia="uk-UA"/>
              </w:rPr>
            </w:pPr>
            <w:r>
              <w:rPr>
                <w:rFonts w:ascii="Times New Roman" w:hAnsi="Times New Roman"/>
                <w:spacing w:val="-20"/>
                <w:sz w:val="24"/>
                <w:szCs w:val="24"/>
                <w:lang w:val="ru-RU" w:eastAsia="uk-UA"/>
              </w:rPr>
              <w:t>-</w:t>
            </w:r>
          </w:p>
        </w:tc>
      </w:tr>
      <w:tr w:rsidR="00DF4E56" w:rsidRPr="00A415CF" w14:paraId="58DE5C59" w14:textId="77777777" w:rsidTr="008F5F56">
        <w:trPr>
          <w:trHeight w:val="60"/>
        </w:trPr>
        <w:tc>
          <w:tcPr>
            <w:tcW w:w="1993"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FD5E19D" w14:textId="77777777" w:rsidR="00DF4E56" w:rsidRPr="00227EDF" w:rsidRDefault="00DF4E56" w:rsidP="00DF4E56">
            <w:pPr>
              <w:spacing w:after="0" w:line="158" w:lineRule="atLeast"/>
              <w:ind w:left="28" w:right="28"/>
              <w:rPr>
                <w:rFonts w:ascii="Times New Roman" w:hAnsi="Times New Roman"/>
                <w:color w:val="000000"/>
                <w:spacing w:val="-20"/>
                <w:sz w:val="24"/>
                <w:szCs w:val="24"/>
                <w:lang w:eastAsia="uk-UA"/>
              </w:rPr>
            </w:pPr>
            <w:r w:rsidRPr="00227EDF">
              <w:rPr>
                <w:rFonts w:ascii="Times New Roman" w:hAnsi="Times New Roman"/>
                <w:b/>
                <w:bCs/>
                <w:color w:val="000000"/>
                <w:spacing w:val="-20"/>
                <w:sz w:val="24"/>
                <w:szCs w:val="24"/>
                <w:lang w:eastAsia="uk-UA"/>
              </w:rPr>
              <w:t>Усього</w:t>
            </w:r>
          </w:p>
        </w:tc>
        <w:tc>
          <w:tcPr>
            <w:tcW w:w="86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B3D3C5E" w14:textId="77777777" w:rsidR="00DF4E56" w:rsidRPr="00227EDF" w:rsidRDefault="00DF4E56" w:rsidP="0011189C">
            <w:pPr>
              <w:spacing w:after="0" w:line="158" w:lineRule="atLeast"/>
              <w:ind w:left="28" w:right="28"/>
              <w:jc w:val="center"/>
              <w:rPr>
                <w:rFonts w:ascii="Times New Roman" w:hAnsi="Times New Roman"/>
                <w:color w:val="000000"/>
                <w:spacing w:val="-20"/>
                <w:sz w:val="24"/>
                <w:szCs w:val="24"/>
                <w:lang w:eastAsia="uk-UA"/>
              </w:rPr>
            </w:pPr>
            <w:r w:rsidRPr="00227EDF">
              <w:rPr>
                <w:rFonts w:ascii="Times New Roman" w:hAnsi="Times New Roman"/>
                <w:b/>
                <w:bCs/>
                <w:color w:val="000000"/>
                <w:spacing w:val="-20"/>
                <w:sz w:val="24"/>
                <w:szCs w:val="24"/>
                <w:lang w:eastAsia="uk-UA"/>
              </w:rPr>
              <w:t>100,0</w:t>
            </w:r>
          </w:p>
        </w:tc>
        <w:tc>
          <w:tcPr>
            <w:tcW w:w="903"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741D78F" w14:textId="77777777" w:rsidR="00DF4E56" w:rsidRPr="00227EDF" w:rsidRDefault="00DF4E56" w:rsidP="0011189C">
            <w:pPr>
              <w:spacing w:after="0" w:line="158" w:lineRule="atLeast"/>
              <w:ind w:left="28" w:right="28"/>
              <w:jc w:val="center"/>
              <w:rPr>
                <w:rFonts w:ascii="Times New Roman" w:hAnsi="Times New Roman"/>
                <w:color w:val="000000"/>
                <w:spacing w:val="-20"/>
                <w:sz w:val="24"/>
                <w:szCs w:val="24"/>
                <w:lang w:eastAsia="uk-UA"/>
              </w:rPr>
            </w:pPr>
            <w:r w:rsidRPr="00227EDF">
              <w:rPr>
                <w:rFonts w:ascii="Times New Roman" w:hAnsi="Times New Roman"/>
                <w:b/>
                <w:bCs/>
                <w:color w:val="000000"/>
                <w:spacing w:val="-20"/>
                <w:sz w:val="24"/>
                <w:szCs w:val="24"/>
                <w:lang w:eastAsia="uk-UA"/>
              </w:rPr>
              <w:t>100,0</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F77B11" w14:textId="70F51F26" w:rsidR="00DF4E56" w:rsidRPr="008E3D18" w:rsidRDefault="00DF4E56" w:rsidP="0011189C">
            <w:pPr>
              <w:spacing w:after="0" w:line="158" w:lineRule="atLeast"/>
              <w:ind w:left="28" w:right="28"/>
              <w:jc w:val="center"/>
              <w:rPr>
                <w:rFonts w:ascii="Times New Roman" w:hAnsi="Times New Roman"/>
                <w:b/>
                <w:bCs/>
                <w:color w:val="000000"/>
                <w:spacing w:val="-20"/>
                <w:sz w:val="24"/>
                <w:szCs w:val="24"/>
                <w:lang w:eastAsia="uk-UA"/>
              </w:rPr>
            </w:pPr>
            <w:r w:rsidRPr="008E3D18">
              <w:rPr>
                <w:rFonts w:ascii="Times New Roman" w:hAnsi="Times New Roman"/>
                <w:b/>
                <w:bCs/>
                <w:sz w:val="24"/>
                <w:szCs w:val="24"/>
              </w:rPr>
              <w:t>32386,3</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39073B" w14:textId="7ED0F568"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D723EB" w14:textId="31639603"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89E523" w14:textId="002924A7" w:rsidR="00DF4E56" w:rsidRPr="008E3D18" w:rsidRDefault="00DF4E56" w:rsidP="0011189C">
            <w:pPr>
              <w:spacing w:after="0" w:line="158" w:lineRule="atLeast"/>
              <w:ind w:left="28" w:right="28"/>
              <w:jc w:val="center"/>
              <w:rPr>
                <w:rFonts w:ascii="Times New Roman" w:hAnsi="Times New Roman"/>
                <w:b/>
                <w:bCs/>
                <w:color w:val="000000"/>
                <w:spacing w:val="-20"/>
                <w:sz w:val="24"/>
                <w:szCs w:val="24"/>
                <w:lang w:eastAsia="uk-UA"/>
              </w:rPr>
            </w:pPr>
            <w:r w:rsidRPr="008E3D18">
              <w:rPr>
                <w:rFonts w:ascii="Times New Roman" w:hAnsi="Times New Roman"/>
                <w:b/>
                <w:bCs/>
                <w:sz w:val="24"/>
                <w:szCs w:val="24"/>
              </w:rPr>
              <w:t>39663,1</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281F72" w14:textId="547EB50D"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4B26F0" w14:textId="1BF483E6"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21ACD1" w14:textId="37A87F21" w:rsidR="00DF4E56" w:rsidRPr="008E3D18" w:rsidRDefault="00DE27C6" w:rsidP="0011189C">
            <w:pPr>
              <w:spacing w:after="0" w:line="158" w:lineRule="atLeast"/>
              <w:ind w:left="28" w:right="28"/>
              <w:jc w:val="center"/>
              <w:rPr>
                <w:rFonts w:ascii="Times New Roman" w:hAnsi="Times New Roman"/>
                <w:b/>
                <w:bCs/>
                <w:color w:val="000000"/>
                <w:spacing w:val="-20"/>
                <w:sz w:val="24"/>
                <w:szCs w:val="24"/>
                <w:lang w:eastAsia="uk-UA"/>
              </w:rPr>
            </w:pPr>
            <w:r>
              <w:rPr>
                <w:rFonts w:ascii="Times New Roman" w:hAnsi="Times New Roman"/>
                <w:b/>
                <w:bCs/>
                <w:sz w:val="24"/>
                <w:szCs w:val="24"/>
              </w:rPr>
              <w:t>40488,9</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EF896C" w14:textId="0E74CFAC"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38"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77B040" w14:textId="324FA70B" w:rsidR="00DF4E56" w:rsidRPr="00790787" w:rsidRDefault="00790787" w:rsidP="0011189C">
            <w:pPr>
              <w:spacing w:after="0" w:line="240" w:lineRule="auto"/>
              <w:jc w:val="center"/>
              <w:rPr>
                <w:rFonts w:ascii="Times New Roman" w:hAnsi="Times New Roman"/>
                <w:b/>
                <w:bCs/>
                <w:color w:val="000000"/>
                <w:spacing w:val="-20"/>
                <w:sz w:val="24"/>
                <w:szCs w:val="24"/>
                <w:lang w:val="ru-RU" w:eastAsia="uk-UA"/>
              </w:rPr>
            </w:pPr>
            <w:r>
              <w:rPr>
                <w:rFonts w:ascii="Times New Roman" w:hAnsi="Times New Roman"/>
                <w:b/>
                <w:bCs/>
                <w:color w:val="000000"/>
                <w:spacing w:val="-20"/>
                <w:sz w:val="24"/>
                <w:szCs w:val="24"/>
                <w:lang w:val="ru-RU" w:eastAsia="uk-UA"/>
              </w:rPr>
              <w:t>-</w:t>
            </w:r>
          </w:p>
        </w:tc>
        <w:tc>
          <w:tcPr>
            <w:tcW w:w="950"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1740D" w14:textId="5EAFFC7C" w:rsidR="00DF4E56" w:rsidRPr="008E3D18" w:rsidRDefault="00DE27C6" w:rsidP="0011189C">
            <w:pPr>
              <w:spacing w:after="0" w:line="158" w:lineRule="atLeast"/>
              <w:ind w:left="28" w:right="28"/>
              <w:jc w:val="center"/>
              <w:rPr>
                <w:rFonts w:ascii="Times New Roman" w:hAnsi="Times New Roman"/>
                <w:b/>
                <w:bCs/>
                <w:color w:val="000000"/>
                <w:spacing w:val="-20"/>
                <w:sz w:val="24"/>
                <w:szCs w:val="24"/>
                <w:lang w:eastAsia="uk-UA"/>
              </w:rPr>
            </w:pPr>
            <w:r>
              <w:rPr>
                <w:rFonts w:ascii="Times New Roman" w:hAnsi="Times New Roman"/>
                <w:b/>
                <w:bCs/>
                <w:sz w:val="24"/>
                <w:szCs w:val="24"/>
              </w:rPr>
              <w:t>39970,5</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BDC04F" w14:textId="23110C63" w:rsidR="00DF4E56" w:rsidRPr="00790787" w:rsidRDefault="00790787" w:rsidP="00790787">
            <w:pPr>
              <w:spacing w:after="0" w:line="240" w:lineRule="auto"/>
              <w:jc w:val="center"/>
              <w:rPr>
                <w:rFonts w:ascii="Times New Roman" w:hAnsi="Times New Roman"/>
                <w:color w:val="000000"/>
                <w:spacing w:val="-20"/>
                <w:lang w:val="ru-RU" w:eastAsia="uk-UA"/>
              </w:rPr>
            </w:pPr>
            <w:r>
              <w:rPr>
                <w:lang w:val="ru-RU"/>
              </w:rPr>
              <w:t>-</w:t>
            </w:r>
          </w:p>
        </w:tc>
        <w:tc>
          <w:tcPr>
            <w:tcW w:w="9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F876946" w14:textId="60150775" w:rsidR="00DF4E56" w:rsidRPr="00790787" w:rsidRDefault="00790787" w:rsidP="00790787">
            <w:pPr>
              <w:spacing w:after="0" w:line="240" w:lineRule="auto"/>
              <w:jc w:val="center"/>
              <w:rPr>
                <w:rFonts w:ascii="Times New Roman" w:hAnsi="Times New Roman"/>
                <w:color w:val="000000"/>
                <w:spacing w:val="-20"/>
                <w:lang w:val="ru-RU" w:eastAsia="uk-UA"/>
              </w:rPr>
            </w:pPr>
            <w:r>
              <w:rPr>
                <w:rFonts w:ascii="Times New Roman" w:hAnsi="Times New Roman"/>
                <w:spacing w:val="-20"/>
                <w:lang w:val="ru-RU" w:eastAsia="uk-UA"/>
              </w:rPr>
              <w:t>-</w:t>
            </w:r>
          </w:p>
        </w:tc>
      </w:tr>
    </w:tbl>
    <w:p w14:paraId="6589ABD4" w14:textId="77777777"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6D91DAA0" w14:textId="77777777" w:rsidR="00B919FE" w:rsidRPr="00C57BC8" w:rsidRDefault="00B919FE" w:rsidP="00D741FB">
      <w:pPr>
        <w:shd w:val="clear" w:color="auto" w:fill="FFFFFF"/>
        <w:spacing w:before="113" w:after="57" w:line="193" w:lineRule="atLeast"/>
        <w:ind w:firstLine="283"/>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3.</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запланованого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рівня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доходів/витрат</w:t>
      </w:r>
    </w:p>
    <w:tbl>
      <w:tblPr>
        <w:tblW w:w="0" w:type="auto"/>
        <w:tblInd w:w="57" w:type="dxa"/>
        <w:tblCellMar>
          <w:left w:w="0" w:type="dxa"/>
          <w:right w:w="0" w:type="dxa"/>
        </w:tblCellMar>
        <w:tblLook w:val="00A0" w:firstRow="1" w:lastRow="0" w:firstColumn="1" w:lastColumn="0" w:noHBand="0" w:noVBand="0"/>
      </w:tblPr>
      <w:tblGrid>
        <w:gridCol w:w="2700"/>
        <w:gridCol w:w="837"/>
        <w:gridCol w:w="1211"/>
        <w:gridCol w:w="1231"/>
        <w:gridCol w:w="1211"/>
        <w:gridCol w:w="1189"/>
        <w:gridCol w:w="1211"/>
        <w:gridCol w:w="1211"/>
        <w:gridCol w:w="1211"/>
        <w:gridCol w:w="1211"/>
        <w:gridCol w:w="1837"/>
      </w:tblGrid>
      <w:tr w:rsidR="006943AE" w:rsidRPr="00C57BC8" w14:paraId="0482933C" w14:textId="77777777" w:rsidTr="008E3D18">
        <w:trPr>
          <w:trHeight w:val="60"/>
        </w:trPr>
        <w:tc>
          <w:tcPr>
            <w:tcW w:w="2700"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F7D1A93"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837"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D7122FD"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121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3070B67"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36634CF8" w14:textId="604D4076"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2021</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123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77DFE10"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1C796CAF" w14:textId="67889FCD"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2022</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1211"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67D2116" w14:textId="3B4923D6"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Факт 2022 року</w:t>
            </w:r>
          </w:p>
        </w:tc>
        <w:tc>
          <w:tcPr>
            <w:tcW w:w="1189"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E3AF88F"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p>
          <w:p w14:paraId="5162D1AD" w14:textId="475E5EE4"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 xml:space="preserve">2023 </w:t>
            </w:r>
            <w:r w:rsidRPr="00C57BC8">
              <w:rPr>
                <w:rFonts w:ascii="Times New Roman" w:hAnsi="Times New Roman"/>
                <w:color w:val="000000"/>
                <w:sz w:val="24"/>
                <w:szCs w:val="24"/>
                <w:lang w:eastAsia="uk-UA"/>
              </w:rPr>
              <w:t>рік</w:t>
            </w:r>
          </w:p>
        </w:tc>
        <w:tc>
          <w:tcPr>
            <w:tcW w:w="4844" w:type="dxa"/>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712B183"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кварталами</w:t>
            </w:r>
          </w:p>
        </w:tc>
        <w:tc>
          <w:tcPr>
            <w:tcW w:w="1837" w:type="dxa"/>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330DC5D"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Пояснення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обґрунтування</w:t>
            </w:r>
            <w:r w:rsidRPr="00C57BC8">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запланованого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рівня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доходів/витрат</w:t>
            </w:r>
          </w:p>
        </w:tc>
      </w:tr>
      <w:tr w:rsidR="00B919FE" w:rsidRPr="00C57BC8" w14:paraId="3BD9BCF3" w14:textId="77777777" w:rsidTr="008E3D18">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14:paraId="20572829"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4AAC82AE"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71E16FA"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38645B2C"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7D0A8577"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0" w:type="auto"/>
            <w:vMerge/>
            <w:tcBorders>
              <w:top w:val="single" w:sz="8" w:space="0" w:color="000000"/>
              <w:left w:val="nil"/>
              <w:bottom w:val="single" w:sz="8" w:space="0" w:color="000000"/>
              <w:right w:val="single" w:sz="8" w:space="0" w:color="000000"/>
            </w:tcBorders>
            <w:vAlign w:val="center"/>
          </w:tcPr>
          <w:p w14:paraId="17AF284F"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5AA1EC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6B044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9088D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ІІІ</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1DE608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ІV</w:t>
            </w:r>
          </w:p>
        </w:tc>
        <w:tc>
          <w:tcPr>
            <w:tcW w:w="0" w:type="auto"/>
            <w:vMerge/>
            <w:tcBorders>
              <w:top w:val="single" w:sz="8" w:space="0" w:color="000000"/>
              <w:left w:val="nil"/>
              <w:bottom w:val="single" w:sz="8" w:space="0" w:color="000000"/>
              <w:right w:val="single" w:sz="8" w:space="0" w:color="000000"/>
            </w:tcBorders>
            <w:vAlign w:val="center"/>
          </w:tcPr>
          <w:p w14:paraId="4B2A966D" w14:textId="77777777" w:rsidR="00B919FE" w:rsidRPr="00C57BC8" w:rsidRDefault="00B919FE" w:rsidP="00D741FB">
            <w:pPr>
              <w:spacing w:after="0" w:line="240" w:lineRule="auto"/>
              <w:rPr>
                <w:rFonts w:ascii="Times New Roman" w:hAnsi="Times New Roman"/>
                <w:color w:val="000000"/>
                <w:sz w:val="24"/>
                <w:szCs w:val="24"/>
                <w:lang w:eastAsia="uk-UA"/>
              </w:rPr>
            </w:pPr>
          </w:p>
        </w:tc>
      </w:tr>
      <w:tr w:rsidR="00B919FE" w:rsidRPr="00C57BC8" w14:paraId="3CAD4B5F" w14:textId="77777777" w:rsidTr="008E3D18">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2B328F9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BB817A"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D62F53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654AC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F2259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1189"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99947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2E03A2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F24674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29AD89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743C3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36497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w:t>
            </w:r>
          </w:p>
        </w:tc>
      </w:tr>
      <w:tr w:rsidR="006943AE" w:rsidRPr="00C57BC8" w14:paraId="0D16E96B" w14:textId="77777777" w:rsidTr="00790787">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315FFD" w14:textId="77777777" w:rsidR="006943AE" w:rsidRPr="00C57BC8" w:rsidRDefault="006943AE" w:rsidP="006943A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pacing w:val="-1"/>
                <w:sz w:val="24"/>
                <w:szCs w:val="24"/>
                <w:lang w:eastAsia="uk-UA"/>
              </w:rPr>
              <w:t>Чистий</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дохід</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від</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реалізації</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продукції</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(товарів,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робіт,</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послуг)</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3C5D02"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C8BF04" w14:textId="68C5CC13" w:rsidR="006943AE" w:rsidRPr="00F32352" w:rsidRDefault="006943AE" w:rsidP="006943AE">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32386,3</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54B327" w14:textId="3EC4737F" w:rsidR="006943AE" w:rsidRPr="00F32352" w:rsidRDefault="006943AE" w:rsidP="006943AE">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39663,1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69A993" w14:textId="1016ACE5" w:rsidR="006943AE" w:rsidRPr="00F32352" w:rsidRDefault="006943AE" w:rsidP="006943AE">
            <w:pPr>
              <w:spacing w:after="0" w:line="240" w:lineRule="auto"/>
              <w:jc w:val="center"/>
              <w:rPr>
                <w:rFonts w:ascii="Times New Roman" w:hAnsi="Times New Roman"/>
                <w:b/>
                <w:bCs/>
                <w:color w:val="000000"/>
                <w:sz w:val="24"/>
                <w:szCs w:val="24"/>
                <w:lang w:eastAsia="uk-UA"/>
              </w:rPr>
            </w:pPr>
            <w:r>
              <w:rPr>
                <w:rFonts w:ascii="Times New Roman" w:hAnsi="Times New Roman"/>
                <w:b/>
                <w:bCs/>
                <w:sz w:val="24"/>
                <w:szCs w:val="24"/>
              </w:rPr>
              <w:t>40488,9</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9B2E0A" w14:textId="26459FC3"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39970,5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4213F7" w14:textId="5D900E96" w:rsidR="006943AE" w:rsidRPr="00F32352" w:rsidRDefault="006943AE" w:rsidP="006943AE">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9829,2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04DEDF" w14:textId="793C8083" w:rsidR="006943AE" w:rsidRPr="00F32352" w:rsidRDefault="006943AE" w:rsidP="006943AE">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9878,9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E6D952" w14:textId="27095039" w:rsidR="006943AE" w:rsidRPr="00F32352" w:rsidRDefault="006943AE" w:rsidP="006943AE">
            <w:pPr>
              <w:spacing w:after="0" w:line="240" w:lineRule="auto"/>
              <w:jc w:val="center"/>
              <w:rPr>
                <w:rFonts w:ascii="Times New Roman" w:hAnsi="Times New Roman"/>
                <w:b/>
                <w:bCs/>
                <w:color w:val="000000"/>
                <w:sz w:val="24"/>
                <w:szCs w:val="24"/>
                <w:lang w:eastAsia="uk-UA"/>
              </w:rPr>
            </w:pPr>
            <w:r w:rsidRPr="00F32352">
              <w:rPr>
                <w:rFonts w:ascii="Times New Roman" w:hAnsi="Times New Roman"/>
                <w:b/>
                <w:bCs/>
                <w:sz w:val="24"/>
                <w:szCs w:val="24"/>
              </w:rPr>
              <w:t>9902,1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2BDD22" w14:textId="765669BF" w:rsidR="006943AE" w:rsidRPr="00F32352" w:rsidRDefault="006943AE" w:rsidP="006943AE">
            <w:pPr>
              <w:spacing w:after="0" w:line="240" w:lineRule="auto"/>
              <w:jc w:val="center"/>
              <w:rPr>
                <w:rFonts w:ascii="Times New Roman" w:hAnsi="Times New Roman"/>
                <w:b/>
                <w:bCs/>
                <w:color w:val="000000"/>
                <w:sz w:val="24"/>
                <w:szCs w:val="24"/>
                <w:lang w:eastAsia="uk-UA"/>
              </w:rPr>
            </w:pPr>
            <w:r>
              <w:rPr>
                <w:rFonts w:ascii="Times New Roman" w:hAnsi="Times New Roman"/>
                <w:b/>
                <w:bCs/>
                <w:sz w:val="24"/>
                <w:szCs w:val="24"/>
              </w:rPr>
              <w:t>10360,3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DCF199F" w14:textId="4B4F3ADD" w:rsidR="006943AE" w:rsidRPr="00790787" w:rsidRDefault="006943AE" w:rsidP="006943AE">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r>
      <w:tr w:rsidR="006943AE" w:rsidRPr="00C57BC8" w14:paraId="62B37EB2" w14:textId="77777777" w:rsidTr="00790787">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055CB4" w14:textId="77777777" w:rsidR="006943AE" w:rsidRPr="00C57BC8" w:rsidRDefault="006943AE" w:rsidP="006943A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Собівартість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реалізованої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продукції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(товарів,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робіт,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послуг)</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FC22D06" w14:textId="77777777" w:rsidR="006943AE" w:rsidRPr="00C57BC8" w:rsidRDefault="006943AE" w:rsidP="006943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460B89" w14:textId="62B28CA3"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(36613,5)</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353DC4" w14:textId="4C2A94D5"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(46998,5)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8F6E7C" w14:textId="337D92CE"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Pr>
                <w:rFonts w:ascii="Times New Roman" w:hAnsi="Times New Roman"/>
                <w:b/>
                <w:bCs/>
                <w:sz w:val="24"/>
                <w:szCs w:val="24"/>
              </w:rPr>
              <w:t>43300,2</w:t>
            </w:r>
            <w:r w:rsidRPr="00F32352">
              <w:rPr>
                <w:rFonts w:ascii="Times New Roman" w:hAnsi="Times New Roman"/>
                <w:b/>
                <w:bCs/>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8E3C47" w14:textId="7682EC30"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Pr>
                <w:rFonts w:ascii="Times New Roman" w:hAnsi="Times New Roman"/>
                <w:b/>
                <w:bCs/>
                <w:sz w:val="24"/>
                <w:szCs w:val="24"/>
              </w:rPr>
              <w:t>46905,1</w:t>
            </w:r>
            <w:r w:rsidRPr="00F32352">
              <w:rPr>
                <w:rFonts w:ascii="Times New Roman" w:hAnsi="Times New Roman"/>
                <w:b/>
                <w:bCs/>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AB303B" w14:textId="474FEBB9"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(11486,6)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66295E" w14:textId="6012E681"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(11531,9)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4DBE22" w14:textId="5021DBF2"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(11515,5)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840706" w14:textId="6E3E476C" w:rsidR="006943AE" w:rsidRPr="00F32352" w:rsidRDefault="006943AE" w:rsidP="006943AE">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Pr>
                <w:rFonts w:ascii="Times New Roman" w:hAnsi="Times New Roman"/>
                <w:b/>
                <w:bCs/>
                <w:sz w:val="24"/>
                <w:szCs w:val="24"/>
              </w:rPr>
              <w:t>12371,1</w:t>
            </w:r>
            <w:r w:rsidRPr="00F32352">
              <w:rPr>
                <w:rFonts w:ascii="Times New Roman" w:hAnsi="Times New Roman"/>
                <w:b/>
                <w:bCs/>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0E67DE" w14:textId="3992087A" w:rsidR="006943AE" w:rsidRPr="00790787" w:rsidRDefault="006943AE" w:rsidP="006943AE">
            <w:pPr>
              <w:spacing w:after="0" w:line="240" w:lineRule="auto"/>
              <w:jc w:val="center"/>
              <w:rPr>
                <w:rFonts w:ascii="Times New Roman" w:hAnsi="Times New Roman"/>
                <w:color w:val="000000"/>
                <w:sz w:val="24"/>
                <w:szCs w:val="24"/>
                <w:lang w:val="ru-RU" w:eastAsia="uk-UA"/>
              </w:rPr>
            </w:pPr>
            <w:r>
              <w:rPr>
                <w:rFonts w:ascii="Times New Roman" w:hAnsi="Times New Roman"/>
                <w:sz w:val="24"/>
                <w:szCs w:val="24"/>
                <w:lang w:val="ru-RU" w:eastAsia="uk-UA"/>
              </w:rPr>
              <w:t>-</w:t>
            </w:r>
          </w:p>
        </w:tc>
      </w:tr>
      <w:tr w:rsidR="006943AE" w:rsidRPr="00C57BC8" w14:paraId="60DB3DD1" w14:textId="77777777" w:rsidTr="009A76E3">
        <w:trPr>
          <w:trHeight w:val="228"/>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4ED49B07" w14:textId="77777777" w:rsidR="006943AE" w:rsidRDefault="006943AE" w:rsidP="006943AE">
            <w:pPr>
              <w:spacing w:after="0" w:line="158" w:lineRule="atLeast"/>
              <w:ind w:left="28" w:right="28"/>
              <w:rPr>
                <w:rFonts w:ascii="Times New Roman" w:hAnsi="Times New Roman"/>
                <w:color w:val="000000"/>
                <w:sz w:val="24"/>
                <w:szCs w:val="24"/>
                <w:lang w:val="ru-RU"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сировину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val="ru-RU" w:eastAsia="uk-UA"/>
              </w:rPr>
              <w:t xml:space="preserve"> основні матеріали</w:t>
            </w:r>
          </w:p>
          <w:p w14:paraId="2261C20D" w14:textId="4D34CECC" w:rsidR="006943AE" w:rsidRPr="009A76E3" w:rsidRDefault="006943AE" w:rsidP="006943AE">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B5E431E" w14:textId="2D6A55A8" w:rsidR="006943AE" w:rsidRPr="00EC0506" w:rsidRDefault="006943AE" w:rsidP="006943AE">
            <w:pPr>
              <w:spacing w:after="0" w:line="158" w:lineRule="atLeast"/>
              <w:ind w:left="28" w:right="28"/>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1011</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A4199F0" w14:textId="7DEE5175"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(2338,7)</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1BB3CF8" w14:textId="4948CF81"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(2540,5)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71EB316" w14:textId="655C54B2"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w:t>
            </w:r>
            <w:r>
              <w:rPr>
                <w:rFonts w:ascii="Times New Roman" w:hAnsi="Times New Roman"/>
                <w:sz w:val="24"/>
                <w:szCs w:val="24"/>
              </w:rPr>
              <w:t>1592,6</w:t>
            </w:r>
            <w:r w:rsidRPr="008E3D18">
              <w:rPr>
                <w:rFonts w:ascii="Times New Roman" w:hAnsi="Times New Roman"/>
                <w:sz w:val="24"/>
                <w:szCs w:val="24"/>
              </w:rPr>
              <w:t>)</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FC92749" w14:textId="602EC0F3"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w:t>
            </w:r>
            <w:r>
              <w:rPr>
                <w:rFonts w:ascii="Times New Roman" w:hAnsi="Times New Roman"/>
                <w:sz w:val="24"/>
                <w:szCs w:val="24"/>
              </w:rPr>
              <w:t>1902,5</w:t>
            </w:r>
            <w:r w:rsidRPr="008E3D18">
              <w:rPr>
                <w:rFonts w:ascii="Times New Roman" w:hAnsi="Times New Roman"/>
                <w:sz w:val="24"/>
                <w:szCs w:val="24"/>
              </w:rPr>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2F5029E" w14:textId="16957A5C"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(524,0)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C726534" w14:textId="7F83E0CD"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(620,8)</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BA154D6" w14:textId="01542052"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(680,4)</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7403A28" w14:textId="4064137B" w:rsidR="006943AE" w:rsidRPr="008E3D18" w:rsidRDefault="006943AE" w:rsidP="006943AE">
            <w:pPr>
              <w:spacing w:after="0" w:line="158" w:lineRule="atLeast"/>
              <w:ind w:left="28" w:right="28"/>
              <w:jc w:val="center"/>
              <w:rPr>
                <w:rFonts w:ascii="Times New Roman" w:hAnsi="Times New Roman"/>
                <w:sz w:val="24"/>
                <w:szCs w:val="24"/>
              </w:rPr>
            </w:pPr>
            <w:r w:rsidRPr="008E3D18">
              <w:rPr>
                <w:rFonts w:ascii="Times New Roman" w:hAnsi="Times New Roman"/>
                <w:sz w:val="24"/>
                <w:szCs w:val="24"/>
              </w:rPr>
              <w:t>(77,3)</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0603F504" w14:textId="77777777" w:rsidR="006943AE" w:rsidRDefault="006943AE" w:rsidP="006943AE">
            <w:pPr>
              <w:spacing w:after="0" w:line="240" w:lineRule="auto"/>
              <w:rPr>
                <w:rFonts w:ascii="Times New Roman" w:hAnsi="Times New Roman"/>
                <w:sz w:val="24"/>
                <w:szCs w:val="24"/>
                <w:lang w:eastAsia="uk-UA"/>
              </w:rPr>
            </w:pPr>
          </w:p>
        </w:tc>
      </w:tr>
      <w:tr w:rsidR="00EC0506" w:rsidRPr="00C57BC8" w14:paraId="2FE0FFA9" w14:textId="77777777" w:rsidTr="00ED77B3">
        <w:trPr>
          <w:trHeight w:val="228"/>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E305A1" w14:textId="049CD11B" w:rsidR="00EC0506" w:rsidRDefault="00EC0506" w:rsidP="00EC050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5BB586" w14:textId="0F0EA1CC" w:rsidR="00EC0506" w:rsidRPr="00C57BC8" w:rsidRDefault="00EC0506" w:rsidP="00EC050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4FACD2" w14:textId="3F61D04C"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5D7A4" w14:textId="2680CE80"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4EA93C" w14:textId="367EC4A4"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FBF49F9" w14:textId="384A8DA3"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85B3DE" w14:textId="1F2879B0"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522065" w14:textId="6ED115BF"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B186E1" w14:textId="663C4528"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902474" w14:textId="31360AA4" w:rsidR="00EC0506" w:rsidRPr="008E3D18" w:rsidRDefault="00EC0506" w:rsidP="00EC0506">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D35140" w14:textId="0142F9C4" w:rsidR="00EC0506" w:rsidRDefault="00EC0506" w:rsidP="00EC0506">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09325D" w:rsidRPr="00C57BC8" w14:paraId="77F012AB" w14:textId="77777777" w:rsidTr="00C13118">
        <w:trPr>
          <w:trHeight w:val="228"/>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0C7041E" w14:textId="77777777"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паливо</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DF5DCC6"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1012</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C2364A8" w14:textId="0F8AEB9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(169,8)</w:t>
            </w: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4D95AE0" w14:textId="04F10143"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sidR="00615BB3">
              <w:rPr>
                <w:rFonts w:ascii="Times New Roman" w:hAnsi="Times New Roman"/>
                <w:sz w:val="24"/>
                <w:szCs w:val="24"/>
              </w:rPr>
              <w:t>360</w:t>
            </w:r>
            <w:r w:rsidRPr="00701D01">
              <w:rPr>
                <w:rFonts w:ascii="Times New Roman" w:hAnsi="Times New Roman"/>
                <w:sz w:val="24"/>
                <w:szCs w:val="24"/>
              </w:rPr>
              <w:t>,0)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17FEEB0" w14:textId="4F315E0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Pr>
                <w:rFonts w:ascii="Times New Roman" w:hAnsi="Times New Roman"/>
                <w:sz w:val="24"/>
                <w:szCs w:val="24"/>
              </w:rPr>
              <w:t>273</w:t>
            </w:r>
            <w:r w:rsidRPr="00701D01">
              <w:rPr>
                <w:rFonts w:ascii="Times New Roman" w:hAnsi="Times New Roman"/>
                <w:sz w:val="24"/>
                <w:szCs w:val="24"/>
              </w:rPr>
              <w:t>,0)</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F488F7" w14:textId="78D35F3A"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Pr>
                <w:rFonts w:ascii="Times New Roman" w:hAnsi="Times New Roman"/>
                <w:sz w:val="24"/>
                <w:szCs w:val="24"/>
              </w:rPr>
              <w:t>27</w:t>
            </w:r>
            <w:r w:rsidRPr="00701D01">
              <w:rPr>
                <w:rFonts w:ascii="Times New Roman" w:hAnsi="Times New Roman"/>
                <w:sz w:val="24"/>
                <w:szCs w:val="24"/>
              </w:rPr>
              <w:t>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73739F5" w14:textId="2E85F471"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CB737C2" w14:textId="63FF5A28"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BE2D974" w14:textId="563298D5"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(90,0)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8BD1806" w14:textId="738442D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Pr>
                <w:rFonts w:ascii="Times New Roman" w:hAnsi="Times New Roman"/>
                <w:sz w:val="24"/>
                <w:szCs w:val="24"/>
              </w:rPr>
              <w:t xml:space="preserve">    </w:t>
            </w:r>
            <w:r w:rsidRPr="00701D01">
              <w:rPr>
                <w:rFonts w:ascii="Times New Roman" w:hAnsi="Times New Roman"/>
                <w:sz w:val="24"/>
                <w:szCs w:val="24"/>
              </w:rPr>
              <w:t>)</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94F72B2"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09325D" w:rsidRPr="00C57BC8" w14:paraId="3993012B"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0091BA3" w14:textId="77777777"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електроенергію</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761D40"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4CDC58" w14:textId="64DDDB2C"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(320,7)</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DADE95F" w14:textId="7A7DC009"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(558,0)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DEAD57" w14:textId="5944521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Pr>
                <w:rFonts w:ascii="Times New Roman" w:hAnsi="Times New Roman"/>
                <w:sz w:val="24"/>
                <w:szCs w:val="24"/>
              </w:rPr>
              <w:t>462,5</w:t>
            </w:r>
            <w:r w:rsidRPr="00701D01">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ACB58E" w14:textId="32F9E56F"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Pr>
                <w:rFonts w:ascii="Times New Roman" w:hAnsi="Times New Roman"/>
                <w:sz w:val="24"/>
                <w:szCs w:val="24"/>
              </w:rPr>
              <w:t>723,3</w:t>
            </w:r>
            <w:r w:rsidRPr="00701D01">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BDBEFD" w14:textId="488F5F18"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549E71" w14:textId="3F4001D9"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74F272C" w14:textId="1593AB6A"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(241,1)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29E9FD2" w14:textId="6CCBA3C5"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Pr>
                <w:rFonts w:ascii="Times New Roman" w:hAnsi="Times New Roman"/>
                <w:sz w:val="24"/>
                <w:szCs w:val="24"/>
              </w:rPr>
              <w:t xml:space="preserve">    </w:t>
            </w:r>
            <w:r w:rsidRPr="00701D01">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A661726"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09325D" w:rsidRPr="00C57BC8" w14:paraId="6B75D292" w14:textId="77777777" w:rsidTr="00C13118">
        <w:trPr>
          <w:trHeight w:val="73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7A0ABE8" w14:textId="0FFBFDF7"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w:t>
            </w:r>
            <w:r>
              <w:rPr>
                <w:rFonts w:ascii="Times New Roman" w:hAnsi="Times New Roman"/>
                <w:color w:val="000000"/>
                <w:sz w:val="24"/>
                <w:szCs w:val="24"/>
                <w:lang w:eastAsia="uk-UA"/>
              </w:rPr>
              <w:t>, в т.ч.:</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EFC297"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08F67F" w14:textId="5384D77C"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(21</w:t>
            </w:r>
            <w:r w:rsidR="001F2176">
              <w:rPr>
                <w:rFonts w:ascii="Times New Roman" w:hAnsi="Times New Roman"/>
                <w:sz w:val="24"/>
                <w:szCs w:val="24"/>
              </w:rPr>
              <w:t xml:space="preserve"> </w:t>
            </w:r>
            <w:r w:rsidRPr="00701D01">
              <w:rPr>
                <w:rFonts w:ascii="Times New Roman" w:hAnsi="Times New Roman"/>
                <w:sz w:val="24"/>
                <w:szCs w:val="24"/>
              </w:rPr>
              <w:t>426,9)</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E51F3C" w14:textId="2C765AC4"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(28</w:t>
            </w:r>
            <w:r w:rsidR="001F2176">
              <w:rPr>
                <w:rFonts w:ascii="Times New Roman" w:hAnsi="Times New Roman"/>
                <w:sz w:val="24"/>
                <w:szCs w:val="24"/>
              </w:rPr>
              <w:t xml:space="preserve"> </w:t>
            </w:r>
            <w:r w:rsidRPr="00701D01">
              <w:rPr>
                <w:rFonts w:ascii="Times New Roman" w:hAnsi="Times New Roman"/>
                <w:sz w:val="24"/>
                <w:szCs w:val="24"/>
              </w:rPr>
              <w:t>000,0)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8EC0402" w14:textId="04AAEDE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sidR="001F2176">
              <w:rPr>
                <w:rFonts w:ascii="Times New Roman" w:hAnsi="Times New Roman"/>
                <w:sz w:val="24"/>
                <w:szCs w:val="24"/>
              </w:rPr>
              <w:t>26 442,3</w:t>
            </w:r>
            <w:r w:rsidRPr="00701D01">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6297F1" w14:textId="312C4C8B"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(27760,0)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E6BE2DF" w14:textId="0B813A9B"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EB7BA0" w14:textId="77B1F21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F27148" w14:textId="00A08B5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6F0ADED" w14:textId="2A0F14C7"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(6940,0)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A4D1D9D"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09325D" w:rsidRPr="00C57BC8" w14:paraId="1410C4D4"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B8DC198" w14:textId="60DCFA0C" w:rsidR="0009325D" w:rsidRPr="00911F97" w:rsidRDefault="0009325D" w:rsidP="0009325D">
            <w:pPr>
              <w:spacing w:after="0" w:line="158" w:lineRule="atLeast"/>
              <w:ind w:left="28" w:right="28"/>
              <w:rPr>
                <w:rFonts w:ascii="Times New Roman" w:hAnsi="Times New Roman"/>
                <w:i/>
                <w:iCs/>
                <w:color w:val="000000"/>
                <w:sz w:val="24"/>
                <w:szCs w:val="24"/>
                <w:lang w:eastAsia="uk-UA"/>
              </w:rPr>
            </w:pPr>
            <w:r w:rsidRPr="00911F97">
              <w:rPr>
                <w:rFonts w:ascii="Times New Roman" w:hAnsi="Times New Roman"/>
                <w:i/>
                <w:iCs/>
                <w:color w:val="000000"/>
                <w:sz w:val="24"/>
                <w:szCs w:val="24"/>
                <w:lang w:eastAsia="uk-UA"/>
              </w:rPr>
              <w:t>резерв відпусток</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48C83F" w14:textId="6F518C33"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1014/1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B370588" w14:textId="35794C28" w:rsidR="0009325D" w:rsidRPr="00752068" w:rsidRDefault="0009325D" w:rsidP="0009325D">
            <w:pPr>
              <w:spacing w:after="0" w:line="158" w:lineRule="atLeast"/>
              <w:ind w:left="28" w:right="28"/>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8DC1AC9" w14:textId="0C0A85E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EFC4578" w14:textId="0F4CC3E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01EC21" w14:textId="0EA2295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(2260,4)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7CC782B" w14:textId="7E199EBC"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A2ADCB8" w14:textId="37EB9D37"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962432E" w14:textId="64FB17D3"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B8085D" w14:textId="0FCDF97C"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(565,1)</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425AAA7" w14:textId="77777777" w:rsidR="0009325D" w:rsidRDefault="0009325D" w:rsidP="0009325D">
            <w:pPr>
              <w:spacing w:after="0" w:line="240" w:lineRule="auto"/>
              <w:rPr>
                <w:rFonts w:ascii="Times New Roman" w:hAnsi="Times New Roman"/>
                <w:sz w:val="24"/>
                <w:szCs w:val="24"/>
                <w:lang w:eastAsia="uk-UA"/>
              </w:rPr>
            </w:pPr>
          </w:p>
        </w:tc>
      </w:tr>
      <w:tr w:rsidR="0009325D" w:rsidRPr="00C57BC8" w14:paraId="2757CB0B"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21C1045" w14:textId="470AA833"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заходи</w:t>
            </w:r>
            <w:r w:rsidRPr="000123FD">
              <w:rPr>
                <w:rFonts w:ascii="Times New Roman" w:hAnsi="Times New Roman"/>
                <w:color w:val="000000"/>
                <w:sz w:val="24"/>
                <w:szCs w:val="24"/>
                <w:lang w:eastAsia="uk-UA"/>
              </w:rPr>
              <w:t>, в т.ч.:</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9A8E9D4"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1F3DC9" w14:textId="6BE8B8E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(4562,1)</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99224B4" w14:textId="18D0EF3B"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(6160,0)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9701AE" w14:textId="2CDFE08A"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sidR="005579E6">
              <w:rPr>
                <w:rFonts w:ascii="Times New Roman" w:hAnsi="Times New Roman"/>
                <w:sz w:val="24"/>
                <w:szCs w:val="24"/>
              </w:rPr>
              <w:t>5565,4</w:t>
            </w:r>
            <w:r w:rsidRPr="00701D01">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284673" w14:textId="76C032A5"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(6107,2)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23AC99" w14:textId="4663CA38"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A16F7A" w14:textId="7D519DEE"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3E8BF0" w14:textId="3F24C0A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F8B5041" w14:textId="7FFE9C0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(1526,8)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E928DD5"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09325D" w:rsidRPr="00C57BC8" w14:paraId="5808D12E" w14:textId="77777777" w:rsidTr="00C13118">
        <w:trPr>
          <w:trHeight w:val="228"/>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D1D9C72" w14:textId="43D72B06" w:rsidR="0009325D" w:rsidRPr="00911F97" w:rsidRDefault="0009325D" w:rsidP="0009325D">
            <w:pPr>
              <w:spacing w:after="0" w:line="158" w:lineRule="atLeast"/>
              <w:ind w:left="28" w:right="28"/>
              <w:rPr>
                <w:rFonts w:ascii="Times New Roman" w:hAnsi="Times New Roman"/>
                <w:i/>
                <w:iCs/>
                <w:color w:val="000000"/>
                <w:sz w:val="24"/>
                <w:szCs w:val="24"/>
                <w:lang w:eastAsia="uk-UA"/>
              </w:rPr>
            </w:pPr>
            <w:r w:rsidRPr="00911F97">
              <w:rPr>
                <w:rFonts w:ascii="Times New Roman" w:hAnsi="Times New Roman"/>
                <w:i/>
                <w:iCs/>
                <w:color w:val="000000"/>
                <w:sz w:val="24"/>
                <w:szCs w:val="24"/>
                <w:lang w:eastAsia="uk-UA"/>
              </w:rPr>
              <w:t>резерв відпусток ЄСВ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407BBFE" w14:textId="6C3668D8"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1015/1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7C405C5" w14:textId="2BA13228"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ru-RU" w:eastAsia="uk-UA"/>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1E3234" w14:textId="32EEFA74"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F78D45A" w14:textId="4B44CD4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113124">
              <w:rPr>
                <w:rFonts w:ascii="Times New Roman" w:hAnsi="Times New Roman"/>
                <w:color w:val="000000"/>
                <w:sz w:val="24"/>
                <w:szCs w:val="24"/>
                <w:lang w:val="ru-RU" w:eastAsia="uk-UA"/>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7743E8" w14:textId="65B5AE6F"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(497,2)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74F27F" w14:textId="05F1C127"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487DC76" w14:textId="268BAD11"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216B1E" w14:textId="577B2BFB"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C1725FB" w14:textId="2B532EFA"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(124,3)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F18DDFB" w14:textId="77777777" w:rsidR="0009325D" w:rsidRDefault="0009325D" w:rsidP="0009325D">
            <w:pPr>
              <w:spacing w:after="0" w:line="240" w:lineRule="auto"/>
              <w:rPr>
                <w:rFonts w:ascii="Times New Roman" w:hAnsi="Times New Roman"/>
                <w:sz w:val="24"/>
                <w:szCs w:val="24"/>
                <w:lang w:eastAsia="uk-UA"/>
              </w:rPr>
            </w:pPr>
          </w:p>
        </w:tc>
      </w:tr>
      <w:tr w:rsidR="0009325D" w:rsidRPr="00C57BC8" w14:paraId="1BA18AE4" w14:textId="77777777" w:rsidTr="00C13118">
        <w:trPr>
          <w:trHeight w:val="231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E153458" w14:textId="77777777"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здійснюються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підтримання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об’єкта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робочому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ремонту,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технічного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огляду,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обслуговування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тощо)</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E85FB85"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50EF85B" w14:textId="680C954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5A8923" w14:textId="63F06A2E"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E4BC188" w14:textId="77BED36A"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4C52A0" w14:textId="705AD877"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0AA443" w14:textId="2301C06B"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54C538A" w14:textId="411EE228"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2DAD9F" w14:textId="4A0E6D5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6A9A74" w14:textId="4D11807D"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7B45159"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09325D" w:rsidRPr="00C57BC8" w14:paraId="6F21473B"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F5A1237" w14:textId="77777777"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40FD6DA" w14:textId="77777777" w:rsidR="0009325D" w:rsidRDefault="0009325D" w:rsidP="0009325D">
            <w:pPr>
              <w:spacing w:after="0" w:line="158" w:lineRule="atLeast"/>
              <w:ind w:left="28" w:right="28"/>
              <w:jc w:val="center"/>
              <w:rPr>
                <w:rFonts w:ascii="Times New Roman" w:hAnsi="Times New Roman"/>
                <w:color w:val="000000"/>
                <w:sz w:val="24"/>
                <w:szCs w:val="24"/>
                <w:lang w:eastAsia="uk-UA"/>
              </w:rPr>
            </w:pPr>
          </w:p>
          <w:p w14:paraId="5D798319"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9A73BFD" w14:textId="337B1241"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(5709,0)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FB50D96" w14:textId="70D3F5DA"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(6980,0)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FD70192" w14:textId="78CB52C4"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sidR="005579E6">
              <w:rPr>
                <w:rFonts w:ascii="Times New Roman" w:hAnsi="Times New Roman"/>
                <w:sz w:val="24"/>
                <w:szCs w:val="24"/>
              </w:rPr>
              <w:t>6658,8</w:t>
            </w:r>
            <w:r w:rsidRPr="00701D01">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63FBDC" w14:textId="1F9AA61F"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sidR="005579E6">
              <w:rPr>
                <w:rFonts w:ascii="Times New Roman" w:hAnsi="Times New Roman"/>
                <w:sz w:val="24"/>
                <w:szCs w:val="24"/>
              </w:rPr>
              <w:t>7737,6</w:t>
            </w:r>
            <w:r w:rsidRPr="00701D01">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C1D4C8" w14:textId="6C3BC13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(1775,0)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0CB66C" w14:textId="4B6F2D0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(1575,0)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1BF4F29" w14:textId="031E234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(1408,8)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34CB08A" w14:textId="526F4988"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w:t>
            </w:r>
            <w:r w:rsidR="005579E6">
              <w:rPr>
                <w:rFonts w:ascii="Times New Roman" w:hAnsi="Times New Roman"/>
                <w:sz w:val="24"/>
                <w:szCs w:val="24"/>
              </w:rPr>
              <w:t>2978,8</w:t>
            </w:r>
            <w:r w:rsidRPr="00701D01">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01D4D0A"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09325D" w:rsidRPr="00C57BC8" w14:paraId="5F0CC5A5" w14:textId="77777777" w:rsidTr="00C13118">
        <w:trPr>
          <w:trHeight w:val="75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B6A807" w14:textId="77777777" w:rsidR="0009325D" w:rsidRPr="00C57BC8" w:rsidRDefault="0009325D" w:rsidP="0009325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7C590FA6" w14:textId="77777777" w:rsidR="0009325D" w:rsidRPr="00C57BC8" w:rsidRDefault="0009325D" w:rsidP="0009325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BA3DD9" w14:textId="4AB01EA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6E3B96D" w14:textId="1B458623"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94D4D5D" w14:textId="3DC07852"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9D9630" w14:textId="756A9EBB" w:rsidR="0009325D" w:rsidRPr="00701D01" w:rsidRDefault="0009325D" w:rsidP="0009325D">
            <w:pPr>
              <w:spacing w:after="0" w:line="240" w:lineRule="auto"/>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97B27D" w14:textId="48D61C3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A7336A" w14:textId="1450335F"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86C205B" w14:textId="2809459C"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221B66" w14:textId="19FE13B0" w:rsidR="0009325D" w:rsidRPr="00701D01" w:rsidRDefault="0009325D" w:rsidP="0009325D">
            <w:pPr>
              <w:spacing w:after="0" w:line="158" w:lineRule="atLeast"/>
              <w:ind w:left="28" w:right="28"/>
              <w:jc w:val="center"/>
              <w:rPr>
                <w:rFonts w:ascii="Times New Roman" w:hAnsi="Times New Roman"/>
                <w:color w:val="000000"/>
                <w:sz w:val="24"/>
                <w:szCs w:val="24"/>
                <w:lang w:eastAsia="uk-UA"/>
              </w:rPr>
            </w:pPr>
            <w:r w:rsidRPr="00701D01">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281F7D0" w14:textId="77777777" w:rsidR="0009325D" w:rsidRPr="00C57BC8" w:rsidRDefault="0009325D" w:rsidP="0009325D">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76F6F3E8" w14:textId="77777777" w:rsidTr="003608D2">
        <w:trPr>
          <w:trHeight w:val="22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7C6040B5" w14:textId="1EABFDA9"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4" w:space="0" w:color="auto"/>
              <w:right w:val="single" w:sz="8" w:space="0" w:color="000000"/>
            </w:tcBorders>
            <w:tcMar>
              <w:top w:w="57" w:type="dxa"/>
              <w:left w:w="57" w:type="dxa"/>
              <w:bottom w:w="57" w:type="dxa"/>
              <w:right w:w="57" w:type="dxa"/>
            </w:tcMar>
          </w:tcPr>
          <w:p w14:paraId="472EF1D1" w14:textId="77777777" w:rsidR="00F6777A" w:rsidRDefault="00F6777A" w:rsidP="00F6777A">
            <w:pPr>
              <w:spacing w:after="0" w:line="158" w:lineRule="atLeast"/>
              <w:ind w:left="28" w:right="28"/>
              <w:jc w:val="center"/>
              <w:rPr>
                <w:rFonts w:ascii="Times New Roman" w:hAnsi="Times New Roman"/>
                <w:color w:val="000000"/>
                <w:sz w:val="24"/>
                <w:szCs w:val="24"/>
                <w:lang w:eastAsia="uk-UA"/>
              </w:rPr>
            </w:pPr>
          </w:p>
          <w:p w14:paraId="139F6D26" w14:textId="6EFFCC52" w:rsidR="00F6777A"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1019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62B0087" w14:textId="664E471E"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(2086,3)</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AC01DF3" w14:textId="4F0BB8D6"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(2400,0)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749C420" w14:textId="1A92DB5F"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w:t>
            </w:r>
            <w:r>
              <w:rPr>
                <w:rFonts w:ascii="Times New Roman" w:hAnsi="Times New Roman"/>
                <w:sz w:val="24"/>
                <w:szCs w:val="24"/>
              </w:rPr>
              <w:t>2305,6</w:t>
            </w:r>
            <w:r w:rsidRPr="00701D01">
              <w:rPr>
                <w:rFonts w:ascii="Times New Roman" w:hAnsi="Times New Roman"/>
                <w:sz w:val="24"/>
                <w:szCs w:val="24"/>
              </w:rPr>
              <w:t>)</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3F5D917" w14:textId="22725613"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(2</w:t>
            </w:r>
            <w:r>
              <w:rPr>
                <w:rFonts w:ascii="Times New Roman" w:hAnsi="Times New Roman"/>
                <w:sz w:val="24"/>
                <w:szCs w:val="24"/>
              </w:rPr>
              <w:t>4</w:t>
            </w:r>
            <w:r w:rsidRPr="00701D01">
              <w:rPr>
                <w:rFonts w:ascii="Times New Roman" w:hAnsi="Times New Roman"/>
                <w:sz w:val="24"/>
                <w:szCs w:val="24"/>
              </w:rPr>
              <w:t>04,5)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9961C8C" w14:textId="1890793F"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(389,7)</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ED214DB" w14:textId="79881311"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(538,2)</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C76E1E8" w14:textId="74506151"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(628,4)</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7C58501" w14:textId="60424096" w:rsidR="00F6777A" w:rsidRPr="00701D01" w:rsidRDefault="00F6777A" w:rsidP="00F6777A">
            <w:pPr>
              <w:spacing w:after="0" w:line="158" w:lineRule="atLeast"/>
              <w:ind w:left="28" w:right="28"/>
              <w:jc w:val="center"/>
              <w:rPr>
                <w:rFonts w:ascii="Times New Roman" w:hAnsi="Times New Roman"/>
                <w:sz w:val="24"/>
                <w:szCs w:val="24"/>
              </w:rPr>
            </w:pPr>
            <w:r w:rsidRPr="00701D01">
              <w:rPr>
                <w:rFonts w:ascii="Times New Roman" w:hAnsi="Times New Roman"/>
                <w:sz w:val="24"/>
                <w:szCs w:val="24"/>
              </w:rPr>
              <w:t>(</w:t>
            </w:r>
            <w:r>
              <w:rPr>
                <w:rFonts w:ascii="Times New Roman" w:hAnsi="Times New Roman"/>
                <w:sz w:val="24"/>
                <w:szCs w:val="24"/>
              </w:rPr>
              <w:t>8</w:t>
            </w:r>
            <w:r w:rsidRPr="00701D01">
              <w:rPr>
                <w:rFonts w:ascii="Times New Roman" w:hAnsi="Times New Roman"/>
                <w:sz w:val="24"/>
                <w:szCs w:val="24"/>
              </w:rPr>
              <w:t>48,2)</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6F8C5DCA" w14:textId="3848D134" w:rsidR="00F6777A" w:rsidRPr="003608D2" w:rsidRDefault="00F6777A" w:rsidP="00F6777A">
            <w:pPr>
              <w:spacing w:after="0" w:line="240" w:lineRule="auto"/>
              <w:rPr>
                <w:rFonts w:ascii="Times New Roman" w:hAnsi="Times New Roman"/>
                <w:sz w:val="24"/>
                <w:szCs w:val="24"/>
                <w:lang w:val="ru-RU" w:eastAsia="uk-UA"/>
              </w:rPr>
            </w:pPr>
            <w:r>
              <w:rPr>
                <w:rFonts w:ascii="Times New Roman" w:hAnsi="Times New Roman"/>
                <w:sz w:val="24"/>
                <w:szCs w:val="24"/>
                <w:lang w:val="ru-RU" w:eastAsia="uk-UA"/>
              </w:rPr>
              <w:t>Пояснювальна записка</w:t>
            </w:r>
          </w:p>
        </w:tc>
      </w:tr>
      <w:tr w:rsidR="00F6777A" w:rsidRPr="00C57BC8" w14:paraId="00D986B3" w14:textId="77777777" w:rsidTr="003608D2">
        <w:trPr>
          <w:trHeight w:val="220"/>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07380A" w14:textId="7FE44ACD"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FD9D18" w14:textId="74168910"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8063CD" w14:textId="1F952EEA"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81B79F" w14:textId="0A0DF98B"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6E03E2" w14:textId="5501A933"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197ECFE" w14:textId="3BC4E71D"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C6B715D" w14:textId="0BE3185C"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0E8D342" w14:textId="222A2637"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FD3B14" w14:textId="4608C693"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D05FA2" w14:textId="59B6D0E3" w:rsidR="00F6777A" w:rsidRPr="00701D01"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F1A87C" w14:textId="55788C59" w:rsidR="00F6777A" w:rsidRPr="00C57BC8" w:rsidRDefault="00F6777A" w:rsidP="00F677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w:t>
            </w:r>
          </w:p>
        </w:tc>
      </w:tr>
      <w:tr w:rsidR="00F6777A" w:rsidRPr="00C57BC8" w14:paraId="0B07ED8C" w14:textId="77777777" w:rsidTr="00C13118">
        <w:trPr>
          <w:trHeight w:val="22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34113900"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Валовий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(збиток)</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3C482C8"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1020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D9E019" w14:textId="0BC9D0EA"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(4227,2)</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77126F" w14:textId="57FF0C42"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(7335,4)</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0B0B69" w14:textId="46D16A35"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sidR="004B137C">
              <w:rPr>
                <w:rFonts w:ascii="Times New Roman" w:hAnsi="Times New Roman"/>
                <w:b/>
                <w:bCs/>
                <w:sz w:val="24"/>
                <w:szCs w:val="24"/>
              </w:rPr>
              <w:t>2811,3</w:t>
            </w:r>
            <w:r w:rsidRPr="00F32352">
              <w:rPr>
                <w:rFonts w:ascii="Times New Roman" w:hAnsi="Times New Roman"/>
                <w:b/>
                <w:bCs/>
                <w:sz w:val="24"/>
                <w:szCs w:val="24"/>
              </w:rPr>
              <w:t>)</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C181E0" w14:textId="51346F27"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sidR="004B137C">
              <w:rPr>
                <w:rFonts w:ascii="Times New Roman" w:hAnsi="Times New Roman"/>
                <w:b/>
                <w:bCs/>
                <w:sz w:val="24"/>
                <w:szCs w:val="24"/>
              </w:rPr>
              <w:t>6934,6</w:t>
            </w:r>
            <w:r w:rsidRPr="00F32352">
              <w:rPr>
                <w:rFonts w:ascii="Times New Roman" w:hAnsi="Times New Roman"/>
                <w:b/>
                <w:bCs/>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A05A32" w14:textId="060ECD6B"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(1657,4)</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B1189E" w14:textId="00EB350D"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(1653,0)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0A20D2" w14:textId="5A5EE985"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(1613,4)</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99CD56" w14:textId="322AE14A"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sidR="004B137C">
              <w:rPr>
                <w:rFonts w:ascii="Times New Roman" w:hAnsi="Times New Roman"/>
                <w:b/>
                <w:bCs/>
                <w:sz w:val="24"/>
                <w:szCs w:val="24"/>
              </w:rPr>
              <w:t>2010,8</w:t>
            </w:r>
            <w:r w:rsidRPr="00F32352">
              <w:rPr>
                <w:rFonts w:ascii="Times New Roman" w:hAnsi="Times New Roman"/>
                <w:b/>
                <w:bCs/>
                <w:sz w:val="24"/>
                <w:szCs w:val="24"/>
              </w:rPr>
              <w:t>)</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9674D28"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1EBE9EBE"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A30CAA2"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lastRenderedPageBreak/>
              <w:t>Адміністративні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4CDA7A39"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1030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8FC095" w14:textId="339C98FE"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(4046,6)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DC1934" w14:textId="28B902B0"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(4832,8)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BFAA26" w14:textId="6DCE3962"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sidR="00C54AA8">
              <w:rPr>
                <w:rFonts w:ascii="Times New Roman" w:hAnsi="Times New Roman"/>
                <w:b/>
                <w:bCs/>
                <w:sz w:val="24"/>
                <w:szCs w:val="24"/>
              </w:rPr>
              <w:t>5249,3</w:t>
            </w:r>
            <w:r w:rsidRPr="00F32352">
              <w:rPr>
                <w:rFonts w:ascii="Times New Roman" w:hAnsi="Times New Roman"/>
                <w:b/>
                <w:bCs/>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EF2782" w14:textId="0DA97C59"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(5182,8)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CB6671" w14:textId="3A140879"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25CA13" w14:textId="2D95CEE4"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C6309E" w14:textId="672EDEDC"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43DE96" w14:textId="0C289C8E" w:rsidR="00F6777A" w:rsidRPr="00F32352" w:rsidRDefault="00F6777A" w:rsidP="00F6777A">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(1295,7)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9BEFB62"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47CBEA00" w14:textId="77777777" w:rsidTr="0011189C">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1DCA516"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пов’язані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використанням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власних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службових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автомобілів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8B5EA19"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5E2A842" w14:textId="5DB2AFC7"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(36,5)</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35DCA62" w14:textId="54F994DE"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(60,0)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2A0CB5" w14:textId="629F09E2"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w:t>
            </w:r>
            <w:r w:rsidR="00452A09">
              <w:rPr>
                <w:rFonts w:ascii="Times New Roman" w:hAnsi="Times New Roman"/>
                <w:sz w:val="24"/>
                <w:szCs w:val="24"/>
              </w:rPr>
              <w:t>32,8</w:t>
            </w:r>
            <w:r w:rsidRPr="001E1080">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366661" w14:textId="6C8FA44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025CFE" w14:textId="2DEA9C26"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B68099" w14:textId="58772004"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F703F08" w14:textId="3923342A"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2EDA64" w14:textId="6E45D8D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07D08EB"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57B35DE5"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4DCD88A"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оренду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службових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автомобілів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76C1E77"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D9B0A4" w14:textId="12A56C4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F5A759E" w14:textId="385CF4C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C5F19C6" w14:textId="3CA4248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6C7F92" w14:textId="1BE382D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866D82E" w14:textId="7780067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805C3E" w14:textId="3098490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35F6FFF" w14:textId="1EBF2596"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584952" w14:textId="0EFDAB6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901DE20"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6C56FCA7"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726062A"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консалтингові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28C74948"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05328B3" w14:textId="39B14986"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14D10D4" w14:textId="4FA11A8C"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48B5887" w14:textId="57089B98"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D00E24" w14:textId="19DA35C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BB31A0" w14:textId="5C50A63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6BA9F5" w14:textId="4AA84D0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63F159" w14:textId="74912DEE"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2EB8E7" w14:textId="793785AE"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1783A07"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310BC448"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02771E6"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4497FA9"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B360F1" w14:textId="26655C33"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9AE2A1" w14:textId="59AFBAA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EF515AD" w14:textId="520C843F"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4D69DB" w14:textId="67964AF4"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3E2F8DB" w14:textId="55F1887F"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71E4F8" w14:textId="74B7734F"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D69B7CA" w14:textId="02E3E45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BC94F9" w14:textId="06DC46A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CAC176F"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7FB451A0"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B75D885"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аудиторські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3004267"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004C53" w14:textId="62A177A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27CDD00" w14:textId="78F9BACF"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B372278" w14:textId="5DED237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32046D" w14:textId="0DFE2944"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E0913A" w14:textId="10043BE7"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C3050C9" w14:textId="3B9AD8B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4980C74" w14:textId="10EBF0F8"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22AB62" w14:textId="6C6C2C7C"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515C85D"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2A453DA2"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AC7005"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службові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відрядження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9524443"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4118D03" w14:textId="0CF3832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(0,6)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5BA1A7" w14:textId="20B3796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555D5C" w14:textId="60584D9B"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w:t>
            </w:r>
            <w:r w:rsidR="00452A09">
              <w:rPr>
                <w:rFonts w:ascii="Times New Roman" w:hAnsi="Times New Roman"/>
                <w:sz w:val="24"/>
                <w:szCs w:val="24"/>
              </w:rPr>
              <w:t xml:space="preserve">    </w:t>
            </w:r>
            <w:r w:rsidRPr="001E1080">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EB5629" w14:textId="1A6495C6"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551E29" w14:textId="1FD28A99"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72FEBC" w14:textId="6B1BD5D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8A3453E" w14:textId="25E867AA"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A43849" w14:textId="5FDD9948"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9101D69"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7F8FA372"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D5A2653" w14:textId="77777777" w:rsidR="00F6777A" w:rsidRPr="00C57BC8" w:rsidRDefault="00F6777A" w:rsidP="00F677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зв’язок</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467D1A04"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5BD974" w14:textId="6633230F"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6B2145B" w14:textId="0CC544AE"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8C39908" w14:textId="6988247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2CE08" w14:textId="26EAB93A"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C36C1C6" w14:textId="007F6BF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BB4C3F8" w14:textId="0061ED34"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0CEAF07" w14:textId="65D3CD23"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1D6049" w14:textId="69115668"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6038198"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362008E0" w14:textId="77777777" w:rsidTr="0011189C">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7E36BD" w14:textId="208FD4CC" w:rsidR="00F6777A" w:rsidRPr="00911F97" w:rsidRDefault="00F6777A" w:rsidP="00F6777A">
            <w:pPr>
              <w:spacing w:after="0" w:line="158" w:lineRule="atLeast"/>
              <w:ind w:left="28" w:right="28"/>
              <w:rPr>
                <w:rFonts w:ascii="Times New Roman" w:hAnsi="Times New Roman"/>
                <w:color w:val="000000"/>
                <w:sz w:val="24"/>
                <w:szCs w:val="24"/>
                <w:lang w:eastAsia="uk-UA"/>
              </w:rPr>
            </w:pPr>
            <w:r>
              <w:rPr>
                <w:rFonts w:ascii="Times New Roman" w:hAnsi="Times New Roman"/>
                <w:sz w:val="24"/>
                <w:szCs w:val="24"/>
              </w:rPr>
              <w:t>в</w:t>
            </w:r>
            <w:r w:rsidRPr="00911F97">
              <w:rPr>
                <w:rFonts w:ascii="Times New Roman" w:hAnsi="Times New Roman"/>
                <w:sz w:val="24"/>
                <w:szCs w:val="24"/>
              </w:rPr>
              <w:t>итрати на оплату праці, в т.ч.:</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06C0E9"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2372BA" w14:textId="534E45A8"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(3036,2)</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1F5195F" w14:textId="21F389E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(3440,0)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DB1626" w14:textId="3F4A16D9"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w:t>
            </w:r>
            <w:r w:rsidR="00A32B9F">
              <w:rPr>
                <w:rFonts w:ascii="Times New Roman" w:hAnsi="Times New Roman"/>
                <w:sz w:val="24"/>
                <w:szCs w:val="24"/>
              </w:rPr>
              <w:t>3918,5</w:t>
            </w:r>
            <w:r w:rsidRPr="001E1080">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ED71F8" w14:textId="781C7FE6"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w:t>
            </w:r>
            <w:r w:rsidR="00A32B9F">
              <w:rPr>
                <w:rFonts w:ascii="Times New Roman" w:hAnsi="Times New Roman"/>
                <w:sz w:val="24"/>
                <w:szCs w:val="24"/>
              </w:rPr>
              <w:t>3835,2</w:t>
            </w:r>
            <w:r w:rsidRPr="001E1080">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39F97C" w14:textId="03B35CF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C24D1FA" w14:textId="1302FC0D"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B984C0B" w14:textId="748C43A7"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AA354F" w14:textId="440C6211"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(958,8)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8CC0672"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6777A" w:rsidRPr="00C57BC8" w14:paraId="5739299A" w14:textId="77777777" w:rsidTr="00A32B9F">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752B88D" w14:textId="756DA44B" w:rsidR="00F6777A" w:rsidRPr="001E1080" w:rsidRDefault="00F6777A" w:rsidP="00F6777A">
            <w:pPr>
              <w:spacing w:after="0" w:line="158" w:lineRule="atLeast"/>
              <w:ind w:left="28" w:right="28"/>
              <w:rPr>
                <w:rFonts w:ascii="Times New Roman" w:hAnsi="Times New Roman"/>
                <w:i/>
                <w:iCs/>
                <w:color w:val="000000"/>
                <w:sz w:val="24"/>
                <w:szCs w:val="24"/>
                <w:lang w:eastAsia="uk-UA"/>
              </w:rPr>
            </w:pPr>
            <w:r w:rsidRPr="001E1080">
              <w:rPr>
                <w:rFonts w:ascii="Times New Roman" w:hAnsi="Times New Roman"/>
                <w:i/>
                <w:iCs/>
                <w:sz w:val="24"/>
                <w:szCs w:val="24"/>
              </w:rPr>
              <w:t>резерв відпусток</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2B7EAF19" w14:textId="70C94569"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1038/1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101C90" w14:textId="6EF21B96" w:rsidR="00F6777A" w:rsidRPr="001E1080" w:rsidRDefault="00F6777A" w:rsidP="00F6777A">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32488EC" w14:textId="07F37964" w:rsidR="00F6777A" w:rsidRPr="001E1080" w:rsidRDefault="00F6777A" w:rsidP="00F6777A">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BA57996" w14:textId="0E5B0543" w:rsidR="00F6777A" w:rsidRPr="001E1080" w:rsidRDefault="00F6777A" w:rsidP="00F6777A">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363DA5" w14:textId="31656B25" w:rsidR="00F6777A" w:rsidRPr="001E1080" w:rsidRDefault="00F6777A" w:rsidP="00A32B9F">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(320,4)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9E7A7BB" w14:textId="1ACC2C88" w:rsidR="00F6777A" w:rsidRPr="001E1080" w:rsidRDefault="00F6777A" w:rsidP="00A32B9F">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(80,1)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71A5AAC" w14:textId="25D518D4" w:rsidR="00F6777A" w:rsidRPr="001E1080" w:rsidRDefault="00F6777A" w:rsidP="00A32B9F">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(80,1)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1532A0" w14:textId="7B263210" w:rsidR="00F6777A" w:rsidRPr="001E1080" w:rsidRDefault="00F6777A" w:rsidP="00A32B9F">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(80,1)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D442287" w14:textId="035B80BC" w:rsidR="00F6777A" w:rsidRPr="001E1080" w:rsidRDefault="00F6777A" w:rsidP="00A32B9F">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(80,1)</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9ED7F4A" w14:textId="77777777" w:rsidR="00F6777A" w:rsidRDefault="00F6777A" w:rsidP="00F6777A">
            <w:pPr>
              <w:spacing w:after="0" w:line="240" w:lineRule="auto"/>
              <w:rPr>
                <w:rFonts w:ascii="Times New Roman" w:hAnsi="Times New Roman"/>
                <w:sz w:val="24"/>
                <w:szCs w:val="24"/>
                <w:lang w:eastAsia="uk-UA"/>
              </w:rPr>
            </w:pPr>
          </w:p>
        </w:tc>
      </w:tr>
      <w:tr w:rsidR="00F6777A" w:rsidRPr="00C57BC8" w14:paraId="2CD2DDEE" w14:textId="77777777" w:rsidTr="0011189C">
        <w:trPr>
          <w:trHeight w:val="22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06013B77" w14:textId="5678E3E6" w:rsidR="00F6777A" w:rsidRPr="00911F97" w:rsidRDefault="00F6777A" w:rsidP="00F6777A">
            <w:pPr>
              <w:spacing w:after="0" w:line="158" w:lineRule="atLeast"/>
              <w:ind w:left="28" w:right="28"/>
              <w:rPr>
                <w:rFonts w:ascii="Times New Roman" w:hAnsi="Times New Roman"/>
                <w:color w:val="000000"/>
                <w:sz w:val="24"/>
                <w:szCs w:val="24"/>
                <w:lang w:eastAsia="uk-UA"/>
              </w:rPr>
            </w:pPr>
            <w:r>
              <w:rPr>
                <w:rFonts w:ascii="Times New Roman" w:hAnsi="Times New Roman"/>
                <w:sz w:val="24"/>
                <w:szCs w:val="24"/>
              </w:rPr>
              <w:t>в</w:t>
            </w:r>
            <w:r w:rsidRPr="00911F97">
              <w:rPr>
                <w:rFonts w:ascii="Times New Roman" w:hAnsi="Times New Roman"/>
                <w:sz w:val="24"/>
                <w:szCs w:val="24"/>
              </w:rPr>
              <w:t>ідрахування на соціальні заходи, в т.ч.:</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852FFA5" w14:textId="77777777" w:rsidR="00F6777A" w:rsidRPr="00C57BC8" w:rsidRDefault="00F6777A" w:rsidP="00F677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1039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265EB8" w14:textId="2A1AFE8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(668,0)</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20C8367" w14:textId="57CCCC53"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(756,8)</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519AFA2" w14:textId="14E26853"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w:t>
            </w:r>
            <w:r w:rsidR="00A32B9F">
              <w:rPr>
                <w:rFonts w:ascii="Times New Roman" w:hAnsi="Times New Roman"/>
                <w:sz w:val="24"/>
                <w:szCs w:val="24"/>
              </w:rPr>
              <w:t>862,4</w:t>
            </w:r>
            <w:r w:rsidRPr="001E1080">
              <w:rPr>
                <w:rFonts w:ascii="Times New Roman" w:hAnsi="Times New Roman"/>
                <w:sz w:val="24"/>
                <w:szCs w:val="24"/>
              </w:rPr>
              <w:t>)</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5738995" w14:textId="320D17A0"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(843,6)</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C71E7A7" w14:textId="3B501A96"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8D0D94B" w14:textId="0B18AE9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F2CF42E" w14:textId="4CEE458C"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AA04BB3" w14:textId="6BEEE745" w:rsidR="00F6777A" w:rsidRPr="001E1080" w:rsidRDefault="00F6777A" w:rsidP="00F6777A">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(210,9)</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3284D457" w14:textId="77777777" w:rsidR="00F6777A" w:rsidRPr="00C57BC8" w:rsidRDefault="00F6777A" w:rsidP="00F677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13118" w:rsidRPr="00C57BC8" w14:paraId="7DA79E58" w14:textId="77777777" w:rsidTr="00615BB3">
        <w:trPr>
          <w:trHeight w:val="220"/>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4C347B" w14:textId="77777777" w:rsidR="00C13118" w:rsidRDefault="00C13118" w:rsidP="00C13118">
            <w:pPr>
              <w:spacing w:after="0" w:line="158" w:lineRule="atLeast"/>
              <w:ind w:left="28" w:right="28"/>
              <w:rPr>
                <w:rFonts w:ascii="Times New Roman" w:hAnsi="Times New Roman"/>
                <w:i/>
                <w:iCs/>
                <w:sz w:val="24"/>
                <w:szCs w:val="24"/>
              </w:rPr>
            </w:pPr>
            <w:r w:rsidRPr="001E1080">
              <w:rPr>
                <w:rFonts w:ascii="Times New Roman" w:hAnsi="Times New Roman"/>
                <w:i/>
                <w:iCs/>
                <w:sz w:val="24"/>
                <w:szCs w:val="24"/>
              </w:rPr>
              <w:t>резерв відпусток ЄСВ</w:t>
            </w:r>
          </w:p>
          <w:p w14:paraId="2A68CA70" w14:textId="6D30C8A2" w:rsidR="00E82904" w:rsidRPr="001E1080" w:rsidRDefault="00E82904" w:rsidP="00C13118">
            <w:pPr>
              <w:spacing w:after="0" w:line="158" w:lineRule="atLeast"/>
              <w:ind w:left="28" w:right="28"/>
              <w:rPr>
                <w:rFonts w:ascii="Times New Roman" w:hAnsi="Times New Roman"/>
                <w:i/>
                <w:iCs/>
                <w:sz w:val="24"/>
                <w:szCs w:val="24"/>
              </w:rPr>
            </w:pP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2AFA0A" w14:textId="038DEE75" w:rsidR="00C13118" w:rsidRDefault="00C13118" w:rsidP="00C1311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1039/1</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C712D2" w14:textId="32918E44"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29DD2D" w14:textId="150B8AD1"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16EDDA" w14:textId="76D92BAB" w:rsidR="00C13118" w:rsidRPr="001E1080" w:rsidRDefault="00C13118" w:rsidP="00C13118">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    )</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FAF8A41" w14:textId="5F10B71B" w:rsidR="00C13118" w:rsidRPr="001E1080" w:rsidRDefault="00C13118" w:rsidP="00615BB3">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(70,4)</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57B316" w14:textId="1F4D6705" w:rsidR="00C13118" w:rsidRPr="001E1080" w:rsidRDefault="00C13118" w:rsidP="00615BB3">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7E13CE" w14:textId="7775E6FB" w:rsidR="00C13118" w:rsidRPr="001E1080" w:rsidRDefault="00C13118" w:rsidP="00615BB3">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CAA43E" w14:textId="012B25EC" w:rsidR="00C13118" w:rsidRPr="001E1080" w:rsidRDefault="00C13118" w:rsidP="00615BB3">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0BD9A2" w14:textId="6F5A703A" w:rsidR="00C13118" w:rsidRPr="001E1080" w:rsidRDefault="00C13118" w:rsidP="00615BB3">
            <w:pPr>
              <w:spacing w:after="0" w:line="158" w:lineRule="atLeast"/>
              <w:ind w:left="28" w:right="28"/>
              <w:jc w:val="center"/>
              <w:rPr>
                <w:rFonts w:ascii="Times New Roman" w:hAnsi="Times New Roman"/>
                <w:sz w:val="24"/>
                <w:szCs w:val="24"/>
              </w:rPr>
            </w:pPr>
            <w:r w:rsidRPr="001E1080">
              <w:rPr>
                <w:rFonts w:ascii="Times New Roman" w:hAnsi="Times New Roman"/>
                <w:sz w:val="24"/>
                <w:szCs w:val="24"/>
              </w:rPr>
              <w:t>(17,6)</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A8E00A" w14:textId="77777777" w:rsidR="00C13118" w:rsidRDefault="00C13118" w:rsidP="00C13118">
            <w:pPr>
              <w:spacing w:after="0" w:line="240" w:lineRule="auto"/>
              <w:rPr>
                <w:rFonts w:ascii="Times New Roman" w:hAnsi="Times New Roman"/>
                <w:sz w:val="24"/>
                <w:szCs w:val="24"/>
                <w:lang w:eastAsia="uk-UA"/>
              </w:rPr>
            </w:pPr>
          </w:p>
        </w:tc>
      </w:tr>
      <w:tr w:rsidR="00B7274C" w:rsidRPr="00C57BC8" w14:paraId="1A83E980" w14:textId="77777777" w:rsidTr="00B7274C">
        <w:trPr>
          <w:trHeight w:val="22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2B6D5D4C" w14:textId="68AD6C10" w:rsidR="00B7274C" w:rsidRPr="001E1080" w:rsidRDefault="00B7274C" w:rsidP="00B7274C">
            <w:pPr>
              <w:spacing w:after="0" w:line="158" w:lineRule="atLeast"/>
              <w:ind w:left="28" w:right="28"/>
              <w:jc w:val="center"/>
              <w:rPr>
                <w:rFonts w:ascii="Times New Roman" w:hAnsi="Times New Roman"/>
                <w:i/>
                <w:iCs/>
                <w:sz w:val="24"/>
                <w:szCs w:val="24"/>
              </w:rPr>
            </w:pPr>
            <w:r w:rsidRPr="00C57BC8">
              <w:rPr>
                <w:rFonts w:ascii="Times New Roman" w:hAnsi="Times New Roman"/>
                <w:color w:val="000000"/>
                <w:sz w:val="24"/>
                <w:szCs w:val="24"/>
                <w:lang w:eastAsia="uk-UA"/>
              </w:rPr>
              <w:t>1</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DA0F6B7" w14:textId="60178577" w:rsidR="00B7274C"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325969C" w14:textId="01681667"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40FA721" w14:textId="11301DAD"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78B6944" w14:textId="7DEF286C"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522C18" w14:textId="5AEEB3E0"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D727F1E" w14:textId="12778B8B"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C83790A" w14:textId="0F310DF2"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AC757FE" w14:textId="67F0A419"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C87595B" w14:textId="15D45336" w:rsidR="00B7274C" w:rsidRPr="001E1080"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F7BC6BD" w14:textId="0D890953" w:rsidR="00B7274C" w:rsidRDefault="00B7274C" w:rsidP="00B7274C">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B7274C" w:rsidRPr="00C57BC8" w14:paraId="644D3B83" w14:textId="77777777" w:rsidTr="00C13118">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98C283"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lastRenderedPageBreak/>
              <w:t>активів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призначення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F6AE744"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1040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3370713" w14:textId="4C52E502"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(89,6)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11748FC" w14:textId="23285B8A"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57A060" w14:textId="5CEB9C6A"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w:t>
            </w:r>
            <w:r w:rsidR="004472CD">
              <w:rPr>
                <w:rFonts w:ascii="Times New Roman" w:hAnsi="Times New Roman"/>
                <w:sz w:val="24"/>
                <w:szCs w:val="24"/>
              </w:rPr>
              <w:t>92,5</w:t>
            </w:r>
            <w:r w:rsidRPr="001E1080">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B03886" w14:textId="37EA46ED"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(120,0)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75489E" w14:textId="31AFD42E"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A6FAA5E" w14:textId="416BB9A2"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E7B13D" w14:textId="5CBD5C48"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8749E0" w14:textId="678A2D97" w:rsidR="00B7274C" w:rsidRPr="001E1080" w:rsidRDefault="00B7274C" w:rsidP="00B7274C">
            <w:pPr>
              <w:spacing w:after="0" w:line="158" w:lineRule="atLeast"/>
              <w:ind w:left="28" w:right="28"/>
              <w:jc w:val="center"/>
              <w:rPr>
                <w:rFonts w:ascii="Times New Roman" w:hAnsi="Times New Roman"/>
                <w:color w:val="000000"/>
                <w:sz w:val="24"/>
                <w:szCs w:val="24"/>
                <w:lang w:eastAsia="uk-UA"/>
              </w:rPr>
            </w:pPr>
            <w:r w:rsidRPr="001E1080">
              <w:rPr>
                <w:rFonts w:ascii="Times New Roman" w:hAnsi="Times New Roman"/>
                <w:sz w:val="24"/>
                <w:szCs w:val="24"/>
              </w:rPr>
              <w:t>(30,0)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029F29E"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88467FB" w14:textId="77777777" w:rsidTr="00C13118">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1F0FF90"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оренду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роялті,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мають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призначення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88F98D"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2DA5F94" w14:textId="1FF0C1E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E919AF0" w14:textId="560745A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2F1D1CA" w14:textId="61D304E6"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09FBBD" w14:textId="6FE801F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40B54D4" w14:textId="2860B07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1C23AAF" w14:textId="42F18B1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52141B" w14:textId="5B57A5A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EDA230D" w14:textId="2DA7CE6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17FA25C"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A880A8B" w14:textId="77777777" w:rsidTr="00C13118">
        <w:trPr>
          <w:trHeight w:val="371"/>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95E9BD"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майна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призначення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34E489"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300C53" w14:textId="23AE500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A559A9A" w14:textId="46F5F04C"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118E69A" w14:textId="64DC2B1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5387EC" w14:textId="191035A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6924AD2" w14:textId="3636CB1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54D04DA" w14:textId="375B53A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BFD943" w14:textId="13B1967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FED6C7" w14:textId="0DDDB620"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3825873"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2E95C9B5"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095D60"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персоналу</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4FEE69"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7A175E" w14:textId="66DCF2E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9DF80A4" w14:textId="19E291C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E56C10F" w14:textId="28D7268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39401B" w14:textId="1BA3CA1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5D159D" w14:textId="5DF9000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A12FEA7" w14:textId="71E4BC78"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5C0259C" w14:textId="19F61E3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76F9C74" w14:textId="6633A22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FD1CC41"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3579342C" w14:textId="77777777" w:rsidTr="00C13118">
        <w:trPr>
          <w:trHeight w:val="22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67F467"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організаційно-технічні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617F07C"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F716916" w14:textId="566CBCA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D958FF" w14:textId="23BACE5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937E69B" w14:textId="7CF7C00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96BC72" w14:textId="15350B8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1C85015" w14:textId="3D12F65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CB51A55" w14:textId="09C55A6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AC00D84" w14:textId="05C203FE"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D3443E" w14:textId="0193E66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7EDB659"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14711040" w14:textId="77777777" w:rsidTr="00B7274C">
        <w:trPr>
          <w:trHeight w:val="22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vAlign w:val="center"/>
          </w:tcPr>
          <w:p w14:paraId="05D34C89"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консультаційні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інформаційні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62BE15D"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C716C1A" w14:textId="21FA664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(27,5)</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64CE795" w14:textId="48B228AC"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w:t>
            </w:r>
            <w:r w:rsidR="004472CD">
              <w:rPr>
                <w:rFonts w:ascii="Times New Roman" w:hAnsi="Times New Roman"/>
                <w:sz w:val="24"/>
                <w:szCs w:val="24"/>
              </w:rPr>
              <w:t>36</w:t>
            </w:r>
            <w:r w:rsidRPr="00C230D2">
              <w:rPr>
                <w:rFonts w:ascii="Times New Roman" w:hAnsi="Times New Roman"/>
                <w:sz w:val="24"/>
                <w:szCs w:val="24"/>
              </w:rPr>
              <w:t>,0)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F5CF335" w14:textId="4B1EC14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w:t>
            </w:r>
            <w:r w:rsidR="004472CD">
              <w:rPr>
                <w:rFonts w:ascii="Times New Roman" w:hAnsi="Times New Roman"/>
                <w:sz w:val="24"/>
                <w:szCs w:val="24"/>
              </w:rPr>
              <w:t>13,6</w:t>
            </w:r>
            <w:r w:rsidRPr="00C230D2">
              <w:rPr>
                <w:rFonts w:ascii="Times New Roman" w:hAnsi="Times New Roman"/>
                <w:sz w:val="24"/>
                <w:szCs w:val="24"/>
              </w:rPr>
              <w:t>)</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BEAF4F2" w14:textId="0FD5CA4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(24,0)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FC3C6B4" w14:textId="17BD6F5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4AA923F" w14:textId="5965C45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EB97730" w14:textId="30296035"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C1E79C1" w14:textId="3E5CAE5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(6,0)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2831AAC5" w14:textId="03B41B9A" w:rsidR="00B7274C" w:rsidRPr="00C57BC8" w:rsidRDefault="00B7274C" w:rsidP="00B7274C">
            <w:pPr>
              <w:spacing w:after="0" w:line="240" w:lineRule="auto"/>
              <w:rPr>
                <w:rFonts w:ascii="Times New Roman" w:hAnsi="Times New Roman"/>
                <w:color w:val="000000"/>
                <w:sz w:val="24"/>
                <w:szCs w:val="24"/>
                <w:lang w:eastAsia="uk-UA"/>
              </w:rPr>
            </w:pPr>
            <w:r w:rsidRPr="00C230D2">
              <w:rPr>
                <w:rFonts w:ascii="Times New Roman" w:hAnsi="Times New Roman"/>
                <w:sz w:val="24"/>
                <w:szCs w:val="24"/>
                <w:lang w:eastAsia="uk-UA"/>
              </w:rPr>
              <w:t>семінари, послуги навчання у сфері публічних закупівель, тощо</w:t>
            </w:r>
          </w:p>
        </w:tc>
      </w:tr>
    </w:tbl>
    <w:p w14:paraId="601C2C20" w14:textId="77777777" w:rsidR="00773700" w:rsidRDefault="00773700"/>
    <w:tbl>
      <w:tblPr>
        <w:tblW w:w="0" w:type="auto"/>
        <w:tblInd w:w="62" w:type="dxa"/>
        <w:tblCellMar>
          <w:left w:w="0" w:type="dxa"/>
          <w:right w:w="0" w:type="dxa"/>
        </w:tblCellMar>
        <w:tblLook w:val="00A0" w:firstRow="1" w:lastRow="0" w:firstColumn="1" w:lastColumn="0" w:noHBand="0" w:noVBand="0"/>
      </w:tblPr>
      <w:tblGrid>
        <w:gridCol w:w="2700"/>
        <w:gridCol w:w="837"/>
        <w:gridCol w:w="1211"/>
        <w:gridCol w:w="1231"/>
        <w:gridCol w:w="1211"/>
        <w:gridCol w:w="1189"/>
        <w:gridCol w:w="1211"/>
        <w:gridCol w:w="1211"/>
        <w:gridCol w:w="1211"/>
        <w:gridCol w:w="1211"/>
        <w:gridCol w:w="1837"/>
      </w:tblGrid>
      <w:tr w:rsidR="00B7274C" w:rsidRPr="00C57BC8" w14:paraId="7E5E62FE" w14:textId="77777777" w:rsidTr="00773700">
        <w:trPr>
          <w:trHeight w:val="220"/>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4A3CCC" w14:textId="035AA5E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0B4A28" w14:textId="479B344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28B786" w14:textId="283286AE"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15651A" w14:textId="35657BBB"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D44C9E" w14:textId="11488975"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B8C2FC1" w14:textId="26CDFCC9"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0B73C" w14:textId="47677619"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525482" w14:textId="672A7712"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80E5A7" w14:textId="6326CD25"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F71D20" w14:textId="6298FBF3" w:rsidR="00B7274C" w:rsidRPr="00C230D2" w:rsidRDefault="00B7274C" w:rsidP="00B7274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2505DA" w14:textId="22068E9E" w:rsidR="00B7274C" w:rsidRDefault="00B7274C" w:rsidP="00B7274C">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B7274C" w:rsidRPr="00C57BC8" w14:paraId="7CC17F53" w14:textId="77777777" w:rsidTr="00773700">
        <w:trPr>
          <w:trHeight w:val="22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50892211"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юридичні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послуги</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7ECD692"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1046</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3F06433" w14:textId="5BA3640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840C51C" w14:textId="1ED6D22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7D668B6" w14:textId="3DD7843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7BE808" w14:textId="685C8A0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781538C" w14:textId="264F532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76EF721" w14:textId="751118D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70B7B96" w14:textId="0141914E"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E911816" w14:textId="2664202D"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5F55E1BA"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71925AB7" w14:textId="77777777" w:rsidTr="0077370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263E7C6E"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послуги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оцінки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майна</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6384361"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77DBBA6" w14:textId="5AA54C0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D94C039" w14:textId="54ACDC0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E9F1A5B" w14:textId="52A3D71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8C2F21E" w14:textId="72800763"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9CF59AA" w14:textId="3B6AD75F"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2AFB6D5" w14:textId="6763576E"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A05EEAF" w14:textId="3E63865C"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0A2793B" w14:textId="557606A0"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411951D"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93589D9" w14:textId="77777777" w:rsidTr="0077370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16AF0EE0"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lastRenderedPageBreak/>
              <w:t>витрати</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на</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охорону</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праці</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загальногосподарського</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персоналу</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DA6C88"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829058" w14:textId="4640A85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E8723C" w14:textId="6B6CCF5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7341B6" w14:textId="77C140A8"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ACBBC3" w14:textId="12E8A7C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ABD6BF" w14:textId="10F190B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5A2BFD" w14:textId="5E8FEED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565124" w14:textId="3F69599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73AFCF" w14:textId="44E5DE4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662CA151"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34EB7138" w14:textId="77777777" w:rsidTr="0077370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75F63979"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pacing w:val="-1"/>
                <w:sz w:val="24"/>
                <w:szCs w:val="24"/>
                <w:lang w:eastAsia="uk-UA"/>
              </w:rPr>
              <w:t>витрати</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на</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підвищення</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кваліфікації</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та</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перепідготовку</w:t>
            </w:r>
            <w:r>
              <w:rPr>
                <w:rFonts w:ascii="Times New Roman" w:hAnsi="Times New Roman"/>
                <w:color w:val="000000"/>
                <w:spacing w:val="-1"/>
                <w:sz w:val="24"/>
                <w:szCs w:val="24"/>
                <w:lang w:eastAsia="uk-UA"/>
              </w:rPr>
              <w:t xml:space="preserve"> </w:t>
            </w:r>
            <w:r w:rsidRPr="00C57BC8">
              <w:rPr>
                <w:rFonts w:ascii="Times New Roman" w:hAnsi="Times New Roman"/>
                <w:color w:val="000000"/>
                <w:spacing w:val="-1"/>
                <w:sz w:val="24"/>
                <w:szCs w:val="24"/>
                <w:lang w:eastAsia="uk-UA"/>
              </w:rPr>
              <w:t>кадрів</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07C987"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1049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CAE92D" w14:textId="5CBFA4FD"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6058D7" w14:textId="34CF7C1B"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3CF377" w14:textId="1AFD8784"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550163" w14:textId="5F58F67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22EEAE" w14:textId="102053DD"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2B807E" w14:textId="3B43A519"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ED6892" w14:textId="7B7E2B5A"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D17A30" w14:textId="0FF73B7B"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4149526A"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5EC8EB4C" w14:textId="77777777" w:rsidTr="00773700">
        <w:trPr>
          <w:trHeight w:val="371"/>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7633A79"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утримання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необоротних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загальногосподарського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використання,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C71896"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070A29" w14:textId="2B56A9D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1D8E4E" w14:textId="362A71C1"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E8FDC8" w14:textId="54B57658"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5CCB61" w14:textId="54FC28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32D78" w14:textId="4161804D"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241748" w14:textId="64963F69"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9DF1F6" w14:textId="1E299F4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5824CF" w14:textId="26759060"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02890D1E"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74332CF2" w14:textId="77777777" w:rsidTr="0077370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5CF7B3AD"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поліпшення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5B4E85D"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1050/1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42FC92" w14:textId="6C371E4A"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E03D24" w14:textId="0D59ECC4"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964839" w14:textId="2984AB4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5D8ABF" w14:textId="3B836B3F"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A0ABA3" w14:textId="5817E2F9"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E55593" w14:textId="590E0A7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109536" w14:textId="25961F43"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3903EC" w14:textId="4DE1A53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0583D44"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2C3B3CF4" w14:textId="77777777" w:rsidTr="0077370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50388C"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адміністративні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963DC9"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1051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CD0336" w14:textId="648BB247"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(188,2)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011B7C" w14:textId="6F90A3D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w:t>
            </w:r>
            <w:r w:rsidR="008976E8">
              <w:rPr>
                <w:rFonts w:ascii="Times New Roman" w:hAnsi="Times New Roman"/>
                <w:sz w:val="24"/>
                <w:szCs w:val="24"/>
              </w:rPr>
              <w:t>3</w:t>
            </w:r>
            <w:r w:rsidRPr="00C230D2">
              <w:rPr>
                <w:rFonts w:ascii="Times New Roman" w:hAnsi="Times New Roman"/>
                <w:sz w:val="24"/>
                <w:szCs w:val="24"/>
              </w:rPr>
              <w:t>60,0)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886168" w14:textId="69984E62"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w:t>
            </w:r>
            <w:r w:rsidR="008976E8">
              <w:rPr>
                <w:rFonts w:ascii="Times New Roman" w:hAnsi="Times New Roman"/>
                <w:sz w:val="24"/>
                <w:szCs w:val="24"/>
              </w:rPr>
              <w:t>329,5</w:t>
            </w:r>
            <w:r w:rsidRPr="00C230D2">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0D81E9" w14:textId="6F959D81"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(320,0)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3DAB26" w14:textId="59C850F4"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DBBE7F" w14:textId="74D67A7A"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280B57" w14:textId="6325925B"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47F687" w14:textId="336C8699" w:rsidR="00B7274C" w:rsidRPr="00C230D2"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(80,0)</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4C95E81" w14:textId="2C606EE9" w:rsidR="00B7274C" w:rsidRPr="00C57BC8" w:rsidRDefault="00B7274C" w:rsidP="00B7274C">
            <w:pPr>
              <w:spacing w:after="0" w:line="240" w:lineRule="auto"/>
              <w:rPr>
                <w:rFonts w:ascii="Times New Roman" w:hAnsi="Times New Roman"/>
                <w:color w:val="000000"/>
                <w:sz w:val="24"/>
                <w:szCs w:val="24"/>
                <w:lang w:eastAsia="uk-UA"/>
              </w:rPr>
            </w:pPr>
            <w:r w:rsidRPr="00C230D2">
              <w:rPr>
                <w:rFonts w:ascii="Times New Roman" w:hAnsi="Times New Roman"/>
                <w:sz w:val="24"/>
                <w:szCs w:val="24"/>
                <w:lang w:eastAsia="uk-UA"/>
              </w:rPr>
              <w:t xml:space="preserve">в т.ч. витрати на електроенергію - 168,2 тис. грн; наведено </w:t>
            </w:r>
            <w:r>
              <w:rPr>
                <w:rFonts w:ascii="Times New Roman" w:hAnsi="Times New Roman"/>
                <w:sz w:val="24"/>
                <w:szCs w:val="24"/>
                <w:lang w:eastAsia="uk-UA"/>
              </w:rPr>
              <w:t xml:space="preserve">   </w:t>
            </w:r>
            <w:r w:rsidRPr="00C230D2">
              <w:rPr>
                <w:rFonts w:ascii="Times New Roman" w:hAnsi="Times New Roman"/>
                <w:sz w:val="24"/>
                <w:szCs w:val="24"/>
                <w:lang w:eastAsia="uk-UA"/>
              </w:rPr>
              <w:t xml:space="preserve">у </w:t>
            </w:r>
            <w:r>
              <w:rPr>
                <w:rFonts w:ascii="Times New Roman" w:hAnsi="Times New Roman"/>
                <w:sz w:val="24"/>
                <w:szCs w:val="24"/>
                <w:lang w:eastAsia="uk-UA"/>
              </w:rPr>
              <w:t xml:space="preserve">   </w:t>
            </w:r>
            <w:r w:rsidRPr="00C230D2">
              <w:rPr>
                <w:rFonts w:ascii="Times New Roman" w:hAnsi="Times New Roman"/>
                <w:sz w:val="24"/>
                <w:szCs w:val="24"/>
                <w:lang w:eastAsia="uk-UA"/>
              </w:rPr>
              <w:t>пояснювальній записці</w:t>
            </w:r>
          </w:p>
        </w:tc>
      </w:tr>
      <w:tr w:rsidR="00B7274C" w:rsidRPr="00C57BC8" w14:paraId="32FFF3C0" w14:textId="77777777" w:rsidTr="00773700">
        <w:trPr>
          <w:trHeight w:val="220"/>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779E180E"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збут,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DD2DE"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5F32D7" w14:textId="558B9FC6"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2E31AE" w14:textId="285DAAC0"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4B64F" w14:textId="5250AD6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429CDD" w14:textId="6A21BCB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888B8E" w14:textId="6CBBB24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5E72B8" w14:textId="33990ED6"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63D628" w14:textId="1612AE4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1BAA26" w14:textId="3E56676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95B6A0B"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7274C" w:rsidRPr="00C57BC8" w14:paraId="3066B290" w14:textId="77777777" w:rsidTr="00773700">
        <w:trPr>
          <w:trHeight w:val="220"/>
        </w:trPr>
        <w:tc>
          <w:tcPr>
            <w:tcW w:w="2700" w:type="dxa"/>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tcPr>
          <w:p w14:paraId="2036D8BB" w14:textId="77777777" w:rsidR="00B7274C" w:rsidRPr="00C57BC8" w:rsidRDefault="00B7274C" w:rsidP="00B7274C">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транспортні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p>
        </w:tc>
        <w:tc>
          <w:tcPr>
            <w:tcW w:w="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tcPr>
          <w:p w14:paraId="73253873" w14:textId="7777777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1061</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5F38EA8" w14:textId="50321417"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BB4BF0A" w14:textId="35A013E2"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011ADCA" w14:textId="5DF58D2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144D8FA" w14:textId="729CA8CB"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944CA50" w14:textId="66AABC93"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F1217DC" w14:textId="13F8530E"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42A209F" w14:textId="15A84358"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F325B76" w14:textId="05155EB5" w:rsidR="00B7274C" w:rsidRPr="00C57BC8" w:rsidRDefault="00B7274C" w:rsidP="00B7274C">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tcPr>
          <w:p w14:paraId="09EBA6B2" w14:textId="77777777" w:rsidR="00B7274C" w:rsidRPr="00C57BC8" w:rsidRDefault="00B7274C" w:rsidP="00B7274C">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2B91B0DB" w14:textId="77777777" w:rsidTr="00773700">
        <w:trPr>
          <w:trHeight w:val="217"/>
        </w:trPr>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2BC16DA" w14:textId="76EC304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4C56596" w14:textId="5E04FCEB"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3D714C4" w14:textId="0067A2C2"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D4484E8" w14:textId="22DBA8B9"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8ABB317" w14:textId="5FE4762E"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E024807" w14:textId="5A96BB0B"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8922A1C" w14:textId="63928A42"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A66276C" w14:textId="07CEEA16"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C033D5C" w14:textId="27F6F4E2"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355FE8A" w14:textId="481D3FFE" w:rsidR="00236DC5" w:rsidRPr="00C230D2" w:rsidRDefault="00236DC5" w:rsidP="00236DC5">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512C163" w14:textId="252CCE77" w:rsidR="00236DC5" w:rsidRDefault="00236DC5" w:rsidP="00236DC5">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236DC5" w:rsidRPr="00C57BC8" w14:paraId="03576F81" w14:textId="77777777" w:rsidTr="00773700">
        <w:trPr>
          <w:trHeight w:val="217"/>
        </w:trPr>
        <w:tc>
          <w:tcPr>
            <w:tcW w:w="2700" w:type="dxa"/>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EDD051E"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зберігання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упаковку</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01A42B1"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1062</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7D3E43" w14:textId="487F18EF"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CA98DC" w14:textId="5BCBB9DD"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5707F6" w14:textId="4EE478E2"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D9529D" w14:textId="1116D92C"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43409C" w14:textId="011A018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123F8C" w14:textId="07453E93"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1C8B0B" w14:textId="33F93002"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0EF847" w14:textId="76934DA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7E57A4BA"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556BF79"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C5D6C1F"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709CD4F"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1626B2" w14:textId="25613595"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729B9" w14:textId="563247C0"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685462" w14:textId="6D30E3F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79F398" w14:textId="1FE56295"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82DD57" w14:textId="2CBA64B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724B9E" w14:textId="4617D252"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CBAD5D" w14:textId="78EF056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C68EC6" w14:textId="5CA08EBB"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75FE811"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0A71E7E"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4BFC62FE"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заходи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2C6E828A"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92C0ED" w14:textId="42A374D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0000F0" w14:textId="267D69F6"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30E3EA" w14:textId="0330D01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A42AA1" w14:textId="15E91ED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0412D1" w14:textId="345CAE3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52BBD5" w14:textId="7A2A9C5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FCC767" w14:textId="0546F3EF"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A78FC" w14:textId="04ED1DCF"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58028B9"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6873C198"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0649A716"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529BAC44"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2C8C2A" w14:textId="071E3953"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09EA77" w14:textId="1D36FF6E"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74D4D1" w14:textId="158D3F9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14F386" w14:textId="58A56F4A"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CF2BDB" w14:textId="0FADB23C"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D23D2C" w14:textId="03FAFEC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81A397" w14:textId="13B922F5"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6DB331" w14:textId="5ACB8E4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48048C0"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11303EEC"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3BD6C7E0"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рекламу</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39BEA62E" w14:textId="77777777"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FA0954" w14:textId="728AE38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44B474" w14:textId="3C6277A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CBB748" w14:textId="57E5D3A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4329A4" w14:textId="43D285D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A11C05" w14:textId="7077D85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BCC26F" w14:textId="489AA27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7C03A7" w14:textId="14C9464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A4E3A6" w14:textId="12DD83F1"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ABE4A2C"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36DC5" w:rsidRPr="00C57BC8" w14:paraId="22F9F0C4" w14:textId="77777777" w:rsidTr="00773700">
        <w:trPr>
          <w:trHeight w:val="734"/>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02EA9B69" w14:textId="77777777" w:rsidR="00236DC5" w:rsidRPr="00C57BC8" w:rsidRDefault="00236DC5" w:rsidP="00236DC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збут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58BD0B" w14:textId="77777777" w:rsidR="00236DC5" w:rsidRPr="00C57BC8" w:rsidRDefault="00236DC5" w:rsidP="009F5BB7">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1067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594E27" w14:textId="532D524C"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180204" w14:textId="00A8FAF8"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1210BE" w14:textId="2B66A71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193930" w14:textId="3FF2913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B3E37F" w14:textId="16F28889"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2B38AF" w14:textId="72549BD0"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2A583B" w14:textId="6452B28A"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87B449" w14:textId="14C9E0B4" w:rsidR="00236DC5" w:rsidRPr="00C57BC8" w:rsidRDefault="00236DC5" w:rsidP="00236DC5">
            <w:pPr>
              <w:spacing w:after="0" w:line="158" w:lineRule="atLeast"/>
              <w:ind w:left="28" w:right="28"/>
              <w:jc w:val="center"/>
              <w:rPr>
                <w:rFonts w:ascii="Times New Roman" w:hAnsi="Times New Roman"/>
                <w:color w:val="000000"/>
                <w:sz w:val="24"/>
                <w:szCs w:val="24"/>
                <w:lang w:eastAsia="uk-UA"/>
              </w:rPr>
            </w:pPr>
            <w:r w:rsidRPr="00C230D2">
              <w:rPr>
                <w:rFonts w:ascii="Times New Roman" w:hAnsi="Times New Roman"/>
                <w:sz w:val="24"/>
                <w:szCs w:val="24"/>
              </w:rPr>
              <w:t>(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C1C4117" w14:textId="77777777" w:rsidR="00236DC5" w:rsidRPr="00C57BC8" w:rsidRDefault="00236DC5" w:rsidP="00236DC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8976E8" w:rsidRPr="00C57BC8" w14:paraId="60D11A12"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99647C6" w14:textId="77777777" w:rsidR="008976E8" w:rsidRPr="00C57BC8" w:rsidRDefault="008976E8" w:rsidP="008976E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4C5617" w14:textId="77777777" w:rsidR="008976E8" w:rsidRPr="00C57BC8" w:rsidRDefault="008976E8" w:rsidP="008976E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1070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8F7E0F" w14:textId="740673AC"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20011,6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E3C6C9" w14:textId="3340DDB7"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20408,6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4DF5D9" w14:textId="306C66AB"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13773,7</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DD3DBB" w14:textId="5898E559"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17190,6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95F5BE" w14:textId="5EB3B526"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3974,2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14674" w14:textId="474EE44F"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F88E1B" w14:textId="728D2A2D"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7083F8" w14:textId="7E8F9A89" w:rsidR="008976E8" w:rsidRPr="00F32352" w:rsidRDefault="008976E8" w:rsidP="008976E8">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5256,2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F83729F" w14:textId="77777777" w:rsidR="008976E8" w:rsidRPr="00C57BC8" w:rsidRDefault="008976E8" w:rsidP="008976E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8976E8" w:rsidRPr="00C57BC8" w14:paraId="75C4C946"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50E21C59" w14:textId="77777777" w:rsidR="008976E8" w:rsidRPr="00C57BC8" w:rsidRDefault="008976E8" w:rsidP="008976E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666D2F" w14:textId="77777777" w:rsidR="008976E8" w:rsidRPr="00C57BC8" w:rsidRDefault="008976E8" w:rsidP="008976E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1071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77584D" w14:textId="6F64C8C0"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834C9A" w14:textId="76F8B12C"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1E867E" w14:textId="42D7F637"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1A3B61" w14:textId="3381C9F3" w:rsidR="008976E8" w:rsidRPr="0054576B" w:rsidRDefault="008976E8" w:rsidP="008976E8">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64ED80" w14:textId="720D70F2"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F82B9B" w14:textId="08B2F35F"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ADA68F" w14:textId="542F35F0"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DBA034" w14:textId="32351B65"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E9DC614" w14:textId="77777777" w:rsidR="008976E8" w:rsidRPr="00C57BC8" w:rsidRDefault="008976E8" w:rsidP="008976E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8976E8" w:rsidRPr="00C57BC8" w14:paraId="28BC8765"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196A84BC" w14:textId="77777777" w:rsidR="008976E8" w:rsidRPr="00C57BC8" w:rsidRDefault="008976E8" w:rsidP="008976E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72CEFB" w14:textId="77777777" w:rsidR="008976E8" w:rsidRPr="00C57BC8" w:rsidRDefault="008976E8" w:rsidP="008976E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1072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7B2CE1" w14:textId="3A68B80D"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758856" w14:textId="6E1983F1"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FC017D" w14:textId="13543716"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D205BA" w14:textId="03D6C709" w:rsidR="008976E8" w:rsidRPr="0054576B" w:rsidRDefault="008976E8" w:rsidP="008976E8">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32B14C" w14:textId="20D2008A"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C88CD9" w14:textId="336B74CB"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D02B50" w14:textId="3C6C4E3D"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1A64AB" w14:textId="2202405F" w:rsidR="008976E8" w:rsidRPr="0054576B" w:rsidRDefault="008976E8" w:rsidP="008976E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594CE56" w14:textId="77777777" w:rsidR="008976E8" w:rsidRPr="00C57BC8" w:rsidRDefault="008976E8" w:rsidP="008976E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8976E8" w:rsidRPr="00C57BC8" w14:paraId="35868622"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3A2F279" w14:textId="36413BE1" w:rsidR="008976E8" w:rsidRPr="00C57BC8" w:rsidRDefault="008976E8" w:rsidP="008976E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sidRPr="00F32352">
              <w:rPr>
                <w:rFonts w:ascii="Times New Roman" w:hAnsi="Times New Roman"/>
                <w:color w:val="000000"/>
                <w:sz w:val="24"/>
                <w:szCs w:val="24"/>
                <w:lang w:eastAsia="uk-UA"/>
              </w:rPr>
              <w:t>, в т.ч.:</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3D026A" w14:textId="77777777" w:rsidR="008976E8" w:rsidRPr="00C57BC8" w:rsidRDefault="008976E8" w:rsidP="008976E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1073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92A361" w14:textId="6D9D4563"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20011,6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929848" w14:textId="3C7478F9"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20408,6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E8C60B" w14:textId="6A7810B4"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13773,7</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025D35" w14:textId="0EEDF4DB" w:rsidR="008976E8" w:rsidRPr="008976E8" w:rsidRDefault="008976E8" w:rsidP="008976E8">
            <w:pPr>
              <w:spacing w:after="0" w:line="158" w:lineRule="atLeast"/>
              <w:ind w:left="28" w:right="28"/>
              <w:jc w:val="center"/>
              <w:rPr>
                <w:rFonts w:ascii="Times New Roman" w:hAnsi="Times New Roman"/>
                <w:color w:val="000000"/>
                <w:sz w:val="24"/>
                <w:szCs w:val="24"/>
                <w:lang w:eastAsia="uk-UA"/>
              </w:rPr>
            </w:pPr>
            <w:r w:rsidRPr="008976E8">
              <w:rPr>
                <w:rFonts w:ascii="Times New Roman" w:hAnsi="Times New Roman"/>
                <w:sz w:val="24"/>
                <w:szCs w:val="24"/>
              </w:rPr>
              <w:t>17190,6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BE5921" w14:textId="31FFC565"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3974,2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6DF42B" w14:textId="2AEE237D"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3D1AC1" w14:textId="44398A8E"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3980,1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386CDB" w14:textId="0AE58DD9" w:rsidR="008976E8" w:rsidRPr="008976E8" w:rsidRDefault="008976E8" w:rsidP="008976E8">
            <w:pPr>
              <w:spacing w:after="0" w:line="240" w:lineRule="auto"/>
              <w:jc w:val="center"/>
              <w:rPr>
                <w:rFonts w:ascii="Times New Roman" w:hAnsi="Times New Roman"/>
                <w:color w:val="000000"/>
                <w:sz w:val="24"/>
                <w:szCs w:val="24"/>
                <w:lang w:eastAsia="uk-UA"/>
              </w:rPr>
            </w:pPr>
            <w:r w:rsidRPr="008976E8">
              <w:rPr>
                <w:rFonts w:ascii="Times New Roman" w:hAnsi="Times New Roman"/>
                <w:sz w:val="24"/>
                <w:szCs w:val="24"/>
              </w:rPr>
              <w:t>5256,2</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4B4C215" w14:textId="77777777" w:rsidR="008976E8" w:rsidRPr="00C57BC8" w:rsidRDefault="008976E8" w:rsidP="008976E8">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8976E8" w:rsidRPr="00C57BC8" w14:paraId="75F1CE36" w14:textId="77777777" w:rsidTr="00773700">
        <w:trPr>
          <w:trHeight w:val="216"/>
        </w:trPr>
        <w:tc>
          <w:tcPr>
            <w:tcW w:w="2700" w:type="dxa"/>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642D07F2" w14:textId="223BB299" w:rsidR="008976E8" w:rsidRPr="00F32352" w:rsidRDefault="008976E8" w:rsidP="008976E8">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вакцини, бланки, медикаменти, лікарські засоби, медвироби, ЗІЗ, тощо</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96AB14" w14:textId="3D3D7F17" w:rsidR="008976E8" w:rsidRPr="00C57BC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2DE1C6" w14:textId="5B8B34D2"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9119,2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3B5C05" w14:textId="4C77E187"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6812,5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4605A7" w14:textId="191FF467" w:rsidR="008976E8" w:rsidRPr="0054576B" w:rsidRDefault="008976E8" w:rsidP="008976E8">
            <w:pPr>
              <w:spacing w:after="0" w:line="240" w:lineRule="auto"/>
              <w:jc w:val="center"/>
              <w:rPr>
                <w:rFonts w:ascii="Times New Roman" w:hAnsi="Times New Roman"/>
                <w:sz w:val="24"/>
                <w:szCs w:val="24"/>
                <w:lang w:eastAsia="uk-UA"/>
              </w:rPr>
            </w:pPr>
            <w:r>
              <w:rPr>
                <w:rFonts w:ascii="Times New Roman" w:hAnsi="Times New Roman"/>
                <w:sz w:val="24"/>
                <w:szCs w:val="24"/>
              </w:rPr>
              <w:t>4103,0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53CFB4" w14:textId="261D4963" w:rsidR="008976E8" w:rsidRPr="0054576B"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4278,0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5405EF" w14:textId="2F0283FC"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7457A0" w14:textId="7D2C91C9"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5258A2" w14:textId="3C8A2DDE"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1186,0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1F31F1" w14:textId="2F7B5E7B" w:rsidR="008976E8" w:rsidRPr="0054576B" w:rsidRDefault="008976E8" w:rsidP="008976E8">
            <w:pPr>
              <w:spacing w:after="0" w:line="240" w:lineRule="auto"/>
              <w:jc w:val="center"/>
              <w:rPr>
                <w:rFonts w:ascii="Times New Roman" w:hAnsi="Times New Roman"/>
                <w:sz w:val="24"/>
                <w:szCs w:val="24"/>
                <w:lang w:eastAsia="uk-UA"/>
              </w:rPr>
            </w:pPr>
            <w:r>
              <w:rPr>
                <w:rFonts w:ascii="Times New Roman" w:hAnsi="Times New Roman"/>
                <w:sz w:val="24"/>
                <w:szCs w:val="24"/>
              </w:rPr>
              <w:t>720</w:t>
            </w:r>
            <w:r w:rsidRPr="0054576B">
              <w:rPr>
                <w:rFonts w:ascii="Times New Roman" w:hAnsi="Times New Roman"/>
                <w:sz w:val="24"/>
                <w:szCs w:val="24"/>
              </w:rPr>
              <w:t>,0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0CBCFDB" w14:textId="77777777" w:rsidR="008976E8" w:rsidRDefault="008976E8" w:rsidP="008976E8">
            <w:pPr>
              <w:spacing w:after="0" w:line="240" w:lineRule="auto"/>
              <w:rPr>
                <w:rFonts w:ascii="Times New Roman" w:hAnsi="Times New Roman"/>
                <w:sz w:val="24"/>
                <w:szCs w:val="24"/>
                <w:lang w:eastAsia="uk-UA"/>
              </w:rPr>
            </w:pPr>
          </w:p>
        </w:tc>
      </w:tr>
      <w:tr w:rsidR="008976E8" w:rsidRPr="00C57BC8" w14:paraId="202E3090" w14:textId="77777777" w:rsidTr="00773700">
        <w:trPr>
          <w:trHeight w:val="216"/>
        </w:trPr>
        <w:tc>
          <w:tcPr>
            <w:tcW w:w="2700" w:type="dxa"/>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tcPr>
          <w:p w14:paraId="7F8643D2" w14:textId="77777777" w:rsidR="008976E8" w:rsidRDefault="008976E8" w:rsidP="008976E8">
            <w:pPr>
              <w:spacing w:after="0" w:line="158" w:lineRule="atLeast"/>
              <w:ind w:left="28" w:right="28"/>
              <w:rPr>
                <w:rFonts w:ascii="Times New Roman" w:hAnsi="Times New Roman"/>
                <w:sz w:val="24"/>
                <w:szCs w:val="24"/>
              </w:rPr>
            </w:pPr>
            <w:r w:rsidRPr="00F32352">
              <w:rPr>
                <w:rFonts w:ascii="Times New Roman" w:hAnsi="Times New Roman"/>
                <w:sz w:val="24"/>
                <w:szCs w:val="24"/>
              </w:rPr>
              <w:t>відшкодування вартості</w:t>
            </w:r>
          </w:p>
          <w:p w14:paraId="04386F0E" w14:textId="36DDC8BD" w:rsidR="008976E8" w:rsidRPr="00F32352" w:rsidRDefault="008976E8" w:rsidP="008976E8">
            <w:pPr>
              <w:spacing w:after="0" w:line="158" w:lineRule="atLeast"/>
              <w:ind w:left="28" w:right="28"/>
              <w:rPr>
                <w:rFonts w:ascii="Times New Roman" w:hAnsi="Times New Roman"/>
                <w:sz w:val="24"/>
                <w:szCs w:val="24"/>
              </w:rPr>
            </w:pPr>
          </w:p>
        </w:tc>
        <w:tc>
          <w:tcPr>
            <w:tcW w:w="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4090D5C" w14:textId="4C10FF06" w:rsidR="008976E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1073/2</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A522869" w14:textId="43146F02" w:rsidR="008976E8" w:rsidRPr="0054576B" w:rsidRDefault="008976E8" w:rsidP="008976E8">
            <w:pPr>
              <w:spacing w:after="0" w:line="240" w:lineRule="auto"/>
              <w:jc w:val="center"/>
              <w:rPr>
                <w:rFonts w:ascii="Times New Roman" w:hAnsi="Times New Roman"/>
                <w:sz w:val="24"/>
                <w:szCs w:val="24"/>
              </w:rPr>
            </w:pPr>
            <w:r w:rsidRPr="0054576B">
              <w:rPr>
                <w:rFonts w:ascii="Times New Roman" w:hAnsi="Times New Roman"/>
                <w:sz w:val="24"/>
                <w:szCs w:val="24"/>
              </w:rPr>
              <w:t>172,3</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CE52181" w14:textId="4B2AE878" w:rsidR="008976E8" w:rsidRPr="0054576B" w:rsidRDefault="008976E8" w:rsidP="008976E8">
            <w:pPr>
              <w:spacing w:after="0" w:line="240" w:lineRule="auto"/>
              <w:jc w:val="center"/>
              <w:rPr>
                <w:rFonts w:ascii="Times New Roman" w:hAnsi="Times New Roman"/>
                <w:sz w:val="24"/>
                <w:szCs w:val="24"/>
              </w:rPr>
            </w:pPr>
            <w:r w:rsidRPr="0054576B">
              <w:rPr>
                <w:rFonts w:ascii="Times New Roman" w:hAnsi="Times New Roman"/>
                <w:sz w:val="24"/>
                <w:szCs w:val="24"/>
              </w:rPr>
              <w:t>94,5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D433824" w14:textId="23E60F26" w:rsidR="008976E8" w:rsidRPr="0054576B" w:rsidRDefault="008976E8" w:rsidP="008976E8">
            <w:pPr>
              <w:spacing w:after="0" w:line="240" w:lineRule="auto"/>
              <w:jc w:val="center"/>
              <w:rPr>
                <w:rFonts w:ascii="Times New Roman" w:hAnsi="Times New Roman"/>
                <w:sz w:val="24"/>
                <w:szCs w:val="24"/>
              </w:rPr>
            </w:pPr>
            <w:r>
              <w:rPr>
                <w:rFonts w:ascii="Times New Roman" w:hAnsi="Times New Roman"/>
                <w:sz w:val="24"/>
                <w:szCs w:val="24"/>
              </w:rPr>
              <w:t>153,9</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6CD94AC" w14:textId="68C34DEF" w:rsidR="008976E8" w:rsidRPr="0054576B" w:rsidRDefault="008976E8" w:rsidP="008976E8">
            <w:pPr>
              <w:spacing w:after="0" w:line="158" w:lineRule="atLeast"/>
              <w:ind w:left="28" w:right="28"/>
              <w:jc w:val="center"/>
              <w:rPr>
                <w:rFonts w:ascii="Times New Roman" w:hAnsi="Times New Roman"/>
                <w:sz w:val="24"/>
                <w:szCs w:val="24"/>
              </w:rPr>
            </w:pPr>
            <w:r>
              <w:rPr>
                <w:rFonts w:ascii="Times New Roman" w:hAnsi="Times New Roman"/>
                <w:sz w:val="24"/>
                <w:szCs w:val="24"/>
              </w:rPr>
              <w:t>2</w:t>
            </w:r>
            <w:r w:rsidRPr="0054576B">
              <w:rPr>
                <w:rFonts w:ascii="Times New Roman" w:hAnsi="Times New Roman"/>
                <w:sz w:val="24"/>
                <w:szCs w:val="24"/>
              </w:rPr>
              <w:t>46,0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7CD4AED" w14:textId="1776DAE6" w:rsidR="008976E8" w:rsidRPr="0054576B" w:rsidRDefault="008976E8" w:rsidP="008976E8">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9C021AB" w14:textId="45B875E8" w:rsidR="008976E8" w:rsidRPr="0054576B" w:rsidRDefault="008976E8" w:rsidP="008976E8">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AD8601C" w14:textId="509022A4" w:rsidR="008976E8" w:rsidRPr="0054576B" w:rsidRDefault="008976E8" w:rsidP="008976E8">
            <w:pPr>
              <w:spacing w:after="0" w:line="240" w:lineRule="auto"/>
              <w:jc w:val="center"/>
              <w:rPr>
                <w:rFonts w:ascii="Times New Roman" w:hAnsi="Times New Roman"/>
                <w:sz w:val="24"/>
                <w:szCs w:val="24"/>
              </w:rPr>
            </w:pPr>
            <w:r w:rsidRPr="0054576B">
              <w:rPr>
                <w:rFonts w:ascii="Times New Roman" w:hAnsi="Times New Roman"/>
                <w:sz w:val="24"/>
                <w:szCs w:val="24"/>
              </w:rPr>
              <w:t>36,5</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EBD47B" w14:textId="2791B75F" w:rsidR="008976E8" w:rsidRPr="0054576B" w:rsidRDefault="008976E8" w:rsidP="008976E8">
            <w:pPr>
              <w:spacing w:after="0" w:line="240" w:lineRule="auto"/>
              <w:jc w:val="center"/>
              <w:rPr>
                <w:rFonts w:ascii="Times New Roman" w:hAnsi="Times New Roman"/>
                <w:sz w:val="24"/>
                <w:szCs w:val="24"/>
              </w:rPr>
            </w:pPr>
            <w:r>
              <w:rPr>
                <w:rFonts w:ascii="Times New Roman" w:hAnsi="Times New Roman"/>
                <w:sz w:val="24"/>
                <w:szCs w:val="24"/>
              </w:rPr>
              <w:t>1</w:t>
            </w:r>
            <w:r w:rsidRPr="0054576B">
              <w:rPr>
                <w:rFonts w:ascii="Times New Roman" w:hAnsi="Times New Roman"/>
                <w:sz w:val="24"/>
                <w:szCs w:val="24"/>
              </w:rPr>
              <w:t>36,5</w:t>
            </w:r>
          </w:p>
        </w:tc>
        <w:tc>
          <w:tcPr>
            <w:tcW w:w="1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743695E" w14:textId="77777777" w:rsidR="008976E8" w:rsidRDefault="008976E8" w:rsidP="008976E8">
            <w:pPr>
              <w:spacing w:after="0" w:line="240" w:lineRule="auto"/>
              <w:rPr>
                <w:rFonts w:ascii="Times New Roman" w:hAnsi="Times New Roman"/>
                <w:sz w:val="24"/>
                <w:szCs w:val="24"/>
                <w:lang w:eastAsia="uk-UA"/>
              </w:rPr>
            </w:pPr>
          </w:p>
        </w:tc>
      </w:tr>
      <w:tr w:rsidR="002C5709" w:rsidRPr="00C57BC8" w14:paraId="6C8EAB1D" w14:textId="77777777" w:rsidTr="00773700">
        <w:trPr>
          <w:trHeight w:val="216"/>
        </w:trPr>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B047BC5" w14:textId="46A84EDC" w:rsidR="002C5709" w:rsidRPr="00F32352" w:rsidRDefault="002C5709" w:rsidP="002C570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60D1932" w14:textId="41E61C86" w:rsidR="002C5709" w:rsidRDefault="002C5709" w:rsidP="002C570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F8C6AD5" w14:textId="33E108E9"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8EB34C9" w14:textId="5B1FB061"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254E0D5" w14:textId="69BE5BFE"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D420EBC" w14:textId="46DC088C" w:rsidR="002C5709" w:rsidRPr="0054576B" w:rsidRDefault="002C5709" w:rsidP="002C570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A3C4DD0" w14:textId="0240C492"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68206CC" w14:textId="09C1C320"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54B789A" w14:textId="69674AF0"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B5EAA80" w14:textId="3AB2BF62" w:rsidR="002C5709" w:rsidRPr="0054576B" w:rsidRDefault="002C5709" w:rsidP="002C5709">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BFC253" w14:textId="7664D3DC" w:rsidR="002C5709" w:rsidRDefault="002C5709" w:rsidP="002C5709">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8976E8" w:rsidRPr="00C57BC8" w14:paraId="70E33CCA" w14:textId="77777777" w:rsidTr="00773700">
        <w:trPr>
          <w:trHeight w:val="216"/>
        </w:trPr>
        <w:tc>
          <w:tcPr>
            <w:tcW w:w="2700" w:type="dxa"/>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146AAD44" w14:textId="3AA3793C" w:rsidR="008976E8" w:rsidRPr="00F32352" w:rsidRDefault="008976E8" w:rsidP="008976E8">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комунальних послуг орендарями, орендна плата</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85C81F" w14:textId="0BAD14D5" w:rsidR="008976E8" w:rsidRPr="00C57BC8" w:rsidRDefault="008976E8" w:rsidP="008976E8">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5B2381" w14:textId="650854E0" w:rsidR="008976E8" w:rsidRPr="0054576B" w:rsidRDefault="008976E8" w:rsidP="008976E8">
            <w:pPr>
              <w:spacing w:after="0" w:line="240" w:lineRule="auto"/>
              <w:jc w:val="center"/>
              <w:rPr>
                <w:rFonts w:ascii="Times New Roman" w:hAnsi="Times New Roman"/>
                <w:sz w:val="24"/>
                <w:szCs w:val="24"/>
                <w:lang w:eastAsia="uk-UA"/>
              </w:rPr>
            </w:pP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6DE853" w14:textId="61E68EFC" w:rsidR="008976E8" w:rsidRPr="0054576B" w:rsidRDefault="008976E8" w:rsidP="008976E8">
            <w:pPr>
              <w:spacing w:after="0" w:line="240" w:lineRule="auto"/>
              <w:jc w:val="center"/>
              <w:rPr>
                <w:rFonts w:ascii="Times New Roman" w:hAnsi="Times New Roman"/>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769789" w14:textId="53579471" w:rsidR="008976E8" w:rsidRPr="0054576B" w:rsidRDefault="008976E8" w:rsidP="008976E8">
            <w:pPr>
              <w:spacing w:after="0" w:line="240" w:lineRule="auto"/>
              <w:jc w:val="center"/>
              <w:rPr>
                <w:rFonts w:ascii="Times New Roman" w:hAnsi="Times New Roman"/>
                <w:sz w:val="24"/>
                <w:szCs w:val="24"/>
                <w:lang w:eastAsia="uk-UA"/>
              </w:rPr>
            </w:pP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A0455F" w14:textId="23677747" w:rsidR="008976E8" w:rsidRPr="0054576B" w:rsidRDefault="008976E8" w:rsidP="008976E8">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924F36" w14:textId="08CC5F0F" w:rsidR="008976E8" w:rsidRPr="0054576B" w:rsidRDefault="008976E8" w:rsidP="008976E8">
            <w:pPr>
              <w:spacing w:after="0" w:line="240" w:lineRule="auto"/>
              <w:jc w:val="center"/>
              <w:rPr>
                <w:rFonts w:ascii="Times New Roman" w:hAnsi="Times New Roman"/>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5B4A4" w14:textId="3A707F31" w:rsidR="008976E8" w:rsidRPr="0054576B" w:rsidRDefault="008976E8" w:rsidP="008976E8">
            <w:pPr>
              <w:spacing w:after="0" w:line="240" w:lineRule="auto"/>
              <w:jc w:val="center"/>
              <w:rPr>
                <w:rFonts w:ascii="Times New Roman" w:hAnsi="Times New Roman"/>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1FD23D" w14:textId="22D758A5" w:rsidR="008976E8" w:rsidRPr="0054576B" w:rsidRDefault="008976E8" w:rsidP="008976E8">
            <w:pPr>
              <w:spacing w:after="0" w:line="240" w:lineRule="auto"/>
              <w:jc w:val="center"/>
              <w:rPr>
                <w:rFonts w:ascii="Times New Roman" w:hAnsi="Times New Roman"/>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16620" w14:textId="66A6AA12" w:rsidR="008976E8" w:rsidRPr="0054576B" w:rsidRDefault="008976E8" w:rsidP="008976E8">
            <w:pPr>
              <w:spacing w:after="0" w:line="240" w:lineRule="auto"/>
              <w:jc w:val="center"/>
              <w:rPr>
                <w:rFonts w:ascii="Times New Roman" w:hAnsi="Times New Roman"/>
                <w:sz w:val="24"/>
                <w:szCs w:val="24"/>
                <w:lang w:eastAsia="uk-UA"/>
              </w:rPr>
            </w:pP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64785C2" w14:textId="77777777" w:rsidR="008976E8" w:rsidRDefault="008976E8" w:rsidP="008976E8">
            <w:pPr>
              <w:spacing w:after="0" w:line="240" w:lineRule="auto"/>
              <w:jc w:val="center"/>
              <w:rPr>
                <w:rFonts w:ascii="Times New Roman" w:hAnsi="Times New Roman"/>
                <w:sz w:val="24"/>
                <w:szCs w:val="24"/>
                <w:lang w:eastAsia="uk-UA"/>
              </w:rPr>
            </w:pPr>
          </w:p>
        </w:tc>
      </w:tr>
      <w:tr w:rsidR="008976E8" w:rsidRPr="00C57BC8" w14:paraId="2CA6EE0D"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E1D61D4" w14:textId="03462395" w:rsidR="008976E8" w:rsidRPr="00F32352" w:rsidRDefault="008976E8" w:rsidP="008976E8">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lastRenderedPageBreak/>
              <w:t>цільове фінансування на поточні потреби (оплата комунальних послуг та енергоносіїв)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3EC83A" w14:textId="1AACFCDB" w:rsidR="008976E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94141D" w14:textId="20B8F29C"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1 159,6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AD47B79" w14:textId="0E35A972"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2 642,6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49189D4" w14:textId="562EEB43" w:rsidR="008976E8" w:rsidRPr="0054576B" w:rsidRDefault="008976E8" w:rsidP="008976E8">
            <w:pPr>
              <w:spacing w:after="0" w:line="240" w:lineRule="auto"/>
              <w:jc w:val="center"/>
              <w:rPr>
                <w:rFonts w:ascii="Times New Roman" w:hAnsi="Times New Roman"/>
                <w:sz w:val="24"/>
                <w:szCs w:val="24"/>
                <w:lang w:eastAsia="uk-UA"/>
              </w:rPr>
            </w:pPr>
            <w:r>
              <w:rPr>
                <w:rFonts w:ascii="Times New Roman" w:hAnsi="Times New Roman"/>
                <w:sz w:val="24"/>
                <w:szCs w:val="24"/>
              </w:rPr>
              <w:t>1 632,4</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615EAF" w14:textId="7C24A6C9" w:rsidR="008976E8" w:rsidRPr="0054576B" w:rsidRDefault="008976E8" w:rsidP="008976E8">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 xml:space="preserve">2 </w:t>
            </w:r>
            <w:r>
              <w:rPr>
                <w:rFonts w:ascii="Times New Roman" w:hAnsi="Times New Roman"/>
                <w:sz w:val="24"/>
                <w:szCs w:val="24"/>
              </w:rPr>
              <w:t>2</w:t>
            </w:r>
            <w:r w:rsidRPr="0054576B">
              <w:rPr>
                <w:rFonts w:ascii="Times New Roman" w:hAnsi="Times New Roman"/>
                <w:sz w:val="24"/>
                <w:szCs w:val="24"/>
              </w:rPr>
              <w:t>26,6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7A4328" w14:textId="102BF691"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656,7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56F185E" w14:textId="4402263A"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662,6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206A8E4" w14:textId="7C05CB37"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662,6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489E507" w14:textId="47B23E04" w:rsidR="008976E8" w:rsidRPr="0054576B" w:rsidRDefault="002451E6" w:rsidP="008976E8">
            <w:pPr>
              <w:spacing w:after="0" w:line="240" w:lineRule="auto"/>
              <w:jc w:val="center"/>
              <w:rPr>
                <w:rFonts w:ascii="Times New Roman" w:hAnsi="Times New Roman"/>
                <w:sz w:val="24"/>
                <w:szCs w:val="24"/>
                <w:lang w:eastAsia="uk-UA"/>
              </w:rPr>
            </w:pPr>
            <w:r>
              <w:rPr>
                <w:rFonts w:ascii="Times New Roman" w:hAnsi="Times New Roman"/>
                <w:sz w:val="24"/>
                <w:szCs w:val="24"/>
              </w:rPr>
              <w:t>2</w:t>
            </w:r>
            <w:r w:rsidR="008976E8" w:rsidRPr="0054576B">
              <w:rPr>
                <w:rFonts w:ascii="Times New Roman" w:hAnsi="Times New Roman"/>
                <w:sz w:val="24"/>
                <w:szCs w:val="24"/>
              </w:rPr>
              <w:t>44,7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9243234" w14:textId="77777777" w:rsidR="008976E8" w:rsidRDefault="008976E8" w:rsidP="008976E8">
            <w:pPr>
              <w:spacing w:after="0" w:line="240" w:lineRule="auto"/>
              <w:rPr>
                <w:rFonts w:ascii="Times New Roman" w:hAnsi="Times New Roman"/>
                <w:sz w:val="24"/>
                <w:szCs w:val="24"/>
                <w:lang w:eastAsia="uk-UA"/>
              </w:rPr>
            </w:pPr>
          </w:p>
        </w:tc>
      </w:tr>
      <w:tr w:rsidR="008976E8" w:rsidRPr="00C57BC8" w14:paraId="54A7B19A"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EE7C20" w14:textId="34CFAE0C" w:rsidR="008976E8" w:rsidRPr="00F32352" w:rsidRDefault="008976E8" w:rsidP="008976E8">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 xml:space="preserve">цільове фінансування на поточні потреби (відшкодування вартості лікарських засобів безоплатно та на пільгових умовах за певними категоріями захворювань) </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21C8423" w14:textId="445C63F6" w:rsidR="008976E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B05E225" w14:textId="52AF102F"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4 881,0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BC19575" w14:textId="3D4C98DD"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5 710,0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C8F98A0" w14:textId="590FF455"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w:t>
            </w:r>
            <w:r w:rsidR="002451E6">
              <w:rPr>
                <w:rFonts w:ascii="Times New Roman" w:hAnsi="Times New Roman"/>
                <w:sz w:val="24"/>
                <w:szCs w:val="24"/>
              </w:rPr>
              <w:t> 709,9</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DEF3EA" w14:textId="2EB35EC3" w:rsidR="008976E8" w:rsidRPr="0054576B" w:rsidRDefault="002451E6"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7 3</w:t>
            </w:r>
            <w:r w:rsidR="008976E8" w:rsidRPr="0054576B">
              <w:rPr>
                <w:rFonts w:ascii="Times New Roman" w:hAnsi="Times New Roman"/>
                <w:sz w:val="24"/>
                <w:szCs w:val="24"/>
              </w:rPr>
              <w:t>00,0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3401DEA" w14:textId="48E3E64A"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DC885E7" w14:textId="18465937"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0C5DE55" w14:textId="75569251"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1EF66E6" w14:textId="0DF4D26F" w:rsidR="008976E8" w:rsidRPr="0054576B" w:rsidRDefault="002451E6" w:rsidP="008976E8">
            <w:pPr>
              <w:spacing w:after="0" w:line="240" w:lineRule="auto"/>
              <w:jc w:val="center"/>
              <w:rPr>
                <w:rFonts w:ascii="Times New Roman" w:hAnsi="Times New Roman"/>
                <w:sz w:val="24"/>
                <w:szCs w:val="24"/>
                <w:lang w:eastAsia="uk-UA"/>
              </w:rPr>
            </w:pPr>
            <w:r>
              <w:rPr>
                <w:rFonts w:ascii="Times New Roman" w:hAnsi="Times New Roman"/>
                <w:sz w:val="24"/>
                <w:szCs w:val="24"/>
              </w:rPr>
              <w:t>3 5</w:t>
            </w:r>
            <w:r w:rsidR="008976E8" w:rsidRPr="0054576B">
              <w:rPr>
                <w:rFonts w:ascii="Times New Roman" w:hAnsi="Times New Roman"/>
                <w:sz w:val="24"/>
                <w:szCs w:val="24"/>
              </w:rPr>
              <w:t>50,0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84B87DC" w14:textId="77777777" w:rsidR="008976E8" w:rsidRDefault="008976E8" w:rsidP="008976E8">
            <w:pPr>
              <w:spacing w:after="0" w:line="240" w:lineRule="auto"/>
              <w:rPr>
                <w:rFonts w:ascii="Times New Roman" w:hAnsi="Times New Roman"/>
                <w:sz w:val="24"/>
                <w:szCs w:val="24"/>
                <w:lang w:eastAsia="uk-UA"/>
              </w:rPr>
            </w:pPr>
          </w:p>
        </w:tc>
      </w:tr>
      <w:tr w:rsidR="008976E8" w:rsidRPr="00C57BC8" w14:paraId="44A835F8"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D17AA9B" w14:textId="1E54CE91" w:rsidR="008976E8" w:rsidRPr="00F32352" w:rsidRDefault="008976E8" w:rsidP="008976E8">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поточні потреби (відшкодування вартості медичних препаратів (гемодіаліз))</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FF8D58C" w14:textId="428DE5DD" w:rsidR="008976E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254283" w14:textId="0FD51A4B"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1 620,5</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756FBD" w14:textId="61AE1BC8"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1 980,0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C4C5877" w14:textId="428D0E44"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w:t>
            </w:r>
            <w:r w:rsidR="002451E6">
              <w:rPr>
                <w:rFonts w:ascii="Times New Roman" w:hAnsi="Times New Roman"/>
                <w:sz w:val="24"/>
                <w:szCs w:val="24"/>
              </w:rPr>
              <w:t> 015,9</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EA868D" w14:textId="2110F6E9" w:rsidR="008976E8" w:rsidRPr="0054576B" w:rsidRDefault="002451E6"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1 620,0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38A757" w14:textId="5A500392"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7787F76" w14:textId="57A228B3"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4BE96F4" w14:textId="3D6E527D"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B1D441" w14:textId="22DD09C2" w:rsidR="008976E8" w:rsidRPr="0054576B" w:rsidRDefault="008976E8" w:rsidP="008976E8">
            <w:pPr>
              <w:spacing w:after="0" w:line="240" w:lineRule="auto"/>
              <w:jc w:val="center"/>
              <w:rPr>
                <w:rFonts w:ascii="Times New Roman" w:hAnsi="Times New Roman"/>
                <w:sz w:val="24"/>
                <w:szCs w:val="24"/>
                <w:lang w:eastAsia="uk-UA"/>
              </w:rPr>
            </w:pP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7286B46" w14:textId="77777777" w:rsidR="008976E8" w:rsidRDefault="008976E8" w:rsidP="008976E8">
            <w:pPr>
              <w:spacing w:after="0" w:line="240" w:lineRule="auto"/>
              <w:rPr>
                <w:rFonts w:ascii="Times New Roman" w:hAnsi="Times New Roman"/>
                <w:sz w:val="24"/>
                <w:szCs w:val="24"/>
                <w:lang w:eastAsia="uk-UA"/>
              </w:rPr>
            </w:pPr>
          </w:p>
        </w:tc>
      </w:tr>
      <w:tr w:rsidR="008976E8" w:rsidRPr="00C57BC8" w14:paraId="673DF232"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5D9700F" w14:textId="368550BE" w:rsidR="008976E8" w:rsidRPr="00F32352" w:rsidRDefault="008976E8" w:rsidP="008976E8">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придбання імунобіологічних препаратів (туберкулін)</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1ACDECB" w14:textId="3589D2E6" w:rsidR="008976E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FEBE896" w14:textId="2FC54BD4" w:rsidR="008976E8" w:rsidRPr="0054576B" w:rsidRDefault="008976E8" w:rsidP="008976E8">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846B057" w14:textId="35991584"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19,0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E7B805" w14:textId="31E7BA51" w:rsidR="008976E8" w:rsidRPr="0054576B" w:rsidRDefault="002451E6" w:rsidP="008976E8">
            <w:pPr>
              <w:spacing w:after="0" w:line="240" w:lineRule="auto"/>
              <w:jc w:val="center"/>
              <w:rPr>
                <w:rFonts w:ascii="Times New Roman" w:hAnsi="Times New Roman"/>
                <w:sz w:val="24"/>
                <w:szCs w:val="24"/>
                <w:lang w:eastAsia="uk-UA"/>
              </w:rPr>
            </w:pPr>
            <w:r>
              <w:rPr>
                <w:rFonts w:ascii="Times New Roman" w:hAnsi="Times New Roman"/>
                <w:sz w:val="24"/>
                <w:szCs w:val="24"/>
              </w:rPr>
              <w:t>4,1</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8B7D6B" w14:textId="7E352071" w:rsidR="008976E8" w:rsidRPr="0054576B" w:rsidRDefault="008976E8" w:rsidP="008976E8">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20,0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0575767" w14:textId="17DA75F3"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1C0C29E" w14:textId="13644D3B"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F6E3B7" w14:textId="5D1E3E91"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8AC5CA" w14:textId="4D189583"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5,0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2D2ACDB" w14:textId="77777777" w:rsidR="008976E8" w:rsidRDefault="008976E8" w:rsidP="008976E8">
            <w:pPr>
              <w:spacing w:after="0" w:line="240" w:lineRule="auto"/>
              <w:rPr>
                <w:rFonts w:ascii="Times New Roman" w:hAnsi="Times New Roman"/>
                <w:sz w:val="24"/>
                <w:szCs w:val="24"/>
                <w:lang w:eastAsia="uk-UA"/>
              </w:rPr>
            </w:pPr>
          </w:p>
        </w:tc>
      </w:tr>
      <w:tr w:rsidR="008976E8" w:rsidRPr="00C57BC8" w14:paraId="7396E4F3" w14:textId="77777777" w:rsidTr="00773700">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5CE4DA21" w14:textId="77777777" w:rsidR="008976E8" w:rsidRDefault="008976E8" w:rsidP="008976E8">
            <w:pPr>
              <w:spacing w:after="0" w:line="158" w:lineRule="atLeast"/>
              <w:ind w:left="28" w:right="28"/>
              <w:rPr>
                <w:rFonts w:ascii="Times New Roman" w:hAnsi="Times New Roman"/>
                <w:sz w:val="24"/>
                <w:szCs w:val="24"/>
              </w:rPr>
            </w:pPr>
            <w:r w:rsidRPr="00F32352">
              <w:rPr>
                <w:rFonts w:ascii="Times New Roman" w:hAnsi="Times New Roman"/>
                <w:sz w:val="24"/>
                <w:szCs w:val="24"/>
              </w:rPr>
              <w:t xml:space="preserve">цільове фінансування на поточні потреби (відшкодування </w:t>
            </w:r>
          </w:p>
          <w:p w14:paraId="25101B03" w14:textId="1B3F16F3" w:rsidR="008976E8" w:rsidRPr="00F32352" w:rsidRDefault="008976E8" w:rsidP="008976E8">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75E91ABA" w14:textId="389063B2" w:rsidR="008976E8" w:rsidRDefault="008976E8"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1073/7</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AB34D35" w14:textId="1F4C52B9"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BA592A5" w14:textId="121FBD1D"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250,0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9F773BF" w14:textId="33CEDAFE"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250,0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5203BE1" w14:textId="2DA9472B" w:rsidR="008976E8" w:rsidRPr="0054576B" w:rsidRDefault="002451E6" w:rsidP="008976E8">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7</w:t>
            </w:r>
            <w:r w:rsidR="008976E8" w:rsidRPr="0054576B">
              <w:rPr>
                <w:rFonts w:ascii="Times New Roman" w:hAnsi="Times New Roman"/>
                <w:sz w:val="24"/>
                <w:szCs w:val="24"/>
              </w:rPr>
              <w:t>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0A60A3F" w14:textId="54711228"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CE3CEC2" w14:textId="735699B2"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A7FA0F8" w14:textId="00D3763F" w:rsidR="008976E8" w:rsidRPr="0054576B" w:rsidRDefault="008976E8" w:rsidP="008976E8">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D4F48A6" w14:textId="16D389DE" w:rsidR="008976E8" w:rsidRPr="0054576B" w:rsidRDefault="002451E6" w:rsidP="008976E8">
            <w:pPr>
              <w:spacing w:after="0" w:line="240" w:lineRule="auto"/>
              <w:jc w:val="center"/>
              <w:rPr>
                <w:rFonts w:ascii="Times New Roman" w:hAnsi="Times New Roman"/>
                <w:sz w:val="24"/>
                <w:szCs w:val="24"/>
                <w:lang w:eastAsia="uk-UA"/>
              </w:rPr>
            </w:pPr>
            <w:r>
              <w:rPr>
                <w:rFonts w:ascii="Times New Roman" w:hAnsi="Times New Roman"/>
                <w:sz w:val="24"/>
                <w:szCs w:val="24"/>
              </w:rPr>
              <w:t>4</w:t>
            </w:r>
            <w:r w:rsidR="008976E8" w:rsidRPr="0054576B">
              <w:rPr>
                <w:rFonts w:ascii="Times New Roman" w:hAnsi="Times New Roman"/>
                <w:sz w:val="24"/>
                <w:szCs w:val="24"/>
              </w:rPr>
              <w:t>00,0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25A2DA21" w14:textId="77777777" w:rsidR="008976E8" w:rsidRDefault="008976E8" w:rsidP="008976E8">
            <w:pPr>
              <w:spacing w:after="0" w:line="240" w:lineRule="auto"/>
              <w:rPr>
                <w:rFonts w:ascii="Times New Roman" w:hAnsi="Times New Roman"/>
                <w:sz w:val="24"/>
                <w:szCs w:val="24"/>
                <w:lang w:eastAsia="uk-UA"/>
              </w:rPr>
            </w:pPr>
          </w:p>
        </w:tc>
      </w:tr>
      <w:tr w:rsidR="00C40FAE" w:rsidRPr="00C57BC8" w14:paraId="4A863F81" w14:textId="77777777" w:rsidTr="00773700">
        <w:trPr>
          <w:trHeight w:val="216"/>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9CCE35" w14:textId="52E0380B" w:rsidR="00C40FAE" w:rsidRPr="00F32352" w:rsidRDefault="00C40FAE" w:rsidP="00C40FAE">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9FB4E0" w14:textId="7ED2DD27" w:rsidR="00C40FAE"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1EAC540" w14:textId="7A7B153B"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69DF3DA" w14:textId="5EEA6035"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4A0D69A" w14:textId="6079C11F"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95594B5" w14:textId="39F2A35F" w:rsidR="00C40FAE" w:rsidRPr="0054576B" w:rsidRDefault="00C40FAE" w:rsidP="00C40FAE">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336B785" w14:textId="2C723693"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52B6C5E" w14:textId="34A46EAF"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DE92026" w14:textId="2336FBC7"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3832F04" w14:textId="0F65D0B8" w:rsidR="00C40FAE" w:rsidRPr="0054576B" w:rsidRDefault="00C40FAE" w:rsidP="00C40FAE">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AF84CB" w14:textId="5004EB00" w:rsidR="00C40FAE" w:rsidRDefault="00C40FAE" w:rsidP="00C40FAE">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C40FAE" w:rsidRPr="00C57BC8" w14:paraId="5FB7A89B" w14:textId="77777777" w:rsidTr="00773700">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0DF614B5" w14:textId="68245231" w:rsidR="00C40FAE" w:rsidRPr="00F32352" w:rsidRDefault="00C40FAE" w:rsidP="00C40FAE">
            <w:pPr>
              <w:spacing w:after="0" w:line="158" w:lineRule="atLeast"/>
              <w:ind w:left="28" w:right="28"/>
              <w:rPr>
                <w:rFonts w:ascii="Times New Roman" w:hAnsi="Times New Roman"/>
                <w:sz w:val="24"/>
                <w:szCs w:val="24"/>
              </w:rPr>
            </w:pPr>
            <w:r w:rsidRPr="00F32352">
              <w:rPr>
                <w:rFonts w:ascii="Times New Roman" w:hAnsi="Times New Roman"/>
                <w:sz w:val="24"/>
                <w:szCs w:val="24"/>
              </w:rPr>
              <w:t xml:space="preserve">вартості технічних та інших засобів для забезпечення осіб з </w:t>
            </w:r>
            <w:r w:rsidRPr="00F32352">
              <w:rPr>
                <w:rFonts w:ascii="Times New Roman" w:hAnsi="Times New Roman"/>
                <w:sz w:val="24"/>
                <w:szCs w:val="24"/>
              </w:rPr>
              <w:lastRenderedPageBreak/>
              <w:t>інвалідністю та дітей з інвалідністю або за рішенням ЛКК )</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48526D1" w14:textId="2C56D518" w:rsidR="00C40FAE" w:rsidRDefault="006E599B" w:rsidP="00C40FA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1073/7</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EE934" w14:textId="63CA6C36"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B56274" w14:textId="67A630D3"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8EF200" w14:textId="6DAC0D5B"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E6DF7C" w14:textId="7C893BD0" w:rsidR="00C40FAE" w:rsidRPr="0054576B" w:rsidRDefault="006E599B" w:rsidP="00C40FAE">
            <w:pPr>
              <w:spacing w:after="0" w:line="158" w:lineRule="atLeast"/>
              <w:ind w:left="28" w:right="28"/>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18910E" w14:textId="37C8A029"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81AD6A" w14:textId="26B519A4"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E6817E" w14:textId="0CA56CC4"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028B46" w14:textId="414A59EB" w:rsidR="00C40FAE" w:rsidRPr="0054576B" w:rsidRDefault="006E599B" w:rsidP="00C40FAE">
            <w:pPr>
              <w:spacing w:after="0" w:line="240" w:lineRule="auto"/>
              <w:jc w:val="center"/>
              <w:rPr>
                <w:rFonts w:ascii="Times New Roman" w:hAnsi="Times New Roman"/>
                <w:sz w:val="24"/>
                <w:szCs w:val="24"/>
              </w:rPr>
            </w:pPr>
            <w:r>
              <w:rPr>
                <w:rFonts w:ascii="Times New Roman" w:hAnsi="Times New Roman"/>
                <w:sz w:val="24"/>
                <w:szCs w:val="24"/>
              </w:rPr>
              <w:t>-</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08A5E7BB" w14:textId="77777777" w:rsidR="00C40FAE" w:rsidRDefault="00C40FAE" w:rsidP="00C40FAE">
            <w:pPr>
              <w:spacing w:after="0" w:line="240" w:lineRule="auto"/>
              <w:rPr>
                <w:rFonts w:ascii="Times New Roman" w:hAnsi="Times New Roman"/>
                <w:sz w:val="24"/>
                <w:szCs w:val="24"/>
                <w:lang w:eastAsia="uk-UA"/>
              </w:rPr>
            </w:pPr>
          </w:p>
        </w:tc>
      </w:tr>
      <w:tr w:rsidR="002451E6" w:rsidRPr="00C57BC8" w14:paraId="32C9FACC"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E4DB763" w14:textId="02165821" w:rsidR="002451E6" w:rsidRPr="00F32352" w:rsidRDefault="002451E6" w:rsidP="002451E6">
            <w:pPr>
              <w:spacing w:after="0" w:line="158" w:lineRule="atLeast"/>
              <w:ind w:left="28" w:right="28"/>
              <w:rPr>
                <w:rFonts w:ascii="Times New Roman" w:hAnsi="Times New Roman"/>
                <w:color w:val="000000"/>
                <w:sz w:val="24"/>
                <w:szCs w:val="24"/>
                <w:lang w:eastAsia="uk-UA"/>
              </w:rPr>
            </w:pPr>
            <w:r w:rsidRPr="00F32352">
              <w:rPr>
                <w:rFonts w:ascii="Times New Roman" w:hAnsi="Times New Roman"/>
                <w:sz w:val="24"/>
                <w:szCs w:val="24"/>
              </w:rPr>
              <w:t>цільове фінансування на поточні потреби; витрати, пов'язані з COVID-19</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68121D0" w14:textId="503521E1" w:rsidR="002451E6" w:rsidRDefault="002451E6" w:rsidP="002451E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1073/8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FB0206" w14:textId="39A22648" w:rsidR="002451E6" w:rsidRPr="0054576B" w:rsidRDefault="002451E6" w:rsidP="002451E6">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2 859,0</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899BBC" w14:textId="08272DC9" w:rsidR="002451E6" w:rsidRPr="0054576B" w:rsidRDefault="002451E6" w:rsidP="002451E6">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2 900,0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28694C" w14:textId="33F6C249" w:rsidR="002451E6" w:rsidRPr="0054576B" w:rsidRDefault="002451E6" w:rsidP="002451E6">
            <w:pPr>
              <w:spacing w:after="0" w:line="240" w:lineRule="auto"/>
              <w:jc w:val="center"/>
              <w:rPr>
                <w:rFonts w:ascii="Times New Roman" w:hAnsi="Times New Roman"/>
                <w:sz w:val="24"/>
                <w:szCs w:val="24"/>
                <w:lang w:eastAsia="uk-UA"/>
              </w:rPr>
            </w:pPr>
            <w:r>
              <w:rPr>
                <w:rFonts w:ascii="Times New Roman" w:hAnsi="Times New Roman"/>
                <w:sz w:val="24"/>
                <w:szCs w:val="24"/>
              </w:rPr>
              <w:t>904,5</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5C2E9A" w14:textId="6C4C07D5" w:rsidR="002451E6" w:rsidRPr="0054576B" w:rsidRDefault="002451E6" w:rsidP="002451E6">
            <w:pPr>
              <w:spacing w:after="0" w:line="158" w:lineRule="atLeast"/>
              <w:ind w:left="28" w:right="28"/>
              <w:jc w:val="center"/>
              <w:rPr>
                <w:rFonts w:ascii="Times New Roman" w:hAnsi="Times New Roman"/>
                <w:color w:val="000000"/>
                <w:sz w:val="24"/>
                <w:szCs w:val="24"/>
                <w:lang w:eastAsia="uk-UA"/>
              </w:rPr>
            </w:pPr>
            <w:r w:rsidRPr="0054576B">
              <w:rPr>
                <w:rFonts w:ascii="Times New Roman" w:hAnsi="Times New Roman"/>
                <w:sz w:val="24"/>
                <w:szCs w:val="24"/>
              </w:rPr>
              <w:t>800,0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7480F1" w14:textId="037E6E8F" w:rsidR="002451E6" w:rsidRPr="0054576B" w:rsidRDefault="002451E6" w:rsidP="002451E6">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8383D4" w14:textId="2CB2FB7D" w:rsidR="002451E6" w:rsidRPr="0054576B" w:rsidRDefault="002451E6" w:rsidP="002451E6">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65339C" w14:textId="2624C131" w:rsidR="002451E6" w:rsidRPr="0054576B" w:rsidRDefault="002451E6" w:rsidP="002451E6">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79A81D" w14:textId="026ABA2A" w:rsidR="002451E6" w:rsidRPr="0054576B" w:rsidRDefault="002451E6" w:rsidP="002451E6">
            <w:pPr>
              <w:spacing w:after="0" w:line="240" w:lineRule="auto"/>
              <w:jc w:val="center"/>
              <w:rPr>
                <w:rFonts w:ascii="Times New Roman" w:hAnsi="Times New Roman"/>
                <w:sz w:val="24"/>
                <w:szCs w:val="24"/>
                <w:lang w:eastAsia="uk-UA"/>
              </w:rPr>
            </w:pPr>
            <w:r w:rsidRPr="0054576B">
              <w:rPr>
                <w:rFonts w:ascii="Times New Roman" w:hAnsi="Times New Roman"/>
                <w:sz w:val="24"/>
                <w:szCs w:val="24"/>
              </w:rPr>
              <w:t>200,0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B331C1B" w14:textId="77777777" w:rsidR="002451E6" w:rsidRDefault="002451E6" w:rsidP="002451E6">
            <w:pPr>
              <w:spacing w:after="0" w:line="240" w:lineRule="auto"/>
              <w:rPr>
                <w:rFonts w:ascii="Times New Roman" w:hAnsi="Times New Roman"/>
                <w:sz w:val="24"/>
                <w:szCs w:val="24"/>
                <w:lang w:eastAsia="uk-UA"/>
              </w:rPr>
            </w:pPr>
          </w:p>
        </w:tc>
      </w:tr>
      <w:tr w:rsidR="002451E6" w:rsidRPr="00C57BC8" w14:paraId="1725B4BD"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4D48C6A" w14:textId="77777777" w:rsidR="002451E6" w:rsidRPr="00C57BC8" w:rsidRDefault="002451E6" w:rsidP="002451E6">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1B6B9D" w14:textId="77777777" w:rsidR="002451E6" w:rsidRPr="00C57BC8" w:rsidRDefault="002451E6" w:rsidP="002451E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1080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FC4D36" w14:textId="537483D8"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(16778,2)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2AEF06" w14:textId="3A2EC04F"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(14541,0)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20B449" w14:textId="7DEE50C9"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Pr>
                <w:rFonts w:ascii="Times New Roman" w:hAnsi="Times New Roman"/>
                <w:b/>
                <w:bCs/>
                <w:sz w:val="24"/>
                <w:szCs w:val="24"/>
              </w:rPr>
              <w:t>10617,6</w:t>
            </w:r>
            <w:r w:rsidRPr="00F32352">
              <w:rPr>
                <w:rFonts w:ascii="Times New Roman" w:hAnsi="Times New Roman"/>
                <w:b/>
                <w:bCs/>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B13F25" w14:textId="6D8E0CEE"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Pr>
                <w:rFonts w:ascii="Times New Roman" w:hAnsi="Times New Roman"/>
                <w:b/>
                <w:bCs/>
                <w:sz w:val="24"/>
                <w:szCs w:val="24"/>
              </w:rPr>
              <w:t>12867,4</w:t>
            </w:r>
            <w:r w:rsidRPr="00F32352">
              <w:rPr>
                <w:rFonts w:ascii="Times New Roman" w:hAnsi="Times New Roman"/>
                <w:b/>
                <w:bCs/>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D03433" w14:textId="089A653A"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(2614,5)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6F667D" w14:textId="262A1D57"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BB9AB5" w14:textId="38B46015"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2AEEAA" w14:textId="68846DC8" w:rsidR="002451E6" w:rsidRPr="00F32352" w:rsidRDefault="002451E6" w:rsidP="002451E6">
            <w:pPr>
              <w:spacing w:after="0" w:line="158" w:lineRule="atLeast"/>
              <w:ind w:left="28" w:right="28"/>
              <w:jc w:val="center"/>
              <w:rPr>
                <w:rFonts w:ascii="Times New Roman" w:hAnsi="Times New Roman"/>
                <w:b/>
                <w:bCs/>
                <w:color w:val="000000"/>
                <w:sz w:val="24"/>
                <w:szCs w:val="24"/>
                <w:lang w:eastAsia="uk-UA"/>
              </w:rPr>
            </w:pPr>
            <w:r w:rsidRPr="00F32352">
              <w:rPr>
                <w:rFonts w:ascii="Times New Roman" w:hAnsi="Times New Roman"/>
                <w:b/>
                <w:bCs/>
                <w:sz w:val="24"/>
                <w:szCs w:val="24"/>
              </w:rPr>
              <w:t>(</w:t>
            </w:r>
            <w:r>
              <w:rPr>
                <w:rFonts w:ascii="Times New Roman" w:hAnsi="Times New Roman"/>
                <w:b/>
                <w:bCs/>
                <w:sz w:val="24"/>
                <w:szCs w:val="24"/>
              </w:rPr>
              <w:t>5024,3</w:t>
            </w:r>
            <w:r w:rsidRPr="00F32352">
              <w:rPr>
                <w:rFonts w:ascii="Times New Roman" w:hAnsi="Times New Roman"/>
                <w:b/>
                <w:bCs/>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212D297" w14:textId="77777777" w:rsidR="002451E6" w:rsidRPr="00C57BC8" w:rsidRDefault="002451E6" w:rsidP="002451E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C40FAE" w:rsidRPr="00C57BC8" w14:paraId="3CA3F546"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C936DE3" w14:textId="77777777" w:rsidR="00C40FAE" w:rsidRPr="00C57BC8" w:rsidRDefault="00C40FAE" w:rsidP="00C40FA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EEB4BEB" w14:textId="77777777"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CC67E4" w14:textId="79592ADE"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BA506C" w14:textId="6CCE752A"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AC1AB9" w14:textId="4771C976"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89FCBB" w14:textId="1ABE4BD6" w:rsidR="00C40FAE" w:rsidRPr="00C57BC8" w:rsidRDefault="00BB7F35"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B15D63" w14:textId="11701E39"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587570" w14:textId="15441D24"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9DEE54" w14:textId="711EBCE6"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CCDF8A" w14:textId="4341C70E" w:rsidR="00C40FAE" w:rsidRPr="00C57BC8" w:rsidRDefault="00C40FAE" w:rsidP="00C40FA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sidR="00BB7F35">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4A86E80" w14:textId="77777777" w:rsidR="00C40FAE" w:rsidRPr="00C57BC8" w:rsidRDefault="00C40FAE" w:rsidP="00C40FAE">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5E71C33B"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90550EC"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BFE6D69"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B842C4" w14:textId="6DAA4F5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E62914" w14:textId="150E507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2AFDF" w14:textId="5221C62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E1BC0E" w14:textId="68339CF1"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F827DA" w14:textId="11E7667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1D839A" w14:textId="17147C6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4E87A2" w14:textId="6F665680"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B61FC8" w14:textId="69D4DA8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CEDEB89"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2B4CC2D7"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D5B8DD1"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благодійну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допомогу</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C5C6D88"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E2D5BF" w14:textId="4F5C669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2EC3F8" w14:textId="5E5F6B0C"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20FB27" w14:textId="7DCF11D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4FDCE4" w14:textId="1F7A5F34"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D9C283" w14:textId="715AAC90"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07F174" w14:textId="5993FAA3"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C6F57D" w14:textId="1EECF155"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C48A1C" w14:textId="415E21A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1F33BDF"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4277C141"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ADB6A01"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резерву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сумнівних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боргів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E7E6F2D"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7BB76A" w14:textId="1C8C5962"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381B79" w14:textId="76590961"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82D31C" w14:textId="67B9E58A"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E9D76E" w14:textId="7CD43E94"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FA4CFD" w14:textId="26B01BCE"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6837F6" w14:textId="7D5C6E3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37BF17" w14:textId="00E0107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AAD6AF" w14:textId="1401CCA1"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4FABED5"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B7F35" w:rsidRPr="00C57BC8" w14:paraId="08B969D7"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73DA638" w14:textId="77777777" w:rsidR="00BB7F35" w:rsidRPr="00C57BC8" w:rsidRDefault="00BB7F35" w:rsidP="00BB7F35">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недержавних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пенсійних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31E7062" w14:textId="77777777"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CA48BA" w14:textId="2F82EEF4"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54DB57" w14:textId="5BA94C69"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6F754B" w14:textId="5CF4B41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F38C2C" w14:textId="7BE63B9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554A3A" w14:textId="3312C81B"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0D6F89" w14:textId="1ED6ABB3"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7C93CA" w14:textId="1F224C6A"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3E8EFD" w14:textId="2F0C308F" w:rsidR="00BB7F35" w:rsidRPr="00C57BC8" w:rsidRDefault="00BB7F35" w:rsidP="00BB7F3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0005B3F" w14:textId="77777777" w:rsidR="00BB7F35" w:rsidRPr="00C57BC8" w:rsidRDefault="00BB7F35" w:rsidP="00BB7F35">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451E6" w:rsidRPr="00C57BC8" w14:paraId="7585762A"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1E0A70" w14:textId="57461E8E" w:rsidR="002451E6" w:rsidRPr="00C57BC8" w:rsidRDefault="002451E6" w:rsidP="002451E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в т.ч.: </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7834068" w14:textId="77777777" w:rsidR="002451E6" w:rsidRPr="00C57BC8" w:rsidRDefault="002451E6" w:rsidP="002451E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1086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4AA7D4" w14:textId="1F399C6D"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(16778,2)</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1545E2" w14:textId="35B604AD"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(14541,0)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26CF16" w14:textId="62EB7259"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Pr>
                <w:rFonts w:ascii="Times New Roman" w:hAnsi="Times New Roman"/>
                <w:sz w:val="24"/>
                <w:szCs w:val="24"/>
              </w:rPr>
              <w:t>10617,6</w:t>
            </w:r>
            <w:r w:rsidRPr="008F0D8C">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E34C9E" w14:textId="2C73D0B5"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Pr>
                <w:rFonts w:ascii="Times New Roman" w:hAnsi="Times New Roman"/>
                <w:sz w:val="24"/>
                <w:szCs w:val="24"/>
              </w:rPr>
              <w:t>12867,4</w:t>
            </w:r>
            <w:r w:rsidRPr="008F0D8C">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FF2A21" w14:textId="28687448"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(2614,5)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0020EE" w14:textId="4A41B39D"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FC4EDC" w14:textId="5594767C"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(2614,3)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6A2644" w14:textId="6A6794B3" w:rsidR="002451E6" w:rsidRPr="008F0D8C" w:rsidRDefault="002451E6" w:rsidP="002451E6">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Pr>
                <w:rFonts w:ascii="Times New Roman" w:hAnsi="Times New Roman"/>
                <w:sz w:val="24"/>
                <w:szCs w:val="24"/>
              </w:rPr>
              <w:t>5024,3</w:t>
            </w:r>
            <w:r w:rsidRPr="008F0D8C">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84AB819" w14:textId="77777777" w:rsidR="002451E6" w:rsidRPr="00C57BC8" w:rsidRDefault="002451E6" w:rsidP="002451E6">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2451E6" w:rsidRPr="00C57BC8" w14:paraId="4FD79A27" w14:textId="77777777" w:rsidTr="00773700">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0277AE53" w14:textId="26B69484" w:rsidR="002451E6" w:rsidRPr="009D1013" w:rsidRDefault="002451E6" w:rsidP="002451E6">
            <w:pPr>
              <w:spacing w:after="0" w:line="158" w:lineRule="atLeast"/>
              <w:ind w:left="28" w:right="28"/>
              <w:rPr>
                <w:rFonts w:ascii="Times New Roman" w:hAnsi="Times New Roman"/>
                <w:sz w:val="24"/>
                <w:szCs w:val="24"/>
              </w:rPr>
            </w:pPr>
            <w:r w:rsidRPr="009D1013">
              <w:rPr>
                <w:rFonts w:ascii="Times New Roman" w:hAnsi="Times New Roman"/>
                <w:sz w:val="24"/>
                <w:szCs w:val="24"/>
              </w:rPr>
              <w:t>вакцини, бланки,</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46751B0" w14:textId="158CCCA8" w:rsidR="002451E6" w:rsidRDefault="002451E6" w:rsidP="002451E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1086/1</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AB594DF" w14:textId="5593FE74"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(8115,3)</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31D07E1" w14:textId="41CEEB80"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(5580,0)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BC4068C" w14:textId="7013C2B7"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w:t>
            </w:r>
            <w:r>
              <w:rPr>
                <w:rFonts w:ascii="Times New Roman" w:hAnsi="Times New Roman"/>
                <w:sz w:val="24"/>
                <w:szCs w:val="24"/>
              </w:rPr>
              <w:t>2650,6</w:t>
            </w:r>
            <w:r w:rsidRPr="008F0D8C">
              <w:rPr>
                <w:rFonts w:ascii="Times New Roman" w:hAnsi="Times New Roman"/>
                <w:sz w:val="24"/>
                <w:szCs w:val="24"/>
              </w:rPr>
              <w:t>)</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A3C1176" w14:textId="0E86DFC5"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w:t>
            </w:r>
            <w:r>
              <w:rPr>
                <w:rFonts w:ascii="Times New Roman" w:hAnsi="Times New Roman"/>
                <w:sz w:val="24"/>
                <w:szCs w:val="24"/>
              </w:rPr>
              <w:t>21</w:t>
            </w:r>
            <w:r w:rsidRPr="008F0D8C">
              <w:rPr>
                <w:rFonts w:ascii="Times New Roman" w:hAnsi="Times New Roman"/>
                <w:sz w:val="24"/>
                <w:szCs w:val="24"/>
              </w:rPr>
              <w:t>00,0)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D76A538" w14:textId="3653A26D"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BAD4EE1" w14:textId="418AFCED"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2B7D90B" w14:textId="0C15D4F6"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(450,0)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20E4387" w14:textId="19FE7CB0" w:rsidR="002451E6" w:rsidRPr="008F0D8C" w:rsidRDefault="002451E6" w:rsidP="002451E6">
            <w:pPr>
              <w:spacing w:after="0" w:line="158" w:lineRule="atLeast"/>
              <w:ind w:left="28" w:right="28"/>
              <w:jc w:val="center"/>
              <w:rPr>
                <w:rFonts w:ascii="Times New Roman" w:hAnsi="Times New Roman"/>
                <w:sz w:val="24"/>
                <w:szCs w:val="24"/>
              </w:rPr>
            </w:pPr>
            <w:r w:rsidRPr="008F0D8C">
              <w:rPr>
                <w:rFonts w:ascii="Times New Roman" w:hAnsi="Times New Roman"/>
                <w:sz w:val="24"/>
                <w:szCs w:val="24"/>
              </w:rPr>
              <w:t>(</w:t>
            </w:r>
            <w:r>
              <w:rPr>
                <w:rFonts w:ascii="Times New Roman" w:hAnsi="Times New Roman"/>
                <w:sz w:val="24"/>
                <w:szCs w:val="24"/>
              </w:rPr>
              <w:t>7</w:t>
            </w:r>
            <w:r w:rsidRPr="008F0D8C">
              <w:rPr>
                <w:rFonts w:ascii="Times New Roman" w:hAnsi="Times New Roman"/>
                <w:sz w:val="24"/>
                <w:szCs w:val="24"/>
              </w:rPr>
              <w:t>50,0)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0841654B" w14:textId="77777777" w:rsidR="002451E6" w:rsidRDefault="002451E6" w:rsidP="002451E6">
            <w:pPr>
              <w:spacing w:after="0" w:line="240" w:lineRule="auto"/>
              <w:rPr>
                <w:rFonts w:ascii="Times New Roman" w:hAnsi="Times New Roman"/>
                <w:sz w:val="24"/>
                <w:szCs w:val="24"/>
                <w:lang w:eastAsia="uk-UA"/>
              </w:rPr>
            </w:pPr>
          </w:p>
        </w:tc>
      </w:tr>
    </w:tbl>
    <w:p w14:paraId="517FD05F" w14:textId="77777777" w:rsidR="00773700" w:rsidRDefault="00773700"/>
    <w:tbl>
      <w:tblPr>
        <w:tblW w:w="0" w:type="auto"/>
        <w:tblInd w:w="62" w:type="dxa"/>
        <w:tblCellMar>
          <w:left w:w="0" w:type="dxa"/>
          <w:right w:w="0" w:type="dxa"/>
        </w:tblCellMar>
        <w:tblLook w:val="00A0" w:firstRow="1" w:lastRow="0" w:firstColumn="1" w:lastColumn="0" w:noHBand="0" w:noVBand="0"/>
      </w:tblPr>
      <w:tblGrid>
        <w:gridCol w:w="2700"/>
        <w:gridCol w:w="837"/>
        <w:gridCol w:w="1211"/>
        <w:gridCol w:w="1231"/>
        <w:gridCol w:w="1211"/>
        <w:gridCol w:w="1189"/>
        <w:gridCol w:w="1211"/>
        <w:gridCol w:w="1211"/>
        <w:gridCol w:w="1211"/>
        <w:gridCol w:w="1211"/>
        <w:gridCol w:w="1837"/>
      </w:tblGrid>
      <w:tr w:rsidR="005B7AA9" w:rsidRPr="00C57BC8" w14:paraId="23458928" w14:textId="77777777" w:rsidTr="00773700">
        <w:trPr>
          <w:trHeight w:val="216"/>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3849F1" w14:textId="4113F1CB" w:rsidR="005B7AA9" w:rsidRPr="009D1013"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795940" w14:textId="352FD549" w:rsidR="005B7AA9" w:rsidRDefault="005B7AA9" w:rsidP="005B7AA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861B6A7" w14:textId="07161183"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7A90CAC" w14:textId="74AA86B5"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B57DA74" w14:textId="4CFECFD4"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4648847" w14:textId="6677DE71"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FCCFA9C" w14:textId="1F9D7A82"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5B72564" w14:textId="77717E74"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E222453" w14:textId="580D0EF1"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ED86A6E" w14:textId="0803157C" w:rsidR="005B7AA9" w:rsidRPr="008F0D8C" w:rsidRDefault="005B7AA9" w:rsidP="005B7AA9">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77D57B" w14:textId="795BF908" w:rsidR="005B7AA9" w:rsidRDefault="005B7AA9" w:rsidP="005B7AA9">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5B7AA9" w:rsidRPr="00C57BC8" w14:paraId="15C13FAD" w14:textId="77777777" w:rsidTr="00773700">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64490B31" w14:textId="456C4C51"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медикаменти, лікарські </w:t>
            </w:r>
            <w:r w:rsidRPr="009D1013">
              <w:rPr>
                <w:rFonts w:ascii="Times New Roman" w:hAnsi="Times New Roman"/>
                <w:sz w:val="24"/>
                <w:szCs w:val="24"/>
              </w:rPr>
              <w:lastRenderedPageBreak/>
              <w:t>засоби, медвироби, ЗІЗ, тощо</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13F379B" w14:textId="519222AE" w:rsidR="005B7AA9" w:rsidRPr="00C57BC8" w:rsidRDefault="005B7AA9" w:rsidP="005B7AA9">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452939" w14:textId="25AF4FB9"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4B4978" w14:textId="7268486C"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4E71AA" w14:textId="2FC9F928"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6B3DE8" w14:textId="4E445DA9"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32BB22" w14:textId="36BEBC23"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41D6A1" w14:textId="702E2E9A"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D398B5" w14:textId="148FEAC4"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9636C4" w14:textId="5302269B" w:rsidR="005B7AA9" w:rsidRPr="008F0D8C" w:rsidRDefault="005B7AA9" w:rsidP="005B7AA9">
            <w:pPr>
              <w:spacing w:after="0" w:line="158" w:lineRule="atLeast"/>
              <w:ind w:left="28" w:right="28"/>
              <w:jc w:val="center"/>
              <w:rPr>
                <w:rFonts w:ascii="Times New Roman" w:hAnsi="Times New Roman"/>
                <w:color w:val="000000"/>
                <w:sz w:val="24"/>
                <w:szCs w:val="24"/>
                <w:lang w:eastAsia="uk-UA"/>
              </w:rPr>
            </w:pP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4BBFBCF7"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254EE417"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31621DC" w14:textId="115A1741"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обов`язкові платежі  (лікарняні, ЧАЕС, тощо), відшкодування ком. послуг орендарями, тощо</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31DBE93" w14:textId="780F61D5"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724FC72" w14:textId="3C312BC0"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(349,7)</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0F582BF" w14:textId="41E41C33"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496</w:t>
            </w:r>
            <w:r w:rsidRPr="008F0D8C">
              <w:rPr>
                <w:rFonts w:ascii="Times New Roman" w:hAnsi="Times New Roman"/>
                <w:sz w:val="24"/>
                <w:szCs w:val="24"/>
              </w:rPr>
              <w:t>,0)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5A5B15B" w14:textId="59A2FBC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510</w:t>
            </w:r>
            <w:r w:rsidRPr="008F0D8C">
              <w:rPr>
                <w:rFonts w:ascii="Times New Roman" w:hAnsi="Times New Roman"/>
                <w:sz w:val="24"/>
                <w:szCs w:val="24"/>
              </w:rPr>
              <w:t>,</w:t>
            </w:r>
            <w:r w:rsidR="002451E6">
              <w:rPr>
                <w:rFonts w:ascii="Times New Roman" w:hAnsi="Times New Roman"/>
                <w:sz w:val="24"/>
                <w:szCs w:val="24"/>
              </w:rPr>
              <w:t>2</w:t>
            </w:r>
            <w:r w:rsidRPr="008F0D8C">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91ACF9" w14:textId="50311F03"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w:t>
            </w:r>
            <w:r w:rsidR="002451E6">
              <w:rPr>
                <w:rFonts w:ascii="Times New Roman" w:hAnsi="Times New Roman"/>
                <w:sz w:val="24"/>
                <w:szCs w:val="24"/>
              </w:rPr>
              <w:t>6</w:t>
            </w:r>
            <w:r w:rsidRPr="00322289">
              <w:rPr>
                <w:rFonts w:ascii="Times New Roman" w:hAnsi="Times New Roman"/>
                <w:sz w:val="24"/>
                <w:szCs w:val="24"/>
              </w:rPr>
              <w:t>97,4)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FA5C025" w14:textId="01F6A7B5"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(124,5)</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4C936AA" w14:textId="6E8C6E44"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42EED3" w14:textId="1C6F2AA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(124,3)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D0F10A" w14:textId="45092064"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3</w:t>
            </w:r>
            <w:r w:rsidRPr="008F0D8C">
              <w:rPr>
                <w:rFonts w:ascii="Times New Roman" w:hAnsi="Times New Roman"/>
                <w:sz w:val="24"/>
                <w:szCs w:val="24"/>
              </w:rPr>
              <w:t>24,3)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ABBE50C"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10FE2AB6"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6F62025" w14:textId="483AC186"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цільове фінансування на поточні потреби (відшкодування вартості лікарських засобів безоплатно та на пільгових умовах за певними категоріями захворювань) </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3C0189" w14:textId="680A3E83"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1086/3</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13B34C" w14:textId="551E87DC"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(4881,0)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6D22BDE" w14:textId="7BD44DEC"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5710,0</w:t>
            </w:r>
            <w:r w:rsidRPr="008F0D8C">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7E9EBDD" w14:textId="4A3D6377"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5709,9</w:t>
            </w:r>
            <w:r w:rsidRPr="008F0D8C">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0A862D" w14:textId="18BF2863"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w:t>
            </w:r>
            <w:r w:rsidR="002451E6">
              <w:rPr>
                <w:rFonts w:ascii="Times New Roman" w:hAnsi="Times New Roman"/>
                <w:sz w:val="24"/>
                <w:szCs w:val="24"/>
              </w:rPr>
              <w:t>73</w:t>
            </w:r>
            <w:r w:rsidRPr="00322289">
              <w:rPr>
                <w:rFonts w:ascii="Times New Roman" w:hAnsi="Times New Roman"/>
                <w:sz w:val="24"/>
                <w:szCs w:val="24"/>
              </w:rPr>
              <w:t>00,0)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CA6729" w14:textId="3C1AB94F"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9E43835" w14:textId="6843DABF"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4D1875" w14:textId="0E2BC36E"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(1250,0)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FB00AC2" w14:textId="58DC9B50"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35</w:t>
            </w:r>
            <w:r w:rsidRPr="008F0D8C">
              <w:rPr>
                <w:rFonts w:ascii="Times New Roman" w:hAnsi="Times New Roman"/>
                <w:sz w:val="24"/>
                <w:szCs w:val="24"/>
              </w:rPr>
              <w:t>50,0)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F998E8B"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33DE6F53"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2D5D84" w14:textId="111F1244" w:rsidR="005B7AA9" w:rsidRPr="009D1013" w:rsidRDefault="005B7AA9" w:rsidP="005B7AA9">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цільове фінансування на поточні потреби (відшкодування вартості медичних препаратів (гемодіаліз))</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8697129" w14:textId="34CDE83D"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027146E" w14:textId="38A56A19"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(1620,5)</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6476DF8" w14:textId="5475574E"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198</w:t>
            </w:r>
            <w:r w:rsidRPr="008F0D8C">
              <w:rPr>
                <w:rFonts w:ascii="Times New Roman" w:hAnsi="Times New Roman"/>
                <w:sz w:val="24"/>
                <w:szCs w:val="24"/>
              </w:rPr>
              <w:t>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D528ACD" w14:textId="42F051EA"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1015,9</w:t>
            </w:r>
            <w:r w:rsidRPr="008F0D8C">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A3ADCC" w14:textId="4E9284D7"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w:t>
            </w:r>
            <w:r w:rsidR="002451E6">
              <w:rPr>
                <w:rFonts w:ascii="Times New Roman" w:hAnsi="Times New Roman"/>
                <w:sz w:val="24"/>
                <w:szCs w:val="24"/>
              </w:rPr>
              <w:t>1620,0</w:t>
            </w:r>
            <w:r w:rsidRPr="00322289">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4F1DFB" w14:textId="018652CE"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23E3334" w14:textId="19234D55"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73EFFAC" w14:textId="7A5A6B98"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(540,0)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6E342A7" w14:textId="68BBAFDD"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 xml:space="preserve">    </w:t>
            </w:r>
            <w:r w:rsidRPr="008F0D8C">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780D0FE" w14:textId="77777777" w:rsidR="005B7AA9" w:rsidRDefault="005B7AA9" w:rsidP="005B7AA9">
            <w:pPr>
              <w:spacing w:after="0" w:line="240" w:lineRule="auto"/>
              <w:rPr>
                <w:rFonts w:ascii="Times New Roman" w:hAnsi="Times New Roman"/>
                <w:sz w:val="24"/>
                <w:szCs w:val="24"/>
                <w:lang w:eastAsia="uk-UA"/>
              </w:rPr>
            </w:pPr>
          </w:p>
        </w:tc>
      </w:tr>
      <w:tr w:rsidR="005B7AA9" w:rsidRPr="00C57BC8" w14:paraId="7B2AA925" w14:textId="77777777" w:rsidTr="00773700">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6EB0C73D" w14:textId="05DBB399" w:rsidR="005B7AA9" w:rsidRPr="009D1013" w:rsidRDefault="005B7AA9" w:rsidP="001712DC">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 xml:space="preserve">цільове фінансування на поточні потреби (відшкодування вартості технічних та інших засобів для забезпечення осіб з інвалідністю та дітей з </w:t>
            </w:r>
          </w:p>
        </w:tc>
        <w:tc>
          <w:tcPr>
            <w:tcW w:w="837"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ED86B9F" w14:textId="24AF377F" w:rsidR="005B7AA9" w:rsidRPr="00C57BC8" w:rsidRDefault="005B7AA9" w:rsidP="0032228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FA55B00" w14:textId="6C216849"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(200,0)</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5A0D73C" w14:textId="58AAA3E4"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(250,0)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66DD02C" w14:textId="255E46E9"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(250,0)</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DD7E460" w14:textId="2D997477" w:rsidR="005B7AA9" w:rsidRPr="00322289" w:rsidRDefault="005B7AA9" w:rsidP="00322289">
            <w:pPr>
              <w:spacing w:after="0" w:line="158" w:lineRule="atLeast"/>
              <w:ind w:left="28" w:right="28"/>
              <w:jc w:val="center"/>
              <w:rPr>
                <w:rFonts w:ascii="Times New Roman" w:hAnsi="Times New Roman"/>
                <w:color w:val="000000"/>
                <w:sz w:val="24"/>
                <w:szCs w:val="24"/>
                <w:lang w:eastAsia="uk-UA"/>
              </w:rPr>
            </w:pPr>
            <w:r w:rsidRPr="00322289">
              <w:rPr>
                <w:rFonts w:ascii="Times New Roman" w:hAnsi="Times New Roman"/>
                <w:sz w:val="24"/>
                <w:szCs w:val="24"/>
              </w:rPr>
              <w:t>(</w:t>
            </w:r>
            <w:r w:rsidR="002451E6">
              <w:rPr>
                <w:rFonts w:ascii="Times New Roman" w:hAnsi="Times New Roman"/>
                <w:sz w:val="24"/>
                <w:szCs w:val="24"/>
              </w:rPr>
              <w:t>7</w:t>
            </w:r>
            <w:r w:rsidRPr="00322289">
              <w:rPr>
                <w:rFonts w:ascii="Times New Roman" w:hAnsi="Times New Roman"/>
                <w:sz w:val="24"/>
                <w:szCs w:val="24"/>
              </w:rPr>
              <w:t>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3E612026" w14:textId="37B5B0BC"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F1B3383" w14:textId="5049FC5B"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193FD09" w14:textId="416303A7"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(100,0)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655F10F1" w14:textId="26BF71AE" w:rsidR="005B7AA9" w:rsidRPr="008F0D8C" w:rsidRDefault="005B7AA9" w:rsidP="00322289">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2451E6">
              <w:rPr>
                <w:rFonts w:ascii="Times New Roman" w:hAnsi="Times New Roman"/>
                <w:sz w:val="24"/>
                <w:szCs w:val="24"/>
              </w:rPr>
              <w:t>4</w:t>
            </w:r>
            <w:r w:rsidRPr="008F0D8C">
              <w:rPr>
                <w:rFonts w:ascii="Times New Roman" w:hAnsi="Times New Roman"/>
                <w:sz w:val="24"/>
                <w:szCs w:val="24"/>
              </w:rPr>
              <w:t>00,0)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0B19E31E" w14:textId="77777777" w:rsidR="005B7AA9" w:rsidRDefault="005B7AA9" w:rsidP="005B7AA9">
            <w:pPr>
              <w:spacing w:after="0" w:line="240" w:lineRule="auto"/>
              <w:rPr>
                <w:rFonts w:ascii="Times New Roman" w:hAnsi="Times New Roman"/>
                <w:sz w:val="24"/>
                <w:szCs w:val="24"/>
                <w:lang w:eastAsia="uk-UA"/>
              </w:rPr>
            </w:pPr>
          </w:p>
        </w:tc>
      </w:tr>
    </w:tbl>
    <w:p w14:paraId="75591A5A" w14:textId="77777777" w:rsidR="00773700" w:rsidRDefault="00773700"/>
    <w:tbl>
      <w:tblPr>
        <w:tblW w:w="0" w:type="auto"/>
        <w:tblInd w:w="62" w:type="dxa"/>
        <w:tblCellMar>
          <w:left w:w="0" w:type="dxa"/>
          <w:right w:w="0" w:type="dxa"/>
        </w:tblCellMar>
        <w:tblLook w:val="00A0" w:firstRow="1" w:lastRow="0" w:firstColumn="1" w:lastColumn="0" w:noHBand="0" w:noVBand="0"/>
      </w:tblPr>
      <w:tblGrid>
        <w:gridCol w:w="2700"/>
        <w:gridCol w:w="837"/>
        <w:gridCol w:w="1211"/>
        <w:gridCol w:w="1231"/>
        <w:gridCol w:w="1211"/>
        <w:gridCol w:w="1189"/>
        <w:gridCol w:w="1211"/>
        <w:gridCol w:w="1211"/>
        <w:gridCol w:w="1211"/>
        <w:gridCol w:w="1211"/>
        <w:gridCol w:w="1837"/>
      </w:tblGrid>
      <w:tr w:rsidR="001712DC" w:rsidRPr="00C57BC8" w14:paraId="41FC6E99" w14:textId="77777777" w:rsidTr="00773700">
        <w:trPr>
          <w:trHeight w:val="216"/>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23E3613" w14:textId="53F5DCBB" w:rsidR="001712DC" w:rsidRPr="009D1013"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7AD371E" w14:textId="1A21DFEF" w:rsidR="001712DC" w:rsidRDefault="001712DC" w:rsidP="001712DC">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B2846ED" w14:textId="20988547"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335D874" w14:textId="163DCA24"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3BD9244" w14:textId="5B807648"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AA0F00D" w14:textId="6A4692A1"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B260926" w14:textId="30740899"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D39DC42" w14:textId="6E7AB4D0"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FC3A791" w14:textId="74778A98"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0004C7A" w14:textId="290CCCF3" w:rsidR="001712DC" w:rsidRPr="008F0D8C" w:rsidRDefault="001712DC" w:rsidP="001712DC">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82C640" w14:textId="6B1F571F" w:rsidR="001712DC" w:rsidRDefault="001712DC" w:rsidP="001712DC">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1712DC" w:rsidRPr="00C57BC8" w14:paraId="0CA85CC9" w14:textId="77777777" w:rsidTr="00773700">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556B3198" w14:textId="109FC8E9" w:rsidR="001712DC" w:rsidRPr="009D1013" w:rsidRDefault="001712DC" w:rsidP="001712DC">
            <w:pPr>
              <w:spacing w:after="0" w:line="158" w:lineRule="atLeast"/>
              <w:ind w:left="28" w:right="28"/>
              <w:rPr>
                <w:rFonts w:ascii="Times New Roman" w:hAnsi="Times New Roman"/>
                <w:sz w:val="24"/>
                <w:szCs w:val="24"/>
              </w:rPr>
            </w:pPr>
            <w:r w:rsidRPr="009D1013">
              <w:rPr>
                <w:rFonts w:ascii="Times New Roman" w:hAnsi="Times New Roman"/>
                <w:sz w:val="24"/>
                <w:szCs w:val="24"/>
              </w:rPr>
              <w:lastRenderedPageBreak/>
              <w:t>інвалідністю або за рішенням ЛКК )</w:t>
            </w:r>
            <w:r>
              <w:rPr>
                <w:rFonts w:ascii="Times New Roman" w:hAnsi="Times New Roman"/>
                <w:sz w:val="24"/>
                <w:szCs w:val="24"/>
              </w:rPr>
              <w:t xml:space="preserve"> </w:t>
            </w:r>
            <w:r w:rsidRPr="001712DC">
              <w:rPr>
                <w:rFonts w:ascii="Times New Roman" w:hAnsi="Times New Roman"/>
                <w:sz w:val="20"/>
                <w:szCs w:val="20"/>
              </w:rPr>
              <w:t>продовження</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5A7541" w14:textId="53196761" w:rsidR="001712DC"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1086/5</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50FAB6"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AEBF28"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E82D5B"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20F55E"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71F3E8"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A7068A"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B2AE54"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D6B052" w14:textId="77777777" w:rsidR="001712DC" w:rsidRPr="008F0D8C" w:rsidRDefault="001712DC" w:rsidP="001712DC">
            <w:pPr>
              <w:spacing w:after="0" w:line="158" w:lineRule="atLeast"/>
              <w:ind w:left="28" w:right="28"/>
              <w:jc w:val="center"/>
              <w:rPr>
                <w:rFonts w:ascii="Times New Roman" w:hAnsi="Times New Roman"/>
                <w:sz w:val="24"/>
                <w:szCs w:val="24"/>
              </w:rPr>
            </w:pP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65371187" w14:textId="77777777" w:rsidR="001712DC" w:rsidRDefault="001712DC" w:rsidP="001712DC">
            <w:pPr>
              <w:spacing w:after="0" w:line="240" w:lineRule="auto"/>
              <w:rPr>
                <w:rFonts w:ascii="Times New Roman" w:hAnsi="Times New Roman"/>
                <w:sz w:val="24"/>
                <w:szCs w:val="24"/>
                <w:lang w:eastAsia="uk-UA"/>
              </w:rPr>
            </w:pPr>
          </w:p>
        </w:tc>
      </w:tr>
      <w:tr w:rsidR="001712DC" w:rsidRPr="00C57BC8" w14:paraId="67B0ED02"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98C1225" w14:textId="28B20376" w:rsidR="001712DC" w:rsidRPr="009D1013" w:rsidRDefault="001712DC" w:rsidP="001712DC">
            <w:pPr>
              <w:spacing w:after="0" w:line="158" w:lineRule="atLeast"/>
              <w:ind w:left="28" w:right="28"/>
              <w:rPr>
                <w:rFonts w:ascii="Times New Roman" w:hAnsi="Times New Roman"/>
                <w:color w:val="000000"/>
                <w:sz w:val="24"/>
                <w:szCs w:val="24"/>
                <w:lang w:eastAsia="uk-UA"/>
              </w:rPr>
            </w:pPr>
            <w:r w:rsidRPr="009D1013">
              <w:rPr>
                <w:rFonts w:ascii="Times New Roman" w:hAnsi="Times New Roman"/>
                <w:sz w:val="24"/>
                <w:szCs w:val="24"/>
              </w:rPr>
              <w:t>витрати, повязані з COVID-19</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A0D0B6" w14:textId="49CAB220" w:rsidR="001712DC" w:rsidRPr="00C57BC8" w:rsidRDefault="001712DC" w:rsidP="001712DC">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1086/6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73A399" w14:textId="7E645315"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(1611,7)</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57D104" w14:textId="2D8A2728"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F83570">
              <w:rPr>
                <w:rFonts w:ascii="Times New Roman" w:hAnsi="Times New Roman"/>
                <w:sz w:val="24"/>
                <w:szCs w:val="24"/>
              </w:rPr>
              <w:t>525</w:t>
            </w:r>
            <w:r w:rsidRPr="008F0D8C">
              <w:rPr>
                <w:rFonts w:ascii="Times New Roman" w:hAnsi="Times New Roman"/>
                <w:sz w:val="24"/>
                <w:szCs w:val="24"/>
              </w:rPr>
              <w:t>,0)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FA5547" w14:textId="5F00DB12"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F83570">
              <w:rPr>
                <w:rFonts w:ascii="Times New Roman" w:hAnsi="Times New Roman"/>
                <w:sz w:val="24"/>
                <w:szCs w:val="24"/>
              </w:rPr>
              <w:t>481</w:t>
            </w:r>
            <w:r w:rsidRPr="008F0D8C">
              <w:rPr>
                <w:rFonts w:ascii="Times New Roman" w:hAnsi="Times New Roman"/>
                <w:sz w:val="24"/>
                <w:szCs w:val="24"/>
              </w:rPr>
              <w:t>,0)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A661ED" w14:textId="13379BF7"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F83570">
              <w:rPr>
                <w:rFonts w:ascii="Times New Roman" w:hAnsi="Times New Roman"/>
                <w:sz w:val="24"/>
                <w:szCs w:val="24"/>
              </w:rPr>
              <w:t>450</w:t>
            </w:r>
            <w:r w:rsidRPr="008F0D8C">
              <w:rPr>
                <w:rFonts w:ascii="Times New Roman" w:hAnsi="Times New Roman"/>
                <w:sz w:val="24"/>
                <w:szCs w:val="24"/>
              </w:rPr>
              <w:t>,0)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07B8D5" w14:textId="694CEBA8"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4AA742" w14:textId="46F98E68"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FF6DAF" w14:textId="6ED907B7"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(150,0)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1FC330" w14:textId="7604CB25" w:rsidR="001712DC" w:rsidRPr="008F0D8C" w:rsidRDefault="001712DC" w:rsidP="001712DC">
            <w:pPr>
              <w:spacing w:after="0" w:line="158" w:lineRule="atLeast"/>
              <w:ind w:left="28" w:right="28"/>
              <w:jc w:val="center"/>
              <w:rPr>
                <w:rFonts w:ascii="Times New Roman" w:hAnsi="Times New Roman"/>
                <w:color w:val="000000"/>
                <w:sz w:val="24"/>
                <w:szCs w:val="24"/>
                <w:lang w:eastAsia="uk-UA"/>
              </w:rPr>
            </w:pPr>
            <w:r w:rsidRPr="008F0D8C">
              <w:rPr>
                <w:rFonts w:ascii="Times New Roman" w:hAnsi="Times New Roman"/>
                <w:sz w:val="24"/>
                <w:szCs w:val="24"/>
              </w:rPr>
              <w:t>(</w:t>
            </w:r>
            <w:r w:rsidR="00F83570">
              <w:rPr>
                <w:rFonts w:ascii="Times New Roman" w:hAnsi="Times New Roman"/>
                <w:sz w:val="24"/>
                <w:szCs w:val="24"/>
              </w:rPr>
              <w:t xml:space="preserve">    </w:t>
            </w:r>
            <w:r w:rsidRPr="008F0D8C">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39008DE" w14:textId="77777777" w:rsidR="001712DC" w:rsidRDefault="001712DC" w:rsidP="001712DC">
            <w:pPr>
              <w:spacing w:after="0" w:line="240" w:lineRule="auto"/>
              <w:rPr>
                <w:rFonts w:ascii="Times New Roman" w:hAnsi="Times New Roman"/>
                <w:sz w:val="24"/>
                <w:szCs w:val="24"/>
                <w:lang w:eastAsia="uk-UA"/>
              </w:rPr>
            </w:pPr>
          </w:p>
        </w:tc>
      </w:tr>
      <w:tr w:rsidR="00BE627A" w:rsidRPr="00C57BC8" w14:paraId="4D51CB93"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C13165B"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операційної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діяльності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4D6685"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62BE67" w14:textId="73B4EECD"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(5 040,4)</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2F5733" w14:textId="6F5CBD0E"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(6 300,6)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311B04" w14:textId="3E19857E"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w:t>
            </w:r>
            <w:r>
              <w:rPr>
                <w:rFonts w:ascii="Times New Roman" w:hAnsi="Times New Roman"/>
                <w:b/>
                <w:bCs/>
                <w:sz w:val="24"/>
                <w:szCs w:val="24"/>
              </w:rPr>
              <w:t>4 904,5</w:t>
            </w:r>
            <w:r w:rsidRPr="00D21BF1">
              <w:rPr>
                <w:rFonts w:ascii="Times New Roman" w:hAnsi="Times New Roman"/>
                <w:b/>
                <w:bCs/>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E639F9" w14:textId="63FC9FB5"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w:t>
            </w:r>
            <w:r>
              <w:rPr>
                <w:rFonts w:ascii="Times New Roman" w:hAnsi="Times New Roman"/>
                <w:b/>
                <w:bCs/>
                <w:sz w:val="24"/>
                <w:szCs w:val="24"/>
              </w:rPr>
              <w:t>7 794,2</w:t>
            </w:r>
            <w:r w:rsidRPr="00D21BF1">
              <w:rPr>
                <w:rFonts w:ascii="Times New Roman" w:hAnsi="Times New Roman"/>
                <w:b/>
                <w:bCs/>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4AF745" w14:textId="53472B90"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(1 593,4)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FD0EF8" w14:textId="6C5F0E59"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(1 582,9)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34386E" w14:textId="15B660C6"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(1 543,3)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65A302" w14:textId="45C34B79" w:rsidR="00BE627A" w:rsidRPr="00D21BF1" w:rsidRDefault="00BE627A" w:rsidP="00BE627A">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w:t>
            </w:r>
            <w:r>
              <w:rPr>
                <w:rFonts w:ascii="Times New Roman" w:hAnsi="Times New Roman"/>
                <w:b/>
                <w:bCs/>
                <w:sz w:val="24"/>
                <w:szCs w:val="24"/>
              </w:rPr>
              <w:t>3 074,6</w:t>
            </w:r>
            <w:r w:rsidRPr="00D21BF1">
              <w:rPr>
                <w:rFonts w:ascii="Times New Roman" w:hAnsi="Times New Roman"/>
                <w:b/>
                <w:bCs/>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B2B75C4"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516A7206"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FBAB7B"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Дохід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участі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EE68CC"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372F26" w14:textId="390552B7"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18CB3B" w14:textId="1C430B27"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3944D0" w14:textId="530F9462"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11CA1D"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839041" w14:textId="17BC5CCE"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41DFA9" w14:textId="3040FF36"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E2C44" w14:textId="488B932F"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64E652" w14:textId="2D9A4060"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1E4CBC7"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22F6419C"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BA53D1F"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Втрати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участі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26D283"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66B5FF" w14:textId="11F020F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60B945" w14:textId="442CF74C"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B090C4" w14:textId="0C1803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AE7D0E" w14:textId="7F5FBEB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00515C" w14:textId="1049B271"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3E1701" w14:textId="764F541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056060" w14:textId="5C59FBA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4F02A4" w14:textId="031814E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D251728"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649D9941"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3FBC9C"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339CB1"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1130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0EFAFC" w14:textId="197477A2"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BF505E" w14:textId="241E345B"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7AF02D" w14:textId="35CB4ADF"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5CD9DE" w14:textId="5DC9D39A"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1F0C97" w14:textId="22C7B47B"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32C8C3" w14:textId="62639DFC"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4C9463" w14:textId="22B0BB71"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E598F7" w14:textId="7113B14B"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E2A376F"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5AB52D13"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D0D3D3D"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Фінансові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F312D8"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1140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26BF76" w14:textId="1844808A"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8BE749" w14:textId="0B26AD05"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34B80F" w14:textId="5074274C"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85D771" w14:textId="10DB16BF"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A6C22C" w14:textId="00FAFBD3"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73EDB2" w14:textId="61207E6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72AC18" w14:textId="6E7346D2"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40D3E2" w14:textId="1D508F40"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60D63A9"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372484" w:rsidRPr="00C57BC8" w14:paraId="600FB123"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8F1435" w14:textId="77777777" w:rsidR="00372484" w:rsidRPr="00C57BC8" w:rsidRDefault="00372484" w:rsidP="00372484">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071B15" w14:textId="77777777" w:rsidR="00372484" w:rsidRPr="00C57BC8" w:rsidRDefault="00372484" w:rsidP="0037248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A6C8C6" w14:textId="305771F2"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8491,9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712D18" w14:textId="5A85E23E"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6596,0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DBD168" w14:textId="6C4056FB"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6671,0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FD3489" w14:textId="2589846A"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8175,0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D536A0" w14:textId="04833E3B"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9D5D36" w14:textId="56C38724"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0DA63A" w14:textId="5D2E2043"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sidRPr="00D21BF1">
              <w:rPr>
                <w:rFonts w:ascii="Times New Roman" w:hAnsi="Times New Roman"/>
                <w:b/>
                <w:bCs/>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AECF18" w14:textId="1B1EDDAF" w:rsidR="00372484" w:rsidRPr="00D21BF1" w:rsidRDefault="00372484" w:rsidP="00372484">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3252,0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B4BA542" w14:textId="77777777" w:rsidR="00372484" w:rsidRPr="00C57BC8" w:rsidRDefault="00372484" w:rsidP="00372484">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372484" w:rsidRPr="00C57BC8" w14:paraId="3E44A4C5"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0B7596" w14:textId="77777777" w:rsidR="00372484" w:rsidRPr="00C57BC8" w:rsidRDefault="00372484" w:rsidP="00372484">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AAEE95" w14:textId="77777777" w:rsidR="00372484" w:rsidRPr="00C57BC8" w:rsidRDefault="00372484" w:rsidP="0037248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1151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8FA3F8" w14:textId="47556C29"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9232C5" w14:textId="47B22236"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B26297" w14:textId="67E4C33C"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7D2F72" w14:textId="29499310" w:rsidR="00372484" w:rsidRPr="00C57BC8" w:rsidRDefault="00372484" w:rsidP="00372484">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91F42C" w14:textId="069B8C35"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50E19A" w14:textId="185E73FF"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EB8B76" w14:textId="7A94AD96"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5228C1" w14:textId="34D45D49" w:rsidR="00372484" w:rsidRPr="00C57BC8" w:rsidRDefault="00372484" w:rsidP="00372484">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2F22365" w14:textId="77777777" w:rsidR="00372484" w:rsidRPr="00C57BC8" w:rsidRDefault="00372484" w:rsidP="00372484">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372484" w:rsidRPr="00C57BC8" w14:paraId="1A21AB9A"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71F38E" w14:textId="414E6022" w:rsidR="00372484" w:rsidRPr="00C57BC8" w:rsidRDefault="00372484" w:rsidP="00372484">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в т.ч.: </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996E32" w14:textId="77777777" w:rsidR="00372484" w:rsidRPr="00C57BC8" w:rsidRDefault="00372484" w:rsidP="0037248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1152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254551" w14:textId="0AC0CDE5"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8491,9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E0DD09" w14:textId="31701C16"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6596,0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8C8D57" w14:textId="4F9625E9"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6671,0</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17322E" w14:textId="06F04341" w:rsidR="00372484" w:rsidRPr="00372484" w:rsidRDefault="00372484" w:rsidP="00372484">
            <w:pPr>
              <w:spacing w:after="0" w:line="158" w:lineRule="atLeast"/>
              <w:ind w:left="28" w:right="28"/>
              <w:jc w:val="center"/>
              <w:rPr>
                <w:rFonts w:ascii="Times New Roman" w:hAnsi="Times New Roman"/>
                <w:color w:val="000000"/>
                <w:sz w:val="24"/>
                <w:szCs w:val="24"/>
                <w:lang w:eastAsia="uk-UA"/>
              </w:rPr>
            </w:pPr>
            <w:r w:rsidRPr="00372484">
              <w:rPr>
                <w:rFonts w:ascii="Times New Roman" w:hAnsi="Times New Roman"/>
                <w:sz w:val="24"/>
                <w:szCs w:val="24"/>
              </w:rPr>
              <w:t>8175,0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ECAD94" w14:textId="16588034"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CC00AD" w14:textId="62873C6A"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42C03D" w14:textId="356750E5"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1641,0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D5EABB" w14:textId="5D481007" w:rsidR="00372484" w:rsidRPr="00372484" w:rsidRDefault="00372484" w:rsidP="00372484">
            <w:pPr>
              <w:spacing w:after="0" w:line="240" w:lineRule="auto"/>
              <w:jc w:val="center"/>
              <w:rPr>
                <w:rFonts w:ascii="Times New Roman" w:hAnsi="Times New Roman"/>
                <w:color w:val="000000"/>
                <w:sz w:val="24"/>
                <w:szCs w:val="24"/>
                <w:lang w:eastAsia="uk-UA"/>
              </w:rPr>
            </w:pPr>
            <w:r w:rsidRPr="00372484">
              <w:rPr>
                <w:rFonts w:ascii="Times New Roman" w:hAnsi="Times New Roman"/>
                <w:sz w:val="24"/>
                <w:szCs w:val="24"/>
              </w:rPr>
              <w:t>3252,0</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89AEA76" w14:textId="77777777" w:rsidR="00372484" w:rsidRPr="00C57BC8" w:rsidRDefault="00372484" w:rsidP="00372484">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372484" w:rsidRPr="00C57BC8" w14:paraId="7DCED704" w14:textId="77777777" w:rsidTr="00773700">
        <w:trPr>
          <w:trHeight w:val="216"/>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A8E88BD" w14:textId="77777777" w:rsidR="00372484" w:rsidRDefault="00372484" w:rsidP="00372484">
            <w:pPr>
              <w:spacing w:after="0" w:line="158" w:lineRule="atLeast"/>
              <w:ind w:left="28" w:right="28"/>
              <w:rPr>
                <w:rFonts w:ascii="Times New Roman" w:hAnsi="Times New Roman"/>
                <w:sz w:val="24"/>
                <w:szCs w:val="24"/>
              </w:rPr>
            </w:pPr>
            <w:r w:rsidRPr="00AA711D">
              <w:rPr>
                <w:rFonts w:ascii="Times New Roman" w:hAnsi="Times New Roman"/>
                <w:sz w:val="24"/>
                <w:szCs w:val="24"/>
              </w:rPr>
              <w:t>дохід в сумі амортизації б/о активів та основних засобів</w:t>
            </w:r>
          </w:p>
          <w:p w14:paraId="16D874A2" w14:textId="766DEB0D" w:rsidR="00372484" w:rsidRPr="00AA711D" w:rsidRDefault="00372484" w:rsidP="00372484">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8FF273F" w14:textId="4AB4C54C" w:rsidR="00372484" w:rsidRPr="00C57BC8" w:rsidRDefault="00372484" w:rsidP="00372484">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1152/1</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F915ECC" w14:textId="462B5C49" w:rsidR="00372484" w:rsidRPr="00AA711D" w:rsidRDefault="00372484" w:rsidP="00372484">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8372,1</w:t>
            </w:r>
          </w:p>
        </w:tc>
        <w:tc>
          <w:tcPr>
            <w:tcW w:w="123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6EE99D1" w14:textId="03844229" w:rsidR="00372484" w:rsidRPr="00AA711D" w:rsidRDefault="00372484" w:rsidP="00372484">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6500,0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A8FBB5F" w14:textId="0877DC97" w:rsidR="00372484" w:rsidRPr="00AA711D" w:rsidRDefault="00372484" w:rsidP="00372484">
            <w:pPr>
              <w:spacing w:after="0" w:line="240" w:lineRule="auto"/>
              <w:jc w:val="center"/>
              <w:rPr>
                <w:rFonts w:ascii="Times New Roman" w:hAnsi="Times New Roman"/>
                <w:sz w:val="24"/>
                <w:szCs w:val="24"/>
                <w:lang w:eastAsia="uk-UA"/>
              </w:rPr>
            </w:pPr>
            <w:r>
              <w:rPr>
                <w:rFonts w:ascii="Times New Roman" w:hAnsi="Times New Roman"/>
                <w:sz w:val="24"/>
                <w:szCs w:val="24"/>
              </w:rPr>
              <w:t>6550,3</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713FA31" w14:textId="16C65148" w:rsidR="00372484" w:rsidRPr="00AA711D" w:rsidRDefault="00372484" w:rsidP="00372484">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7771,0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471D2A4" w14:textId="792CE897" w:rsidR="00372484" w:rsidRPr="00AA711D" w:rsidRDefault="00372484" w:rsidP="00372484">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DAA90D4" w14:textId="25EC2520" w:rsidR="00372484" w:rsidRPr="00AA711D" w:rsidRDefault="00372484" w:rsidP="00372484">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382F825" w14:textId="47B1458C" w:rsidR="00372484" w:rsidRPr="00AA711D" w:rsidRDefault="00372484" w:rsidP="00372484">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1545,0</w:t>
            </w:r>
          </w:p>
        </w:tc>
        <w:tc>
          <w:tcPr>
            <w:tcW w:w="1211"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2768931" w14:textId="1A618BE4" w:rsidR="00372484" w:rsidRPr="00AA711D" w:rsidRDefault="00372484" w:rsidP="00372484">
            <w:pPr>
              <w:spacing w:after="0" w:line="240" w:lineRule="auto"/>
              <w:jc w:val="center"/>
              <w:rPr>
                <w:rFonts w:ascii="Times New Roman" w:hAnsi="Times New Roman"/>
                <w:sz w:val="24"/>
                <w:szCs w:val="24"/>
                <w:lang w:eastAsia="uk-UA"/>
              </w:rPr>
            </w:pPr>
            <w:r>
              <w:rPr>
                <w:rFonts w:ascii="Times New Roman" w:hAnsi="Times New Roman"/>
                <w:sz w:val="24"/>
                <w:szCs w:val="24"/>
              </w:rPr>
              <w:t>3136,0</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787A1043" w14:textId="77777777" w:rsidR="00372484" w:rsidRDefault="00372484" w:rsidP="00372484">
            <w:pPr>
              <w:spacing w:after="0" w:line="240" w:lineRule="auto"/>
              <w:rPr>
                <w:rFonts w:ascii="Times New Roman" w:hAnsi="Times New Roman"/>
                <w:sz w:val="24"/>
                <w:szCs w:val="24"/>
                <w:lang w:eastAsia="uk-UA"/>
              </w:rPr>
            </w:pPr>
          </w:p>
        </w:tc>
      </w:tr>
      <w:tr w:rsidR="00BE627A" w:rsidRPr="00C57BC8" w14:paraId="7CF46DFD" w14:textId="77777777" w:rsidTr="00773700">
        <w:trPr>
          <w:trHeight w:val="216"/>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962062" w14:textId="7A72159F" w:rsidR="00BE627A" w:rsidRPr="00AA711D" w:rsidRDefault="00BE627A" w:rsidP="00BE627A">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1</w:t>
            </w:r>
          </w:p>
        </w:tc>
        <w:tc>
          <w:tcPr>
            <w:tcW w:w="8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1650EB1" w14:textId="05B45FEA" w:rsidR="00BE627A"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CF173E5" w14:textId="73D03DE4"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5F7D8A1" w14:textId="16E34246"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03E7A6B" w14:textId="27724761"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7EB4439" w14:textId="662926CF" w:rsidR="00BE627A" w:rsidRPr="00AA711D" w:rsidRDefault="00BE627A" w:rsidP="00BE627A">
            <w:pPr>
              <w:spacing w:after="0" w:line="158" w:lineRule="atLeast"/>
              <w:ind w:left="28" w:right="28"/>
              <w:jc w:val="center"/>
              <w:rPr>
                <w:rFonts w:ascii="Times New Roman" w:hAnsi="Times New Roman"/>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7A50104" w14:textId="53C2B37B"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024ED24" w14:textId="6F6C5F2E"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3AA4D20" w14:textId="2B8C5E53"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75DB6AB" w14:textId="430B5E4F" w:rsidR="00BE627A" w:rsidRPr="00AA711D" w:rsidRDefault="00BE627A" w:rsidP="00BE627A">
            <w:pPr>
              <w:spacing w:after="0" w:line="240" w:lineRule="auto"/>
              <w:jc w:val="center"/>
              <w:rPr>
                <w:rFonts w:ascii="Times New Roman" w:hAnsi="Times New Roman"/>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358322" w14:textId="262DD378" w:rsidR="00BE627A" w:rsidRDefault="00BE627A" w:rsidP="00BE627A">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BE627A" w:rsidRPr="00C57BC8" w14:paraId="4001EEAB" w14:textId="77777777" w:rsidTr="00773700">
        <w:trPr>
          <w:trHeight w:val="216"/>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1BB5BC7C" w14:textId="71DF4183" w:rsidR="00BE627A" w:rsidRPr="00AA711D" w:rsidRDefault="00BE627A" w:rsidP="00BE627A">
            <w:pPr>
              <w:spacing w:after="0" w:line="158" w:lineRule="atLeast"/>
              <w:ind w:left="28" w:right="28"/>
              <w:rPr>
                <w:rFonts w:ascii="Times New Roman" w:hAnsi="Times New Roman"/>
                <w:color w:val="000000"/>
                <w:sz w:val="24"/>
                <w:szCs w:val="24"/>
                <w:lang w:eastAsia="uk-UA"/>
              </w:rPr>
            </w:pPr>
            <w:r w:rsidRPr="00AA711D">
              <w:rPr>
                <w:rFonts w:ascii="Times New Roman" w:hAnsi="Times New Roman"/>
                <w:sz w:val="24"/>
                <w:szCs w:val="24"/>
              </w:rPr>
              <w:lastRenderedPageBreak/>
              <w:t>відсотки банку за залишки на рахунку</w:t>
            </w:r>
          </w:p>
        </w:tc>
        <w:tc>
          <w:tcPr>
            <w:tcW w:w="837"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0CAB3A" w14:textId="24E5977B"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1152/2</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11A32A" w14:textId="748426D7" w:rsidR="00BE627A" w:rsidRPr="00AA711D" w:rsidRDefault="00BE627A" w:rsidP="00BE627A">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119,8</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AD6CF4" w14:textId="15C5A089" w:rsidR="00BE627A" w:rsidRPr="00AA711D" w:rsidRDefault="00BE627A" w:rsidP="00BE627A">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9BFA9" w14:textId="2894E386" w:rsidR="00BE627A" w:rsidRPr="00AA711D" w:rsidRDefault="004C6329" w:rsidP="00BE627A">
            <w:pPr>
              <w:spacing w:after="0" w:line="240" w:lineRule="auto"/>
              <w:jc w:val="center"/>
              <w:rPr>
                <w:rFonts w:ascii="Times New Roman" w:hAnsi="Times New Roman"/>
                <w:sz w:val="24"/>
                <w:szCs w:val="24"/>
                <w:lang w:eastAsia="uk-UA"/>
              </w:rPr>
            </w:pPr>
            <w:r>
              <w:rPr>
                <w:rFonts w:ascii="Times New Roman" w:hAnsi="Times New Roman"/>
                <w:sz w:val="24"/>
                <w:szCs w:val="24"/>
              </w:rPr>
              <w:t>120,7</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7A62F9" w14:textId="38689194" w:rsidR="00BE627A" w:rsidRPr="00AA711D" w:rsidRDefault="004C6329"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40</w:t>
            </w:r>
            <w:r w:rsidR="00BE627A" w:rsidRPr="00AA711D">
              <w:rPr>
                <w:rFonts w:ascii="Times New Roman" w:hAnsi="Times New Roman"/>
                <w:sz w:val="24"/>
                <w:szCs w:val="24"/>
              </w:rPr>
              <w:t>4,0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33ED95" w14:textId="71002309" w:rsidR="00BE627A" w:rsidRPr="00AA711D" w:rsidRDefault="00BE627A" w:rsidP="00BE627A">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2E591A" w14:textId="7FF0EA1D" w:rsidR="00BE627A" w:rsidRPr="00AA711D" w:rsidRDefault="00BE627A" w:rsidP="00BE627A">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1D0A8A" w14:textId="68398FF5" w:rsidR="00BE627A" w:rsidRPr="00AA711D" w:rsidRDefault="00BE627A" w:rsidP="00BE627A">
            <w:pPr>
              <w:spacing w:after="0" w:line="240" w:lineRule="auto"/>
              <w:jc w:val="center"/>
              <w:rPr>
                <w:rFonts w:ascii="Times New Roman" w:hAnsi="Times New Roman"/>
                <w:sz w:val="24"/>
                <w:szCs w:val="24"/>
                <w:lang w:eastAsia="uk-UA"/>
              </w:rPr>
            </w:pPr>
            <w:r w:rsidRPr="00AA711D">
              <w:rPr>
                <w:rFonts w:ascii="Times New Roman" w:hAnsi="Times New Roman"/>
                <w:sz w:val="24"/>
                <w:szCs w:val="24"/>
              </w:rPr>
              <w:t>96,0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2A5701" w14:textId="441C75D2" w:rsidR="00BE627A" w:rsidRPr="00AA711D" w:rsidRDefault="004C6329" w:rsidP="00BE627A">
            <w:pPr>
              <w:spacing w:after="0" w:line="240" w:lineRule="auto"/>
              <w:jc w:val="center"/>
              <w:rPr>
                <w:rFonts w:ascii="Times New Roman" w:hAnsi="Times New Roman"/>
                <w:sz w:val="24"/>
                <w:szCs w:val="24"/>
                <w:lang w:eastAsia="uk-UA"/>
              </w:rPr>
            </w:pPr>
            <w:r>
              <w:rPr>
                <w:rFonts w:ascii="Times New Roman" w:hAnsi="Times New Roman"/>
                <w:sz w:val="24"/>
                <w:szCs w:val="24"/>
              </w:rPr>
              <w:t>11</w:t>
            </w:r>
            <w:r w:rsidR="00BE627A" w:rsidRPr="00AA711D">
              <w:rPr>
                <w:rFonts w:ascii="Times New Roman" w:hAnsi="Times New Roman"/>
                <w:sz w:val="24"/>
                <w:szCs w:val="24"/>
              </w:rPr>
              <w:t>6,0</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6589967" w14:textId="77777777" w:rsidR="00BE627A" w:rsidRDefault="00BE627A" w:rsidP="00BE627A">
            <w:pPr>
              <w:spacing w:after="0" w:line="240" w:lineRule="auto"/>
              <w:rPr>
                <w:rFonts w:ascii="Times New Roman" w:hAnsi="Times New Roman"/>
                <w:sz w:val="24"/>
                <w:szCs w:val="24"/>
                <w:lang w:eastAsia="uk-UA"/>
              </w:rPr>
            </w:pPr>
          </w:p>
        </w:tc>
      </w:tr>
      <w:tr w:rsidR="00BE627A" w:rsidRPr="00C57BC8" w14:paraId="01EB68C8"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C0FAA8"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5CABFD"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1160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3EE227" w14:textId="44AB589B" w:rsidR="00BE627A" w:rsidRPr="00466771" w:rsidRDefault="00BE627A" w:rsidP="00BE627A">
            <w:pPr>
              <w:spacing w:after="0" w:line="158" w:lineRule="atLeast"/>
              <w:ind w:left="28" w:right="28"/>
              <w:jc w:val="center"/>
              <w:rPr>
                <w:rFonts w:ascii="Times New Roman" w:hAnsi="Times New Roman"/>
                <w:b/>
                <w:bCs/>
                <w:color w:val="000000"/>
                <w:sz w:val="24"/>
                <w:szCs w:val="24"/>
                <w:lang w:eastAsia="uk-UA"/>
              </w:rPr>
            </w:pPr>
            <w:r w:rsidRPr="00466771">
              <w:rPr>
                <w:rFonts w:ascii="Times New Roman" w:hAnsi="Times New Roman"/>
                <w:b/>
                <w:bCs/>
                <w:sz w:val="24"/>
                <w:szCs w:val="24"/>
              </w:rPr>
              <w:t>(2446,6)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76B274" w14:textId="31F4426E"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A90680" w14:textId="1B3DF9C9"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6B27CD" w14:textId="41772EE1"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E2D25D" w14:textId="1A2B29CB"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AD3366" w14:textId="6319D281"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997BF7" w14:textId="4AFC378D"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357723" w14:textId="21C3F909" w:rsidR="00BE627A" w:rsidRPr="00D21BF1"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32873B3"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033467C0"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F1F7076"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курсові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2A345D"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1161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27A7EE" w14:textId="1522A712"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622EA0" w14:textId="6D702851"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A38FD0" w14:textId="02C78FE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tcPr>
          <w:p w14:paraId="10D0D051" w14:textId="0C483BC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D47E48" w14:textId="3CE88116"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FD553E" w14:textId="3EACFF9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BBF122" w14:textId="0DD6F39E"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1E755F" w14:textId="0A4CB61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489BD6B"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12D91333"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7CD4DE"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FF1142"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1162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45DBD1" w14:textId="7C731EA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466771">
              <w:rPr>
                <w:rFonts w:ascii="Times New Roman" w:hAnsi="Times New Roman"/>
                <w:color w:val="000000"/>
                <w:sz w:val="24"/>
                <w:szCs w:val="24"/>
                <w:lang w:eastAsia="uk-UA"/>
              </w:rPr>
              <w:t>(2446,6)</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0EE37D" w14:textId="3BF3357A"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3A0CB4" w14:textId="7C5752F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060426" w14:textId="538106E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D9E678" w14:textId="3D170980"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6B5A12" w14:textId="37D454D5"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6B1B2A" w14:textId="67C7475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FDDDB1" w14:textId="6308DE3F"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32EBB6C"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415D6AA8"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CC253C2"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оподаткування</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141736"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1170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CB5560" w14:textId="560F727B" w:rsidR="00BE627A" w:rsidRPr="00810ACB" w:rsidRDefault="00BE627A" w:rsidP="00BE627A">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1004,9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9706CA" w14:textId="6E19F105" w:rsidR="00BE627A" w:rsidRPr="00810ACB" w:rsidRDefault="00E11202" w:rsidP="00BE627A">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295,4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EC2EB9" w14:textId="39465300" w:rsidR="00BE627A" w:rsidRPr="00810ACB" w:rsidRDefault="00E11202" w:rsidP="00BE627A">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1766,5</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C96A04" w14:textId="6413F75B" w:rsidR="00BE627A" w:rsidRPr="00810ACB" w:rsidRDefault="00E11202" w:rsidP="00BE627A">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380,8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F50122" w14:textId="10C3A705" w:rsidR="00BE627A" w:rsidRPr="00810ACB" w:rsidRDefault="00BE627A" w:rsidP="00BE627A">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47,6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393B7C" w14:textId="26AA8A3E" w:rsidR="00BE627A" w:rsidRPr="00810ACB" w:rsidRDefault="00BE627A" w:rsidP="00BE627A">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58,1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ABDE7D" w14:textId="729FCDFA" w:rsidR="00BE627A" w:rsidRPr="00810ACB" w:rsidRDefault="00BE627A" w:rsidP="00BE627A">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97,7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831E1A" w14:textId="5FB38F47" w:rsidR="00BE627A" w:rsidRPr="00810ACB" w:rsidRDefault="00E11202" w:rsidP="00BE627A">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177,4</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726AA3B"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10D746CF"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7D184FA"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E72B68"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1180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7924A6" w14:textId="50D0C2A2"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7FD57D" w14:textId="4A8C353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2DE684" w14:textId="36E4274A"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F12214" w14:textId="209F79F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B54816" w14:textId="70379BE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9B4046" w14:textId="79F2AA8C"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FD6D75" w14:textId="402B6FB1"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5D0BE8" w14:textId="164B2B21"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39E7410"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4C480600"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DC42122"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Дохід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37D617"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1D07CB" w14:textId="31D1077F"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C0F5FA" w14:textId="731F9E70"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A93BC7" w14:textId="1F0E2AEC"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6737D6" w14:textId="4C23856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D5BE7F" w14:textId="09C27F3E"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F9D8FE" w14:textId="05981C6F"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064D5B" w14:textId="37877690"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D28807" w14:textId="62DC3A8B"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8B96AEF"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2D496759"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1B0A2A"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Прибуток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припиненої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після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оподаткування</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61B0C4"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1190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C7424B" w14:textId="3B196C74" w:rsidR="00BE627A" w:rsidRPr="00C57BC8" w:rsidRDefault="00BE627A" w:rsidP="00BE627A">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472816" w14:textId="5EE08E0A"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D9C2F7" w14:textId="67B60D84"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1931A9" w14:textId="5A0CC60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92CF27" w14:textId="37161246"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21CBD5" w14:textId="64C7DA73"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957ADB" w14:textId="62145181"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96DA2E" w14:textId="4087B900" w:rsidR="00BE627A" w:rsidRPr="00C57BC8" w:rsidRDefault="00BE627A" w:rsidP="00BE627A">
            <w:pPr>
              <w:spacing w:after="0" w:line="240" w:lineRule="auto"/>
              <w:jc w:val="center"/>
              <w:rPr>
                <w:rFonts w:ascii="Times New Roman" w:hAnsi="Times New Roman"/>
                <w:color w:val="000000"/>
                <w:sz w:val="24"/>
                <w:szCs w:val="24"/>
                <w:lang w:eastAsia="uk-UA"/>
              </w:rPr>
            </w:pPr>
            <w:r w:rsidRPr="004F7E86">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63D0082"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0DD3AF70"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40E9F4A"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Збиток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припиненої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після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оподаткування</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01D18A"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1191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D09E7C" w14:textId="094D5F8C"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5CBE8F" w14:textId="46038B4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0740AD" w14:textId="417C15A3"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4906B0" w14:textId="2DF7D67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925F9D" w14:textId="2A6E3BE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6ABD0F" w14:textId="497EEFCA"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E3DD0B" w14:textId="1AC719C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A39462" w14:textId="7A77804C"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98065F1"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D0E7F" w:rsidRPr="00C57BC8" w14:paraId="602134E5"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FE09D9" w14:textId="77777777" w:rsidR="007D0E7F" w:rsidRPr="00C57BC8" w:rsidRDefault="007D0E7F" w:rsidP="007D0E7F">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Чистий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CC791E" w14:textId="77777777" w:rsidR="007D0E7F" w:rsidRPr="00C57BC8" w:rsidRDefault="007D0E7F" w:rsidP="007D0E7F">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1200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4F189D" w14:textId="1256798C"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1004,9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701907" w14:textId="48497775"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295,4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7CDACB" w14:textId="2FFD0DA6"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1766,5</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E24887" w14:textId="667EDEFD"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380,8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055862" w14:textId="0009FCDA"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47,6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1C6C4F" w14:textId="219838BD"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58,1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40232" w14:textId="1AA8839B"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sidRPr="00810ACB">
              <w:rPr>
                <w:rFonts w:ascii="Times New Roman" w:hAnsi="Times New Roman"/>
                <w:b/>
                <w:bCs/>
                <w:sz w:val="24"/>
                <w:szCs w:val="24"/>
              </w:rPr>
              <w:t>97,7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84F66E" w14:textId="2F251D32" w:rsidR="007D0E7F" w:rsidRPr="00810ACB" w:rsidRDefault="007D0E7F" w:rsidP="007D0E7F">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177,4</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0EEB1A2" w14:textId="77777777" w:rsidR="007D0E7F" w:rsidRPr="00C57BC8" w:rsidRDefault="007D0E7F" w:rsidP="007D0E7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7D0E7F" w:rsidRPr="00C57BC8" w14:paraId="057365C7" w14:textId="77777777" w:rsidTr="00773700">
        <w:trPr>
          <w:trHeight w:val="216"/>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4F71300" w14:textId="77777777" w:rsidR="007D0E7F" w:rsidRPr="00C57BC8" w:rsidRDefault="007D0E7F" w:rsidP="007D0E7F">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прибуток</w:t>
            </w:r>
          </w:p>
        </w:tc>
        <w:tc>
          <w:tcPr>
            <w:tcW w:w="837"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A0DC30" w14:textId="77777777" w:rsidR="007D0E7F" w:rsidRPr="00C57BC8" w:rsidRDefault="007D0E7F" w:rsidP="007D0E7F">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2BFA93" w14:textId="4898DB87"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1004,9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38AAC5" w14:textId="41D3ECA3"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295,4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FC51D0" w14:textId="52ABDD8E"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1766,5</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DB50FC" w14:textId="6F5A7D94"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380,8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BEA4C6" w14:textId="107F5F68"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47,6</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C40684" w14:textId="040A60A7"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58,1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3AAD7A" w14:textId="08FD7CDE"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sidRPr="00810ACB">
              <w:rPr>
                <w:rFonts w:ascii="Times New Roman" w:hAnsi="Times New Roman"/>
                <w:sz w:val="24"/>
                <w:szCs w:val="24"/>
              </w:rPr>
              <w:t>97,7</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1DEBA6" w14:textId="7E2DE62C" w:rsidR="007D0E7F" w:rsidRPr="00810ACB" w:rsidRDefault="007D0E7F" w:rsidP="007D0E7F">
            <w:pPr>
              <w:spacing w:after="0" w:line="158" w:lineRule="atLeast"/>
              <w:ind w:left="28" w:right="28"/>
              <w:jc w:val="center"/>
              <w:rPr>
                <w:rFonts w:ascii="Times New Roman" w:hAnsi="Times New Roman"/>
                <w:color w:val="000000"/>
                <w:sz w:val="24"/>
                <w:szCs w:val="24"/>
                <w:lang w:eastAsia="uk-UA"/>
              </w:rPr>
            </w:pPr>
            <w:r>
              <w:rPr>
                <w:rFonts w:ascii="Times New Roman" w:hAnsi="Times New Roman"/>
                <w:sz w:val="24"/>
                <w:szCs w:val="24"/>
              </w:rPr>
              <w:t>177,4</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46E62056" w14:textId="77777777" w:rsidR="007D0E7F" w:rsidRPr="00C57BC8" w:rsidRDefault="007D0E7F" w:rsidP="007D0E7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49D69CAA" w14:textId="77777777" w:rsidTr="00773700">
        <w:trPr>
          <w:trHeight w:val="6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69208463" w14:textId="77777777" w:rsidR="00BE627A"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збиток</w:t>
            </w:r>
          </w:p>
          <w:p w14:paraId="3714314D"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tcPr>
          <w:p w14:paraId="1CB41EAE"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1202</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509CC88" w14:textId="21C03A19" w:rsidR="00BE627A" w:rsidRPr="001940B5" w:rsidRDefault="00BE627A" w:rsidP="00BE627A">
            <w:pPr>
              <w:spacing w:after="0" w:line="158" w:lineRule="atLeast"/>
              <w:ind w:left="28" w:right="28"/>
              <w:jc w:val="center"/>
              <w:rPr>
                <w:rFonts w:ascii="Times New Roman" w:hAnsi="Times New Roman"/>
                <w:color w:val="000000"/>
                <w:sz w:val="24"/>
                <w:szCs w:val="24"/>
                <w:lang w:val="en-US" w:eastAsia="uk-UA"/>
              </w:rPr>
            </w:pPr>
            <w:r>
              <w:rPr>
                <w:rFonts w:ascii="Times New Roman" w:hAnsi="Times New Roman"/>
                <w:color w:val="000000"/>
                <w:sz w:val="24"/>
                <w:szCs w:val="24"/>
                <w:lang w:val="en-US" w:eastAsia="uk-UA"/>
              </w:rPr>
              <w:t>-</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F856A6" w14:textId="27876393"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0920DE99" w14:textId="7BB734C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189" w:type="dxa"/>
            <w:tcBorders>
              <w:top w:val="nil"/>
              <w:left w:val="nil"/>
              <w:bottom w:val="single" w:sz="4" w:space="0" w:color="auto"/>
              <w:right w:val="single" w:sz="8" w:space="0" w:color="000000"/>
            </w:tcBorders>
            <w:tcMar>
              <w:top w:w="57" w:type="dxa"/>
              <w:left w:w="57" w:type="dxa"/>
              <w:bottom w:w="57" w:type="dxa"/>
              <w:right w:w="57" w:type="dxa"/>
            </w:tcMar>
            <w:vAlign w:val="center"/>
          </w:tcPr>
          <w:p w14:paraId="4D084137" w14:textId="0B2BF1CB"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50BAA635" w14:textId="65793BDE"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387272E" w14:textId="0A2EAB3E"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12F6E715" w14:textId="3E48132C"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center"/>
          </w:tcPr>
          <w:p w14:paraId="250BBC2A" w14:textId="1C3BF85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F4F2B">
              <w:t>-</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4E3E5F30"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14:paraId="79896553" w14:textId="77777777" w:rsidR="00773700" w:rsidRDefault="00773700"/>
    <w:tbl>
      <w:tblPr>
        <w:tblW w:w="0" w:type="auto"/>
        <w:tblInd w:w="62" w:type="dxa"/>
        <w:tblCellMar>
          <w:left w:w="0" w:type="dxa"/>
          <w:right w:w="0" w:type="dxa"/>
        </w:tblCellMar>
        <w:tblLook w:val="00A0" w:firstRow="1" w:lastRow="0" w:firstColumn="1" w:lastColumn="0" w:noHBand="0" w:noVBand="0"/>
      </w:tblPr>
      <w:tblGrid>
        <w:gridCol w:w="2700"/>
        <w:gridCol w:w="837"/>
        <w:gridCol w:w="1211"/>
        <w:gridCol w:w="1231"/>
        <w:gridCol w:w="1211"/>
        <w:gridCol w:w="1189"/>
        <w:gridCol w:w="1211"/>
        <w:gridCol w:w="1211"/>
        <w:gridCol w:w="1211"/>
        <w:gridCol w:w="1211"/>
        <w:gridCol w:w="1837"/>
      </w:tblGrid>
      <w:tr w:rsidR="00BE627A" w:rsidRPr="00C57BC8" w14:paraId="7EC3A4B6" w14:textId="77777777" w:rsidTr="00773700">
        <w:trPr>
          <w:trHeight w:val="60"/>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31BF2" w14:textId="4E996A1E" w:rsidR="00BE627A" w:rsidRPr="00C57BC8" w:rsidRDefault="00BE627A" w:rsidP="00BE627A">
            <w:pPr>
              <w:spacing w:after="0" w:line="158" w:lineRule="atLeast"/>
              <w:ind w:left="28" w:right="28"/>
              <w:jc w:val="center"/>
              <w:rPr>
                <w:rFonts w:ascii="Times New Roman" w:hAnsi="Times New Roman"/>
                <w:b/>
                <w:bCs/>
                <w:color w:val="000000"/>
                <w:sz w:val="24"/>
                <w:szCs w:val="24"/>
                <w:lang w:eastAsia="uk-UA"/>
              </w:rPr>
            </w:pPr>
            <w:r w:rsidRPr="00C57BC8">
              <w:rPr>
                <w:rFonts w:ascii="Times New Roman" w:hAnsi="Times New Roman"/>
                <w:color w:val="000000"/>
                <w:sz w:val="24"/>
                <w:szCs w:val="24"/>
                <w:lang w:eastAsia="uk-UA"/>
              </w:rPr>
              <w:lastRenderedPageBreak/>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63D8D2" w14:textId="6E88D19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D81DC2F" w14:textId="11DDA61D"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9E8E67D" w14:textId="7F3A5D9B"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6DF4D81" w14:textId="7D25F08D"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FAD570E" w14:textId="338A4B22"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7F1A467" w14:textId="5B711F35"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C3CE80C" w14:textId="1DC71583"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79EEC07" w14:textId="79911396"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6D18FF2" w14:textId="4DA948E5" w:rsidR="00BE627A" w:rsidRPr="00311EE7" w:rsidRDefault="00BE627A" w:rsidP="00BE627A">
            <w:pPr>
              <w:spacing w:after="0" w:line="158" w:lineRule="atLeast"/>
              <w:ind w:left="28" w:right="28"/>
              <w:jc w:val="center"/>
              <w:rPr>
                <w:rFonts w:ascii="Times New Roman" w:hAnsi="Times New Roman"/>
                <w:b/>
                <w:bCs/>
                <w:sz w:val="24"/>
                <w:szCs w:val="24"/>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08C3B16" w14:textId="725E4624" w:rsidR="00BE627A" w:rsidRDefault="00BE627A" w:rsidP="00BE627A">
            <w:pPr>
              <w:spacing w:after="0" w:line="240" w:lineRule="auto"/>
              <w:jc w:val="center"/>
              <w:rPr>
                <w:rFonts w:ascii="Times New Roman" w:hAnsi="Times New Roman"/>
                <w:sz w:val="24"/>
                <w:szCs w:val="24"/>
                <w:lang w:eastAsia="uk-UA"/>
              </w:rPr>
            </w:pPr>
            <w:r w:rsidRPr="00C57BC8">
              <w:rPr>
                <w:rFonts w:ascii="Times New Roman" w:hAnsi="Times New Roman"/>
                <w:color w:val="000000"/>
                <w:sz w:val="24"/>
                <w:szCs w:val="24"/>
                <w:lang w:eastAsia="uk-UA"/>
              </w:rPr>
              <w:t>11</w:t>
            </w:r>
          </w:p>
        </w:tc>
      </w:tr>
      <w:tr w:rsidR="00900B62" w:rsidRPr="00C57BC8" w14:paraId="1D290881" w14:textId="77777777" w:rsidTr="00773700">
        <w:trPr>
          <w:trHeight w:val="6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944F2A2"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доходів</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751D18A0"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1210</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846A1EA" w14:textId="397B8E04"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60889,8 </w:t>
            </w:r>
          </w:p>
        </w:tc>
        <w:tc>
          <w:tcPr>
            <w:tcW w:w="123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48BE8E82" w14:textId="3D084520"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66667,7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16DFED9" w14:textId="03C92EF1"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Pr>
                <w:rFonts w:ascii="Times New Roman" w:hAnsi="Times New Roman"/>
                <w:b/>
                <w:bCs/>
                <w:sz w:val="24"/>
                <w:szCs w:val="24"/>
              </w:rPr>
              <w:t>60933,6</w:t>
            </w:r>
            <w:r w:rsidRPr="00311EE7">
              <w:rPr>
                <w:rFonts w:ascii="Times New Roman" w:hAnsi="Times New Roman"/>
                <w:b/>
                <w:bCs/>
                <w:sz w:val="24"/>
                <w:szCs w:val="24"/>
              </w:rPr>
              <w:t xml:space="preserve"> </w:t>
            </w: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3D69AB6" w14:textId="106223AA"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Pr>
                <w:rFonts w:ascii="Times New Roman" w:hAnsi="Times New Roman"/>
                <w:b/>
                <w:bCs/>
                <w:sz w:val="24"/>
                <w:szCs w:val="24"/>
              </w:rPr>
              <w:t>65336,1</w:t>
            </w:r>
            <w:r w:rsidRPr="00311EE7">
              <w:rPr>
                <w:rFonts w:ascii="Times New Roman" w:hAnsi="Times New Roman"/>
                <w:b/>
                <w:bCs/>
                <w:sz w:val="24"/>
                <w:szCs w:val="24"/>
              </w:rPr>
              <w:t xml:space="preserve">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AF9DD5B" w14:textId="2B7A5205"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Pr>
                <w:rFonts w:ascii="Times New Roman" w:hAnsi="Times New Roman"/>
                <w:b/>
                <w:bCs/>
                <w:sz w:val="24"/>
                <w:szCs w:val="24"/>
              </w:rPr>
              <w:t>15444,4</w:t>
            </w:r>
            <w:r w:rsidRPr="00311EE7">
              <w:rPr>
                <w:rFonts w:ascii="Times New Roman" w:hAnsi="Times New Roman"/>
                <w:b/>
                <w:bCs/>
                <w:sz w:val="24"/>
                <w:szCs w:val="24"/>
              </w:rPr>
              <w:t xml:space="preserve">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EADD077" w14:textId="1542E412"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15500,0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D2327FE" w14:textId="6A012D58"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15523,2 </w:t>
            </w:r>
          </w:p>
        </w:tc>
        <w:tc>
          <w:tcPr>
            <w:tcW w:w="1211"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8C20F0B" w14:textId="76E3FA3C"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w:t>
            </w:r>
            <w:r>
              <w:rPr>
                <w:rFonts w:ascii="Times New Roman" w:hAnsi="Times New Roman"/>
                <w:b/>
                <w:bCs/>
                <w:sz w:val="24"/>
                <w:szCs w:val="24"/>
              </w:rPr>
              <w:t>18868,5</w:t>
            </w:r>
            <w:r w:rsidRPr="00311EE7">
              <w:rPr>
                <w:rFonts w:ascii="Times New Roman" w:hAnsi="Times New Roman"/>
                <w:b/>
                <w:bCs/>
                <w:sz w:val="24"/>
                <w:szCs w:val="24"/>
              </w:rPr>
              <w:t xml:space="preserve"> </w:t>
            </w: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14:paraId="07C7F5B0"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3E5455B2"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A37ECBE"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E82117C"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1220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EE5A16E" w14:textId="540403E5"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(59884,9)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A6EDB92" w14:textId="11D65500"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(66372,3)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9EA2503" w14:textId="503F2175"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w:t>
            </w:r>
            <w:r>
              <w:rPr>
                <w:rFonts w:ascii="Times New Roman" w:hAnsi="Times New Roman"/>
                <w:b/>
                <w:bCs/>
                <w:sz w:val="24"/>
                <w:szCs w:val="24"/>
              </w:rPr>
              <w:t>59167,1</w:t>
            </w:r>
            <w:r w:rsidRPr="00311EE7">
              <w:rPr>
                <w:rFonts w:ascii="Times New Roman" w:hAnsi="Times New Roman"/>
                <w:b/>
                <w:bCs/>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69ACE0B" w14:textId="3B020184"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w:t>
            </w:r>
            <w:r>
              <w:rPr>
                <w:rFonts w:ascii="Times New Roman" w:hAnsi="Times New Roman"/>
                <w:b/>
                <w:bCs/>
                <w:sz w:val="24"/>
                <w:szCs w:val="24"/>
              </w:rPr>
              <w:t>64955,3</w:t>
            </w:r>
            <w:r w:rsidRPr="00311EE7">
              <w:rPr>
                <w:rFonts w:ascii="Times New Roman" w:hAnsi="Times New Roman"/>
                <w:b/>
                <w:bCs/>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BDF2953" w14:textId="225E4327"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(15396,8)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B41513C" w14:textId="42344328"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(15441,9)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3D63CD8" w14:textId="4A3584AD"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(15425,5)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5CE90056" w14:textId="5C837AE6" w:rsidR="00900B62" w:rsidRPr="00311EE7" w:rsidRDefault="00900B62" w:rsidP="00900B62">
            <w:pPr>
              <w:spacing w:after="0" w:line="158" w:lineRule="atLeast"/>
              <w:ind w:left="28" w:right="28"/>
              <w:jc w:val="right"/>
              <w:rPr>
                <w:rFonts w:ascii="Times New Roman" w:hAnsi="Times New Roman"/>
                <w:b/>
                <w:bCs/>
                <w:color w:val="000000"/>
                <w:sz w:val="24"/>
                <w:szCs w:val="24"/>
                <w:lang w:eastAsia="uk-UA"/>
              </w:rPr>
            </w:pPr>
            <w:r w:rsidRPr="00311EE7">
              <w:rPr>
                <w:rFonts w:ascii="Times New Roman" w:hAnsi="Times New Roman"/>
                <w:b/>
                <w:bCs/>
                <w:sz w:val="24"/>
                <w:szCs w:val="24"/>
              </w:rPr>
              <w:t xml:space="preserve"> (</w:t>
            </w:r>
            <w:r>
              <w:rPr>
                <w:rFonts w:ascii="Times New Roman" w:hAnsi="Times New Roman"/>
                <w:b/>
                <w:bCs/>
                <w:sz w:val="24"/>
                <w:szCs w:val="24"/>
              </w:rPr>
              <w:t>18691,1</w:t>
            </w:r>
            <w:r w:rsidRPr="00311EE7">
              <w:rPr>
                <w:rFonts w:ascii="Times New Roman" w:hAnsi="Times New Roman"/>
                <w:b/>
                <w:bCs/>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1BEC339"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46743F8D"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686E66"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Неконтрольована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частка</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756005A2"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1230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FC51C19"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47D3DBD9"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25A5FBE9"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BBDD895" w14:textId="77777777" w:rsidR="00BE627A" w:rsidRPr="00C57BC8" w:rsidRDefault="00BE627A" w:rsidP="00BE627A">
            <w:pPr>
              <w:spacing w:after="0" w:line="158" w:lineRule="atLeast"/>
              <w:ind w:left="28" w:right="28"/>
              <w:jc w:val="right"/>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D2ABC25"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B80C690"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64E442D"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739A3F39"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F78557B"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278B90D0" w14:textId="77777777" w:rsidTr="00773700">
        <w:trPr>
          <w:trHeight w:val="60"/>
        </w:trPr>
        <w:tc>
          <w:tcPr>
            <w:tcW w:w="15060" w:type="dxa"/>
            <w:gridSpan w:val="11"/>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tcPr>
          <w:p w14:paraId="74B6E567"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Розрахунок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EBITDA</w:t>
            </w:r>
          </w:p>
        </w:tc>
      </w:tr>
      <w:tr w:rsidR="00BE627A" w:rsidRPr="00C57BC8" w14:paraId="7E7474D3"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3F40B9"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Фінансовий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результат</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1100</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05A2C5CA"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8A7BEC"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C0E6A5"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5D46F1"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778742"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8CC48C"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5CF2F9"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E1F235"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15941F"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FE0644C"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362A49C1"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4B2ABDA"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плюс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амортизація,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1430</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577A4EE"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1301</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FF3D64"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E2F3A2"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A93A36"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2AF179"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7E9037"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6F5EFA"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9B8439"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C4BA8"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055F5AC7"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23FD930B"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F5C3334"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мінус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курсових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1071</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F250D4F"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1302</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7C6B1D"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260216"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2AFBEE"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0FAF8E"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CEA91D"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3A7ECC"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1F39F7"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FF9B1C"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6EE6DF8"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218E2F2D"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1FEDF91"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плюс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курсових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різниць,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1081</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39D39DF6"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5FA982" w14:textId="43E1BEB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F68A1D" w14:textId="34E32163"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1D429D" w14:textId="6464D253"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917732" w14:textId="29257280"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96A43D" w14:textId="372174ED"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278149" w14:textId="316486C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97D882" w14:textId="353813DF"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59F155" w14:textId="30FA8BB8"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88C1855"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260C7440"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6B490F6"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мінус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значні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1072</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382A0F60"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1304</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9C9FD4"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AC6C92"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CDEDBD"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263730"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009DF"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279D42"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C8C05E"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88DCB9"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7886160"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1A754E6F"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6D47399"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плюс</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значні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нетипові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1082</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F637ED6"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1305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5B1CF" w14:textId="003340B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83126B" w14:textId="28DF6E1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663989" w14:textId="6750149E"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BA0C1E" w14:textId="0E7B58A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6FCDEA" w14:textId="1A3B27FF"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3B5CE0" w14:textId="6C1AE214"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66F988" w14:textId="26C0EDB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7FAF7F" w14:textId="2BE652FE"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2D7C73DA"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072C004F"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14EC2CE"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EBITDA</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65942171"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1310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D3C643" w14:textId="17DA5116"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69ECDB" w14:textId="28271BF2"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0526C" w14:textId="50825ED4"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56A9F1" w14:textId="32A14B55"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C23892" w14:textId="0A55FE89"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0137D2" w14:textId="02091326"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C733A8" w14:textId="230E0D4D"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1568A1" w14:textId="27056FA5" w:rsidR="00BE627A" w:rsidRPr="001210C8" w:rsidRDefault="00BE627A" w:rsidP="00BE627A">
            <w:pPr>
              <w:spacing w:after="0" w:line="158" w:lineRule="atLeast"/>
              <w:ind w:left="28" w:right="28"/>
              <w:jc w:val="center"/>
              <w:rPr>
                <w:rFonts w:ascii="Times New Roman" w:hAnsi="Times New Roman"/>
                <w:color w:val="000000"/>
                <w:sz w:val="24"/>
                <w:szCs w:val="24"/>
                <w:lang w:eastAsia="uk-UA"/>
              </w:rPr>
            </w:pPr>
            <w:r w:rsidRPr="001210C8">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D5BD5F6" w14:textId="77777777" w:rsidR="00BE627A" w:rsidRPr="00C57BC8" w:rsidRDefault="00BE627A" w:rsidP="00BE627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BE627A" w:rsidRPr="00C57BC8" w14:paraId="341FBC5E" w14:textId="77777777" w:rsidTr="00773700">
        <w:trPr>
          <w:trHeight w:val="60"/>
        </w:trPr>
        <w:tc>
          <w:tcPr>
            <w:tcW w:w="15060" w:type="dxa"/>
            <w:gridSpan w:val="11"/>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E14842E" w14:textId="77777777"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Елементи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операційних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витрат</w:t>
            </w:r>
          </w:p>
        </w:tc>
      </w:tr>
      <w:tr w:rsidR="00BE627A" w:rsidRPr="00C57BC8" w14:paraId="27FA0B50" w14:textId="77777777" w:rsidTr="00773700">
        <w:trPr>
          <w:trHeight w:val="60"/>
        </w:trPr>
        <w:tc>
          <w:tcPr>
            <w:tcW w:w="2700"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F83BFFB" w14:textId="77777777" w:rsidR="00BE627A"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Матеріальні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p>
          <w:p w14:paraId="6D6BCFA2" w14:textId="54C9D7D5" w:rsidR="00BE627A" w:rsidRPr="00C57BC8" w:rsidRDefault="00BE627A" w:rsidP="00BE627A">
            <w:pPr>
              <w:spacing w:after="0" w:line="158" w:lineRule="atLeast"/>
              <w:ind w:left="28" w:right="28"/>
              <w:rPr>
                <w:rFonts w:ascii="Times New Roman" w:hAnsi="Times New Roman"/>
                <w:color w:val="000000"/>
                <w:sz w:val="24"/>
                <w:szCs w:val="24"/>
                <w:lang w:eastAsia="uk-UA"/>
              </w:rPr>
            </w:pPr>
          </w:p>
        </w:tc>
        <w:tc>
          <w:tcPr>
            <w:tcW w:w="837" w:type="dxa"/>
            <w:tcBorders>
              <w:top w:val="nil"/>
              <w:left w:val="nil"/>
              <w:bottom w:val="single" w:sz="4" w:space="0" w:color="auto"/>
              <w:right w:val="single" w:sz="8" w:space="0" w:color="000000"/>
            </w:tcBorders>
            <w:tcMar>
              <w:top w:w="57" w:type="dxa"/>
              <w:left w:w="57" w:type="dxa"/>
              <w:bottom w:w="57" w:type="dxa"/>
              <w:right w:w="57" w:type="dxa"/>
            </w:tcMar>
          </w:tcPr>
          <w:p w14:paraId="5C097D33" w14:textId="2509957E"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7314F766" w14:textId="7BB8BC8A"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(11046,3)</w:t>
            </w:r>
          </w:p>
        </w:tc>
        <w:tc>
          <w:tcPr>
            <w:tcW w:w="123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0663F726" w14:textId="3BD705C5"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w:t>
            </w:r>
            <w:r w:rsidR="00900B62">
              <w:rPr>
                <w:rFonts w:ascii="Times New Roman" w:hAnsi="Times New Roman"/>
                <w:sz w:val="24"/>
                <w:szCs w:val="24"/>
              </w:rPr>
              <w:t>9067,7</w:t>
            </w:r>
            <w:r w:rsidRPr="006835DF">
              <w:rPr>
                <w:rFonts w:ascii="Times New Roman" w:hAnsi="Times New Roman"/>
                <w:sz w:val="24"/>
                <w:szCs w:val="24"/>
              </w:rPr>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440D2048" w14:textId="0C3ECA26"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w:t>
            </w:r>
            <w:r w:rsidR="00900B62">
              <w:rPr>
                <w:rFonts w:ascii="Times New Roman" w:hAnsi="Times New Roman"/>
                <w:sz w:val="24"/>
                <w:szCs w:val="24"/>
              </w:rPr>
              <w:t>5162,2</w:t>
            </w:r>
            <w:r w:rsidRPr="006835DF">
              <w:rPr>
                <w:rFonts w:ascii="Times New Roman" w:hAnsi="Times New Roman"/>
                <w:sz w:val="24"/>
                <w:szCs w:val="24"/>
              </w:rPr>
              <w:t>)</w:t>
            </w:r>
          </w:p>
        </w:tc>
        <w:tc>
          <w:tcPr>
            <w:tcW w:w="1189" w:type="dxa"/>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bottom"/>
          </w:tcPr>
          <w:p w14:paraId="469C3BD4" w14:textId="02F5DF1C" w:rsidR="00BE627A" w:rsidRPr="006835DF" w:rsidRDefault="00BE627A" w:rsidP="00BE627A">
            <w:pPr>
              <w:spacing w:after="0" w:line="158" w:lineRule="atLeast"/>
              <w:ind w:left="28" w:right="28"/>
              <w:jc w:val="right"/>
              <w:rPr>
                <w:rFonts w:ascii="Times New Roman" w:hAnsi="Times New Roman"/>
                <w:sz w:val="24"/>
                <w:szCs w:val="24"/>
              </w:rPr>
            </w:pPr>
            <w:r w:rsidRPr="006835DF">
              <w:rPr>
                <w:rFonts w:ascii="Times New Roman" w:hAnsi="Times New Roman"/>
                <w:sz w:val="24"/>
                <w:szCs w:val="24"/>
              </w:rPr>
              <w:t xml:space="preserve"> (</w:t>
            </w:r>
            <w:r w:rsidR="00900B62">
              <w:rPr>
                <w:rFonts w:ascii="Times New Roman" w:hAnsi="Times New Roman"/>
                <w:sz w:val="24"/>
                <w:szCs w:val="24"/>
              </w:rPr>
              <w:t>51</w:t>
            </w:r>
            <w:r w:rsidR="009A05FE">
              <w:rPr>
                <w:rFonts w:ascii="Times New Roman" w:hAnsi="Times New Roman"/>
                <w:sz w:val="24"/>
                <w:szCs w:val="24"/>
              </w:rPr>
              <w:t>9</w:t>
            </w:r>
            <w:r w:rsidR="00900B62">
              <w:rPr>
                <w:rFonts w:ascii="Times New Roman" w:hAnsi="Times New Roman"/>
                <w:sz w:val="24"/>
                <w:szCs w:val="24"/>
              </w:rPr>
              <w:t>2,0</w:t>
            </w:r>
            <w:r w:rsidRPr="006835DF">
              <w:rPr>
                <w:rFonts w:ascii="Times New Roman" w:hAnsi="Times New Roman"/>
                <w:sz w:val="24"/>
                <w:szCs w:val="24"/>
              </w:rPr>
              <w:t>)</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72B00D67" w14:textId="64CB3798"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(1351,7)</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66FF1D01" w14:textId="6320ACB1"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(1448,5)</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6408A17A" w14:textId="778DE068"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(1508,0)</w:t>
            </w:r>
          </w:p>
        </w:tc>
        <w:tc>
          <w:tcPr>
            <w:tcW w:w="1211" w:type="dxa"/>
            <w:tcBorders>
              <w:top w:val="nil"/>
              <w:left w:val="nil"/>
              <w:bottom w:val="single" w:sz="4" w:space="0" w:color="auto"/>
              <w:right w:val="single" w:sz="8" w:space="0" w:color="000000"/>
            </w:tcBorders>
            <w:tcMar>
              <w:top w:w="57" w:type="dxa"/>
              <w:left w:w="57" w:type="dxa"/>
              <w:bottom w:w="57" w:type="dxa"/>
              <w:right w:w="57" w:type="dxa"/>
            </w:tcMar>
            <w:vAlign w:val="bottom"/>
          </w:tcPr>
          <w:p w14:paraId="3A27B7A9" w14:textId="295DF7DB" w:rsidR="00BE627A" w:rsidRPr="006835DF" w:rsidRDefault="00BE627A" w:rsidP="00BE627A">
            <w:pPr>
              <w:spacing w:after="0" w:line="240" w:lineRule="auto"/>
              <w:jc w:val="right"/>
              <w:rPr>
                <w:rFonts w:ascii="Times New Roman" w:hAnsi="Times New Roman"/>
                <w:sz w:val="24"/>
                <w:szCs w:val="24"/>
              </w:rPr>
            </w:pPr>
            <w:r w:rsidRPr="006835DF">
              <w:rPr>
                <w:rFonts w:ascii="Times New Roman" w:hAnsi="Times New Roman"/>
                <w:sz w:val="24"/>
                <w:szCs w:val="24"/>
              </w:rPr>
              <w:t xml:space="preserve"> (</w:t>
            </w:r>
            <w:r w:rsidR="00900B62">
              <w:rPr>
                <w:rFonts w:ascii="Times New Roman" w:hAnsi="Times New Roman"/>
                <w:sz w:val="24"/>
                <w:szCs w:val="24"/>
              </w:rPr>
              <w:t>8</w:t>
            </w:r>
            <w:r w:rsidR="009A05FE">
              <w:rPr>
                <w:rFonts w:ascii="Times New Roman" w:hAnsi="Times New Roman"/>
                <w:sz w:val="24"/>
                <w:szCs w:val="24"/>
              </w:rPr>
              <w:t>8</w:t>
            </w:r>
            <w:r w:rsidR="00900B62">
              <w:rPr>
                <w:rFonts w:ascii="Times New Roman" w:hAnsi="Times New Roman"/>
                <w:sz w:val="24"/>
                <w:szCs w:val="24"/>
              </w:rPr>
              <w:t>3,8</w:t>
            </w:r>
            <w:r w:rsidRPr="006835DF">
              <w:rPr>
                <w:rFonts w:ascii="Times New Roman" w:hAnsi="Times New Roman"/>
                <w:sz w:val="24"/>
                <w:szCs w:val="24"/>
              </w:rPr>
              <w:t>)</w:t>
            </w:r>
          </w:p>
        </w:tc>
        <w:tc>
          <w:tcPr>
            <w:tcW w:w="1837" w:type="dxa"/>
            <w:tcBorders>
              <w:top w:val="nil"/>
              <w:left w:val="nil"/>
              <w:bottom w:val="single" w:sz="4" w:space="0" w:color="auto"/>
              <w:right w:val="single" w:sz="8" w:space="0" w:color="000000"/>
            </w:tcBorders>
            <w:tcMar>
              <w:top w:w="57" w:type="dxa"/>
              <w:left w:w="57" w:type="dxa"/>
              <w:bottom w:w="57" w:type="dxa"/>
              <w:right w:w="57" w:type="dxa"/>
            </w:tcMar>
          </w:tcPr>
          <w:p w14:paraId="20BDAF47" w14:textId="77777777" w:rsidR="00BE627A" w:rsidRDefault="00BE627A" w:rsidP="00BE627A">
            <w:pPr>
              <w:spacing w:after="0" w:line="240" w:lineRule="auto"/>
              <w:rPr>
                <w:rFonts w:ascii="Times New Roman" w:hAnsi="Times New Roman"/>
                <w:sz w:val="24"/>
                <w:szCs w:val="24"/>
                <w:lang w:eastAsia="uk-UA"/>
              </w:rPr>
            </w:pPr>
          </w:p>
        </w:tc>
      </w:tr>
      <w:tr w:rsidR="00BE627A" w:rsidRPr="00C57BC8" w14:paraId="25C6B172" w14:textId="77777777" w:rsidTr="00773700">
        <w:trPr>
          <w:trHeight w:val="60"/>
        </w:trPr>
        <w:tc>
          <w:tcPr>
            <w:tcW w:w="270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45B01C" w14:textId="08325689"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1</w:t>
            </w:r>
          </w:p>
        </w:tc>
        <w:tc>
          <w:tcPr>
            <w:tcW w:w="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81FC16" w14:textId="0E2E6F35"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6B0B0A2" w14:textId="266D08E4"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12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750C1E" w14:textId="3FFAD4FD"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5ECFDC" w14:textId="14C9D6AA"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C591983" w14:textId="1E3CE8B0" w:rsidR="00BE627A" w:rsidRPr="006835DF"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34BAB1" w14:textId="21B772DE"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EAD4C4" w14:textId="15BE7AB4"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F15373" w14:textId="47760CE1"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121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1B1A00" w14:textId="16D8E424" w:rsidR="00BE627A" w:rsidRPr="006835DF"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c>
          <w:tcPr>
            <w:tcW w:w="18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C146D2" w14:textId="19B4E8BC" w:rsidR="00BE627A" w:rsidRPr="00C57BC8" w:rsidRDefault="00BE627A" w:rsidP="00BE627A">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11</w:t>
            </w:r>
          </w:p>
        </w:tc>
      </w:tr>
      <w:tr w:rsidR="00BE627A" w:rsidRPr="00C57BC8" w14:paraId="54DBFC05" w14:textId="77777777" w:rsidTr="00773700">
        <w:trPr>
          <w:trHeight w:val="60"/>
        </w:trPr>
        <w:tc>
          <w:tcPr>
            <w:tcW w:w="2700"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408A2BF4" w14:textId="1FEA27F2" w:rsidR="00BE627A" w:rsidRPr="00C57BC8" w:rsidRDefault="00BE627A" w:rsidP="00BE627A">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(продовження)</w:t>
            </w:r>
          </w:p>
        </w:tc>
        <w:tc>
          <w:tcPr>
            <w:tcW w:w="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FC50643" w14:textId="77777777" w:rsidR="00BE627A" w:rsidRPr="00C57BC8" w:rsidRDefault="00BE627A" w:rsidP="00BE627A">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1400</w:t>
            </w: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48DEAEB" w14:textId="34292B9E"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23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37A0427" w14:textId="35345838"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AFE0A49" w14:textId="40E891F6"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189" w:type="dxa"/>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DD5C40" w14:textId="481DF90F" w:rsidR="00BE627A" w:rsidRPr="006835DF" w:rsidRDefault="00BE627A" w:rsidP="00BE627A">
            <w:pPr>
              <w:spacing w:after="0" w:line="158" w:lineRule="atLeast"/>
              <w:ind w:left="28" w:right="28"/>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D28D2E6" w14:textId="3570EC17"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22F9E9E" w14:textId="298A306F"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7E4DDCD" w14:textId="4AFEBC4A"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211"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21DE979" w14:textId="750B3BB6" w:rsidR="00BE627A" w:rsidRPr="006835DF" w:rsidRDefault="00BE627A" w:rsidP="00BE627A">
            <w:pPr>
              <w:spacing w:after="0" w:line="240" w:lineRule="auto"/>
              <w:jc w:val="center"/>
              <w:rPr>
                <w:rFonts w:ascii="Times New Roman" w:hAnsi="Times New Roman"/>
                <w:color w:val="000000"/>
                <w:sz w:val="24"/>
                <w:szCs w:val="24"/>
                <w:lang w:eastAsia="uk-UA"/>
              </w:rPr>
            </w:pPr>
          </w:p>
        </w:tc>
        <w:tc>
          <w:tcPr>
            <w:tcW w:w="1837" w:type="dxa"/>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092A54B" w14:textId="2A7B2CFC" w:rsidR="00BE627A" w:rsidRPr="00C57BC8" w:rsidRDefault="00BE627A" w:rsidP="00BE627A">
            <w:pPr>
              <w:spacing w:after="0" w:line="240" w:lineRule="auto"/>
              <w:jc w:val="center"/>
              <w:rPr>
                <w:rFonts w:ascii="Times New Roman" w:hAnsi="Times New Roman"/>
                <w:color w:val="000000"/>
                <w:sz w:val="24"/>
                <w:szCs w:val="24"/>
                <w:lang w:eastAsia="uk-UA"/>
              </w:rPr>
            </w:pPr>
          </w:p>
        </w:tc>
      </w:tr>
      <w:tr w:rsidR="00900B62" w:rsidRPr="00C57BC8" w14:paraId="533D0AD5"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6603A7D"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сировину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матеріали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04B08BC1"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1401</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3EE2363" w14:textId="75CA7F23"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(10454,0)</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1D05040" w14:textId="28E1E2A5"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(8124,7)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FA38570" w14:textId="7539DE03"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(4216,1)</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42D988" w14:textId="46038B7C" w:rsidR="00900B62" w:rsidRPr="00776939" w:rsidRDefault="00900B62" w:rsidP="00900B62">
            <w:pPr>
              <w:spacing w:after="0" w:line="158" w:lineRule="atLeast"/>
              <w:ind w:left="28" w:right="28"/>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lang w:val="en-US"/>
              </w:rPr>
              <w:t>4002</w:t>
            </w:r>
            <w:r w:rsidR="00BD2C71" w:rsidRPr="00776939">
              <w:rPr>
                <w:rFonts w:ascii="Times New Roman" w:hAnsi="Times New Roman"/>
                <w:sz w:val="24"/>
                <w:szCs w:val="24"/>
              </w:rPr>
              <w:t>,</w:t>
            </w:r>
            <w:r w:rsidR="00BD2C71" w:rsidRPr="00776939">
              <w:rPr>
                <w:rFonts w:ascii="Times New Roman" w:hAnsi="Times New Roman"/>
                <w:sz w:val="24"/>
                <w:szCs w:val="24"/>
                <w:lang w:val="en-US"/>
              </w:rPr>
              <w:t>5</w:t>
            </w:r>
            <w:r w:rsidRPr="00776939">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29FE098" w14:textId="6AE80F06"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(974,0)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77E4D0" w14:textId="6395411A"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(1070,8)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491BEE2" w14:textId="6FEF803F"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(1130,4)</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65483DF" w14:textId="68E52B33"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8</w:t>
            </w:r>
            <w:r w:rsidRPr="00776939">
              <w:rPr>
                <w:rFonts w:ascii="Times New Roman" w:hAnsi="Times New Roman"/>
                <w:sz w:val="24"/>
                <w:szCs w:val="24"/>
              </w:rPr>
              <w:t>27,3)</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353DC73"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2F05E38B"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7D56C29"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паливо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енергію</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01A3587C"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1402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2863CA0" w14:textId="7B6372DB"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(592,3)</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2D0AD14" w14:textId="050E97E5"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(943,0)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A8CAD4F" w14:textId="4B7529B7"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946,1</w:t>
            </w:r>
            <w:r w:rsidRPr="00776939">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E18FC2" w14:textId="6745F1D0" w:rsidR="00900B62" w:rsidRPr="00776939" w:rsidRDefault="00900B62" w:rsidP="00900B62">
            <w:pPr>
              <w:spacing w:after="0" w:line="158" w:lineRule="atLeast"/>
              <w:ind w:left="28" w:right="28"/>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11</w:t>
            </w:r>
            <w:r w:rsidR="0076324B">
              <w:rPr>
                <w:rFonts w:ascii="Times New Roman" w:hAnsi="Times New Roman"/>
                <w:sz w:val="24"/>
                <w:szCs w:val="24"/>
              </w:rPr>
              <w:t>8</w:t>
            </w:r>
            <w:r w:rsidR="00BD2C71" w:rsidRPr="00776939">
              <w:rPr>
                <w:rFonts w:ascii="Times New Roman" w:hAnsi="Times New Roman"/>
                <w:sz w:val="24"/>
                <w:szCs w:val="24"/>
              </w:rPr>
              <w:t>9,5</w:t>
            </w:r>
            <w:r w:rsidRPr="00776939">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554DA13" w14:textId="63D22808"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(377,7)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33EC127" w14:textId="1056A7B5"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(377,7)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84BC20" w14:textId="676C7456"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(377,6)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431F1FD" w14:textId="0D4D23F7"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76324B">
              <w:rPr>
                <w:rFonts w:ascii="Times New Roman" w:hAnsi="Times New Roman"/>
                <w:sz w:val="24"/>
                <w:szCs w:val="24"/>
              </w:rPr>
              <w:t>5</w:t>
            </w:r>
            <w:r w:rsidR="00BD2C71" w:rsidRPr="00776939">
              <w:rPr>
                <w:rFonts w:ascii="Times New Roman" w:hAnsi="Times New Roman"/>
                <w:sz w:val="24"/>
                <w:szCs w:val="24"/>
              </w:rPr>
              <w:t>6,5</w:t>
            </w:r>
            <w:r w:rsidRPr="00776939">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7B1D52FE"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6DEC6B78"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FF71C59"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Витрати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праці</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16073570"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1410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D99B885" w14:textId="1BEB9EA2"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(25216,1)</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D488DF2" w14:textId="5D29F023"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(31440,0)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37A6FA1" w14:textId="70E62C51"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30674,6</w:t>
            </w:r>
            <w:r w:rsidRPr="00776939">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1950EC" w14:textId="3BDFA5FA" w:rsidR="00900B62" w:rsidRPr="00776939" w:rsidRDefault="00900B62" w:rsidP="00900B62">
            <w:pPr>
              <w:spacing w:after="0" w:line="158" w:lineRule="atLeast"/>
              <w:ind w:left="28" w:right="28"/>
              <w:jc w:val="center"/>
              <w:rPr>
                <w:rFonts w:ascii="Times New Roman" w:hAnsi="Times New Roman"/>
                <w:color w:val="000000"/>
                <w:sz w:val="24"/>
                <w:szCs w:val="24"/>
                <w:lang w:eastAsia="uk-UA"/>
              </w:rPr>
            </w:pPr>
            <w:r w:rsidRPr="00776939">
              <w:rPr>
                <w:rFonts w:ascii="Times New Roman" w:hAnsi="Times New Roman"/>
                <w:sz w:val="24"/>
                <w:szCs w:val="24"/>
              </w:rPr>
              <w:t>(31595,2)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5425AFB" w14:textId="0DEF379F"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(7898,8)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DA922BB" w14:textId="2D359366"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(7898,8)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A627B6" w14:textId="7B647237"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(7898,8)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D4E71C6" w14:textId="577E90BB"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(7898,8)</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156F67C3"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563DE29A"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1E3CD50"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заходи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B482D23" w14:textId="77777777" w:rsidR="00900B62" w:rsidRPr="00C57BC8" w:rsidRDefault="00900B62" w:rsidP="00BD2C7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1420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F85E98" w14:textId="2D832D60"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(5464,1)</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551E6FB" w14:textId="4D14793D"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(6916,8)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216E508" w14:textId="4900786C"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6627,8</w:t>
            </w:r>
            <w:r w:rsidRPr="00776939">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5D2013" w14:textId="75B7D3FA" w:rsidR="00900B62" w:rsidRPr="00776939" w:rsidRDefault="00900B62" w:rsidP="00900B62">
            <w:pPr>
              <w:spacing w:after="0" w:line="158" w:lineRule="atLeast"/>
              <w:ind w:left="28" w:right="28"/>
              <w:jc w:val="center"/>
              <w:rPr>
                <w:rFonts w:ascii="Times New Roman" w:hAnsi="Times New Roman"/>
                <w:color w:val="000000"/>
                <w:sz w:val="24"/>
                <w:szCs w:val="24"/>
                <w:lang w:eastAsia="uk-UA"/>
              </w:rPr>
            </w:pPr>
            <w:r w:rsidRPr="00776939">
              <w:rPr>
                <w:rFonts w:ascii="Times New Roman" w:hAnsi="Times New Roman"/>
                <w:sz w:val="24"/>
                <w:szCs w:val="24"/>
              </w:rPr>
              <w:t>(6950,8)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6A44D46" w14:textId="284C0D8A"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(1737,7)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8353E23" w14:textId="08B03A62"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(1737,7)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D9D9808" w14:textId="6BBC6D82"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(1737,7)</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DE6A82" w14:textId="36C1FF00"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(1737,7)</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CA8E3F4"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0C4F0787"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F2B1B6B"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Амортизація</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53C799CF"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1430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B646E0C" w14:textId="4B6076B2"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(5828,8)</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46DE7FA7" w14:textId="210902F3"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(7150,8)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D3F378" w14:textId="3AC47535"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6771,5</w:t>
            </w:r>
            <w:r w:rsidRPr="00776939">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303F93" w14:textId="0F2AA36D" w:rsidR="00900B62" w:rsidRPr="00776939" w:rsidRDefault="00900B62" w:rsidP="00900B62">
            <w:pPr>
              <w:spacing w:after="0" w:line="158" w:lineRule="atLeast"/>
              <w:ind w:left="28" w:right="28"/>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7857,6</w:t>
            </w:r>
            <w:r w:rsidRPr="00776939">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C03C357" w14:textId="0B2FBEF9"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(1805,0)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769D1C0" w14:textId="41BDFDB8"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(1605,0)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1A070DD" w14:textId="30BB5C94"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(1438,8)</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316BE62" w14:textId="4916392C"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3008,8</w:t>
            </w:r>
            <w:r w:rsidRPr="00776939">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6A925EE3"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0B434611"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E09072"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операційні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витрати</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18124D6B"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1440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130B9D9" w14:textId="610C1437"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(12329,6)</w:t>
            </w:r>
          </w:p>
        </w:tc>
        <w:tc>
          <w:tcPr>
            <w:tcW w:w="123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556613F" w14:textId="5A859CAA" w:rsidR="00900B62" w:rsidRPr="006835DF" w:rsidRDefault="00900B62" w:rsidP="00900B62">
            <w:pPr>
              <w:spacing w:after="0" w:line="240" w:lineRule="auto"/>
              <w:jc w:val="center"/>
              <w:rPr>
                <w:rFonts w:ascii="Times New Roman" w:hAnsi="Times New Roman"/>
                <w:color w:val="000000"/>
                <w:sz w:val="24"/>
                <w:szCs w:val="24"/>
                <w:lang w:eastAsia="uk-UA"/>
              </w:rPr>
            </w:pPr>
            <w:r w:rsidRPr="006835DF">
              <w:rPr>
                <w:rFonts w:ascii="Times New Roman" w:hAnsi="Times New Roman"/>
                <w:sz w:val="24"/>
                <w:szCs w:val="24"/>
              </w:rPr>
              <w:t>(11797,0)</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DDD7632" w14:textId="691DF4AD"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9931,0</w:t>
            </w:r>
            <w:r w:rsidRPr="00776939">
              <w:rPr>
                <w:rFonts w:ascii="Times New Roman" w:hAnsi="Times New Roman"/>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0C1A82" w14:textId="0EE85CA4" w:rsidR="00900B62" w:rsidRPr="00776939" w:rsidRDefault="00900B62" w:rsidP="00900B62">
            <w:pPr>
              <w:spacing w:after="0" w:line="158" w:lineRule="atLeast"/>
              <w:ind w:left="28" w:right="28"/>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133</w:t>
            </w:r>
            <w:r w:rsidR="0076324B">
              <w:rPr>
                <w:rFonts w:ascii="Times New Roman" w:hAnsi="Times New Roman"/>
                <w:sz w:val="24"/>
                <w:szCs w:val="24"/>
              </w:rPr>
              <w:t>5</w:t>
            </w:r>
            <w:r w:rsidR="00BD2C71" w:rsidRPr="00776939">
              <w:rPr>
                <w:rFonts w:ascii="Times New Roman" w:hAnsi="Times New Roman"/>
                <w:sz w:val="24"/>
                <w:szCs w:val="24"/>
              </w:rPr>
              <w:t>9,7</w:t>
            </w:r>
            <w:r w:rsidRPr="00776939">
              <w:rPr>
                <w:rFonts w:ascii="Times New Roman" w:hAnsi="Times New Roman"/>
                <w:sz w:val="24"/>
                <w:szCs w:val="24"/>
              </w:rPr>
              <w:t>)</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F61A57F" w14:textId="571CA48B"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(2603,6)</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016E2C9" w14:textId="00E15AB1"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(2751,9)</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6907175A" w14:textId="6060E4E2"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(2842,2)</w:t>
            </w:r>
          </w:p>
        </w:tc>
        <w:tc>
          <w:tcPr>
            <w:tcW w:w="1211"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017CBD5" w14:textId="72B338F7" w:rsidR="00900B62" w:rsidRPr="00776939" w:rsidRDefault="00900B62" w:rsidP="00900B62">
            <w:pPr>
              <w:spacing w:after="0" w:line="240" w:lineRule="auto"/>
              <w:jc w:val="center"/>
              <w:rPr>
                <w:rFonts w:ascii="Times New Roman" w:hAnsi="Times New Roman"/>
                <w:color w:val="000000"/>
                <w:sz w:val="24"/>
                <w:szCs w:val="24"/>
                <w:lang w:eastAsia="uk-UA"/>
              </w:rPr>
            </w:pPr>
            <w:r w:rsidRPr="00776939">
              <w:rPr>
                <w:rFonts w:ascii="Times New Roman" w:hAnsi="Times New Roman"/>
                <w:sz w:val="24"/>
                <w:szCs w:val="24"/>
              </w:rPr>
              <w:t>(</w:t>
            </w:r>
            <w:r w:rsidR="00BD2C71" w:rsidRPr="00776939">
              <w:rPr>
                <w:rFonts w:ascii="Times New Roman" w:hAnsi="Times New Roman"/>
                <w:sz w:val="24"/>
                <w:szCs w:val="24"/>
              </w:rPr>
              <w:t>51</w:t>
            </w:r>
            <w:r w:rsidR="0076324B">
              <w:rPr>
                <w:rFonts w:ascii="Times New Roman" w:hAnsi="Times New Roman"/>
                <w:sz w:val="24"/>
                <w:szCs w:val="24"/>
              </w:rPr>
              <w:t>6</w:t>
            </w:r>
            <w:r w:rsidR="00BD2C71" w:rsidRPr="00776939">
              <w:rPr>
                <w:rFonts w:ascii="Times New Roman" w:hAnsi="Times New Roman"/>
                <w:sz w:val="24"/>
                <w:szCs w:val="24"/>
              </w:rPr>
              <w:t>2,0</w:t>
            </w:r>
            <w:r w:rsidRPr="00776939">
              <w:rPr>
                <w:rFonts w:ascii="Times New Roman" w:hAnsi="Times New Roman"/>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3BF3990C"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900B62" w:rsidRPr="00C57BC8" w14:paraId="168FAA47" w14:textId="77777777" w:rsidTr="00773700">
        <w:trPr>
          <w:trHeight w:val="60"/>
        </w:trPr>
        <w:tc>
          <w:tcPr>
            <w:tcW w:w="270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EE3B273" w14:textId="77777777" w:rsidR="00900B62" w:rsidRPr="00C57BC8" w:rsidRDefault="00900B62" w:rsidP="00900B62">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p>
        </w:tc>
        <w:tc>
          <w:tcPr>
            <w:tcW w:w="837" w:type="dxa"/>
            <w:tcBorders>
              <w:top w:val="nil"/>
              <w:left w:val="nil"/>
              <w:bottom w:val="single" w:sz="8" w:space="0" w:color="000000"/>
              <w:right w:val="single" w:sz="8" w:space="0" w:color="000000"/>
            </w:tcBorders>
            <w:tcMar>
              <w:top w:w="57" w:type="dxa"/>
              <w:left w:w="57" w:type="dxa"/>
              <w:bottom w:w="57" w:type="dxa"/>
              <w:right w:w="57" w:type="dxa"/>
            </w:tcMar>
          </w:tcPr>
          <w:p w14:paraId="7041A90F" w14:textId="77777777" w:rsidR="00900B62" w:rsidRPr="00C57BC8" w:rsidRDefault="00900B62" w:rsidP="00900B62">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1450</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FFA900" w14:textId="3B2A94A5" w:rsidR="00900B62" w:rsidRPr="008E3061" w:rsidRDefault="00900B62" w:rsidP="00900B62">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(59884,9)</w:t>
            </w:r>
          </w:p>
        </w:tc>
        <w:tc>
          <w:tcPr>
            <w:tcW w:w="123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0324E9" w14:textId="44ABD449" w:rsidR="00900B62" w:rsidRPr="008E3061" w:rsidRDefault="00900B62" w:rsidP="00900B62">
            <w:pPr>
              <w:spacing w:after="0" w:line="158" w:lineRule="atLeast"/>
              <w:ind w:left="28" w:right="28"/>
              <w:jc w:val="center"/>
              <w:rPr>
                <w:rFonts w:ascii="Times New Roman" w:hAnsi="Times New Roman"/>
                <w:b/>
                <w:bCs/>
                <w:color w:val="000000"/>
                <w:sz w:val="24"/>
                <w:szCs w:val="24"/>
                <w:lang w:eastAsia="uk-UA"/>
              </w:rPr>
            </w:pPr>
            <w:r w:rsidRPr="008E3061">
              <w:rPr>
                <w:rFonts w:ascii="Times New Roman" w:hAnsi="Times New Roman"/>
                <w:b/>
                <w:bCs/>
                <w:sz w:val="24"/>
                <w:szCs w:val="24"/>
              </w:rPr>
              <w:t>(66372,3)</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ABFC86" w14:textId="53E28C4C" w:rsidR="00900B62" w:rsidRPr="00776939" w:rsidRDefault="00900B62" w:rsidP="00900B62">
            <w:pPr>
              <w:spacing w:after="0" w:line="158" w:lineRule="atLeast"/>
              <w:ind w:left="28" w:right="28"/>
              <w:jc w:val="center"/>
              <w:rPr>
                <w:rFonts w:ascii="Times New Roman" w:hAnsi="Times New Roman"/>
                <w:b/>
                <w:bCs/>
                <w:color w:val="000000"/>
                <w:sz w:val="24"/>
                <w:szCs w:val="24"/>
                <w:lang w:eastAsia="uk-UA"/>
              </w:rPr>
            </w:pPr>
            <w:r w:rsidRPr="00776939">
              <w:rPr>
                <w:rFonts w:ascii="Times New Roman" w:hAnsi="Times New Roman"/>
                <w:b/>
                <w:bCs/>
                <w:sz w:val="24"/>
                <w:szCs w:val="24"/>
              </w:rPr>
              <w:t>(</w:t>
            </w:r>
            <w:r w:rsidR="00BD2C71" w:rsidRPr="00776939">
              <w:rPr>
                <w:rFonts w:ascii="Times New Roman" w:hAnsi="Times New Roman"/>
                <w:b/>
                <w:bCs/>
                <w:sz w:val="24"/>
                <w:szCs w:val="24"/>
              </w:rPr>
              <w:t>59167,1</w:t>
            </w:r>
            <w:r w:rsidRPr="00776939">
              <w:rPr>
                <w:rFonts w:ascii="Times New Roman" w:hAnsi="Times New Roman"/>
                <w:b/>
                <w:bCs/>
                <w:sz w:val="24"/>
                <w:szCs w:val="24"/>
              </w:rPr>
              <w:t>)</w:t>
            </w:r>
          </w:p>
        </w:tc>
        <w:tc>
          <w:tcPr>
            <w:tcW w:w="1189"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038083" w14:textId="37A04AB2" w:rsidR="00900B62" w:rsidRPr="00776939" w:rsidRDefault="00900B62" w:rsidP="00900B62">
            <w:pPr>
              <w:spacing w:after="0" w:line="158" w:lineRule="atLeast"/>
              <w:ind w:left="28" w:right="28"/>
              <w:jc w:val="center"/>
              <w:rPr>
                <w:rFonts w:ascii="Times New Roman" w:hAnsi="Times New Roman"/>
                <w:b/>
                <w:bCs/>
                <w:color w:val="000000"/>
                <w:sz w:val="24"/>
                <w:szCs w:val="24"/>
                <w:lang w:eastAsia="uk-UA"/>
              </w:rPr>
            </w:pPr>
            <w:r w:rsidRPr="00776939">
              <w:rPr>
                <w:rFonts w:ascii="Times New Roman" w:hAnsi="Times New Roman"/>
                <w:b/>
                <w:bCs/>
                <w:sz w:val="24"/>
                <w:szCs w:val="24"/>
              </w:rPr>
              <w:t>(</w:t>
            </w:r>
            <w:r w:rsidR="00BD2C71" w:rsidRPr="00776939">
              <w:rPr>
                <w:rFonts w:ascii="Times New Roman" w:hAnsi="Times New Roman"/>
                <w:b/>
                <w:bCs/>
                <w:sz w:val="24"/>
                <w:szCs w:val="24"/>
              </w:rPr>
              <w:t>64955,3</w:t>
            </w:r>
            <w:r w:rsidRPr="00776939">
              <w:rPr>
                <w:rFonts w:ascii="Times New Roman" w:hAnsi="Times New Roman"/>
                <w:b/>
                <w:bCs/>
                <w:sz w:val="24"/>
                <w:szCs w:val="24"/>
              </w:rPr>
              <w:t>)</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6607A4" w14:textId="56B9D2EF" w:rsidR="00900B62" w:rsidRPr="00776939" w:rsidRDefault="00900B62" w:rsidP="00900B62">
            <w:pPr>
              <w:spacing w:after="0" w:line="158" w:lineRule="atLeast"/>
              <w:ind w:left="28" w:right="28"/>
              <w:jc w:val="center"/>
              <w:rPr>
                <w:rFonts w:ascii="Times New Roman" w:hAnsi="Times New Roman"/>
                <w:b/>
                <w:bCs/>
                <w:color w:val="000000"/>
                <w:sz w:val="24"/>
                <w:szCs w:val="24"/>
                <w:lang w:eastAsia="uk-UA"/>
              </w:rPr>
            </w:pPr>
            <w:r w:rsidRPr="00776939">
              <w:rPr>
                <w:rFonts w:ascii="Times New Roman" w:hAnsi="Times New Roman"/>
                <w:b/>
                <w:bCs/>
                <w:sz w:val="24"/>
                <w:szCs w:val="24"/>
              </w:rPr>
              <w:t>(15396,8)</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4007B4" w14:textId="31DDEC6D" w:rsidR="00900B62" w:rsidRPr="00776939" w:rsidRDefault="00900B62" w:rsidP="00900B62">
            <w:pPr>
              <w:spacing w:after="0" w:line="158" w:lineRule="atLeast"/>
              <w:ind w:left="28" w:right="28"/>
              <w:jc w:val="center"/>
              <w:rPr>
                <w:rFonts w:ascii="Times New Roman" w:hAnsi="Times New Roman"/>
                <w:b/>
                <w:bCs/>
                <w:color w:val="000000"/>
                <w:sz w:val="24"/>
                <w:szCs w:val="24"/>
                <w:lang w:eastAsia="uk-UA"/>
              </w:rPr>
            </w:pPr>
            <w:r w:rsidRPr="00776939">
              <w:rPr>
                <w:rFonts w:ascii="Times New Roman" w:hAnsi="Times New Roman"/>
                <w:b/>
                <w:bCs/>
                <w:sz w:val="24"/>
                <w:szCs w:val="24"/>
              </w:rPr>
              <w:t>(15441,9)</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745828" w14:textId="29C3D4A9" w:rsidR="00900B62" w:rsidRPr="00776939" w:rsidRDefault="00900B62" w:rsidP="00900B62">
            <w:pPr>
              <w:spacing w:after="0" w:line="158" w:lineRule="atLeast"/>
              <w:ind w:left="28" w:right="28"/>
              <w:jc w:val="center"/>
              <w:rPr>
                <w:rFonts w:ascii="Times New Roman" w:hAnsi="Times New Roman"/>
                <w:b/>
                <w:bCs/>
                <w:color w:val="000000"/>
                <w:sz w:val="24"/>
                <w:szCs w:val="24"/>
                <w:lang w:eastAsia="uk-UA"/>
              </w:rPr>
            </w:pPr>
            <w:r w:rsidRPr="00776939">
              <w:rPr>
                <w:rFonts w:ascii="Times New Roman" w:hAnsi="Times New Roman"/>
                <w:b/>
                <w:bCs/>
                <w:sz w:val="24"/>
                <w:szCs w:val="24"/>
              </w:rPr>
              <w:t>(15425,5)</w:t>
            </w:r>
          </w:p>
        </w:tc>
        <w:tc>
          <w:tcPr>
            <w:tcW w:w="1211" w:type="dxa"/>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66F994" w14:textId="0B496C86" w:rsidR="00900B62" w:rsidRPr="00776939" w:rsidRDefault="00900B62" w:rsidP="00900B62">
            <w:pPr>
              <w:spacing w:after="0" w:line="158" w:lineRule="atLeast"/>
              <w:ind w:left="28" w:right="28"/>
              <w:jc w:val="center"/>
              <w:rPr>
                <w:rFonts w:ascii="Times New Roman" w:hAnsi="Times New Roman"/>
                <w:b/>
                <w:bCs/>
                <w:color w:val="000000"/>
                <w:sz w:val="24"/>
                <w:szCs w:val="24"/>
                <w:lang w:eastAsia="uk-UA"/>
              </w:rPr>
            </w:pPr>
            <w:r w:rsidRPr="00776939">
              <w:rPr>
                <w:rFonts w:ascii="Times New Roman" w:hAnsi="Times New Roman"/>
                <w:b/>
                <w:bCs/>
                <w:sz w:val="24"/>
                <w:szCs w:val="24"/>
              </w:rPr>
              <w:t>(</w:t>
            </w:r>
            <w:r w:rsidR="00BD2C71" w:rsidRPr="00776939">
              <w:rPr>
                <w:rFonts w:ascii="Times New Roman" w:hAnsi="Times New Roman"/>
                <w:b/>
                <w:bCs/>
                <w:sz w:val="24"/>
                <w:szCs w:val="24"/>
              </w:rPr>
              <w:t>18691,1</w:t>
            </w:r>
            <w:r w:rsidRPr="00776939">
              <w:rPr>
                <w:rFonts w:ascii="Times New Roman" w:hAnsi="Times New Roman"/>
                <w:b/>
                <w:bCs/>
                <w:sz w:val="24"/>
                <w:szCs w:val="24"/>
              </w:rPr>
              <w:t>)</w:t>
            </w:r>
          </w:p>
        </w:tc>
        <w:tc>
          <w:tcPr>
            <w:tcW w:w="1837" w:type="dxa"/>
            <w:tcBorders>
              <w:top w:val="nil"/>
              <w:left w:val="nil"/>
              <w:bottom w:val="single" w:sz="8" w:space="0" w:color="000000"/>
              <w:right w:val="single" w:sz="8" w:space="0" w:color="000000"/>
            </w:tcBorders>
            <w:tcMar>
              <w:top w:w="57" w:type="dxa"/>
              <w:left w:w="57" w:type="dxa"/>
              <w:bottom w:w="57" w:type="dxa"/>
              <w:right w:w="57" w:type="dxa"/>
            </w:tcMar>
          </w:tcPr>
          <w:p w14:paraId="50819721" w14:textId="77777777" w:rsidR="00900B62" w:rsidRPr="00C57BC8" w:rsidRDefault="00900B62" w:rsidP="00900B62">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14:paraId="20841EBE"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1383"/>
        <w:gridCol w:w="4523"/>
        <w:gridCol w:w="5583"/>
        <w:gridCol w:w="3648"/>
      </w:tblGrid>
      <w:tr w:rsidR="00A57624" w:rsidRPr="00C57BC8" w14:paraId="2F7DB6C3" w14:textId="77777777" w:rsidTr="00A57624">
        <w:trPr>
          <w:trHeight w:val="60"/>
        </w:trPr>
        <w:tc>
          <w:tcPr>
            <w:tcW w:w="457" w:type="pct"/>
            <w:tcMar>
              <w:right w:w="57" w:type="dxa"/>
            </w:tcMar>
          </w:tcPr>
          <w:p w14:paraId="3DF578F5" w14:textId="77777777" w:rsidR="00A57624" w:rsidRPr="00C828FF" w:rsidRDefault="00A57624" w:rsidP="00D1150A">
            <w:pPr>
              <w:spacing w:after="0" w:line="193" w:lineRule="atLeast"/>
              <w:jc w:val="center"/>
              <w:rPr>
                <w:rFonts w:ascii="Times New Roman" w:hAnsi="Times New Roman"/>
                <w:color w:val="000000"/>
                <w:sz w:val="24"/>
                <w:szCs w:val="24"/>
                <w:lang w:eastAsia="uk-UA"/>
              </w:rPr>
            </w:pPr>
            <w:r w:rsidRPr="00C828FF">
              <w:rPr>
                <w:rFonts w:ascii="Times New Roman" w:hAnsi="Times New Roman"/>
                <w:color w:val="000000"/>
                <w:sz w:val="24"/>
                <w:szCs w:val="24"/>
                <w:lang w:eastAsia="uk-UA"/>
              </w:rPr>
              <w:t>Директор</w:t>
            </w:r>
          </w:p>
        </w:tc>
        <w:tc>
          <w:tcPr>
            <w:tcW w:w="1494" w:type="pct"/>
            <w:tcMar>
              <w:right w:w="57" w:type="dxa"/>
            </w:tcMar>
          </w:tcPr>
          <w:p w14:paraId="0D2E15E4" w14:textId="77777777" w:rsidR="00A57624" w:rsidRPr="00C828FF" w:rsidRDefault="00A57624" w:rsidP="00D1150A">
            <w:pPr>
              <w:spacing w:after="0" w:line="193" w:lineRule="atLeast"/>
              <w:jc w:val="center"/>
              <w:rPr>
                <w:rFonts w:ascii="Times New Roman" w:hAnsi="Times New Roman"/>
                <w:color w:val="000000"/>
                <w:sz w:val="24"/>
                <w:szCs w:val="24"/>
                <w:lang w:eastAsia="uk-UA"/>
              </w:rPr>
            </w:pPr>
          </w:p>
        </w:tc>
        <w:tc>
          <w:tcPr>
            <w:tcW w:w="1844" w:type="pct"/>
            <w:tcMar>
              <w:top w:w="170" w:type="dxa"/>
              <w:left w:w="57" w:type="dxa"/>
              <w:bottom w:w="68" w:type="dxa"/>
              <w:right w:w="57" w:type="dxa"/>
            </w:tcMar>
          </w:tcPr>
          <w:p w14:paraId="3C0A78DC" w14:textId="77777777" w:rsidR="00A57624" w:rsidRPr="00C57BC8" w:rsidRDefault="00A57624" w:rsidP="00D1150A">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78CB7020" w14:textId="77777777" w:rsidR="00A57624" w:rsidRPr="00C57BC8" w:rsidRDefault="00A57624" w:rsidP="00D1150A">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2F998485" w14:textId="648832FD" w:rsidR="00A57624" w:rsidRPr="00C57BC8" w:rsidRDefault="005B4FDC" w:rsidP="00D1150A">
            <w:pPr>
              <w:spacing w:before="17" w:after="0" w:line="150" w:lineRule="atLeast"/>
              <w:jc w:val="center"/>
              <w:rPr>
                <w:rFonts w:ascii="Times New Roman" w:hAnsi="Times New Roman"/>
                <w:color w:val="000000"/>
                <w:sz w:val="24"/>
                <w:szCs w:val="24"/>
                <w:lang w:eastAsia="uk-UA"/>
              </w:rPr>
            </w:pPr>
            <w:r>
              <w:rPr>
                <w:rFonts w:ascii="Times New Roman" w:hAnsi="Times New Roman"/>
                <w:color w:val="000000"/>
                <w:sz w:val="24"/>
                <w:szCs w:val="24"/>
                <w:lang w:eastAsia="uk-UA"/>
              </w:rPr>
              <w:t>Василь ЖЕРНОВ</w:t>
            </w:r>
          </w:p>
        </w:tc>
      </w:tr>
    </w:tbl>
    <w:p w14:paraId="062299C9"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595DB4C5"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6BEE11F6"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12BFD234"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01062E67"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502707AB"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1C68B6E2" w14:textId="77777777" w:rsidR="003435E0" w:rsidRDefault="003435E0"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257E2837" w14:textId="77777777" w:rsidR="00A57624" w:rsidRDefault="00A57624"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p>
    <w:p w14:paraId="21504247" w14:textId="32DF0D38" w:rsidR="00B919FE" w:rsidRPr="00C57BC8" w:rsidRDefault="00B919FE" w:rsidP="003B631A">
      <w:pPr>
        <w:shd w:val="clear" w:color="auto" w:fill="FFFFFF"/>
        <w:spacing w:before="113" w:after="57"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lastRenderedPageBreak/>
        <w:t>IІ.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Розрахунки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бюджетом</w:t>
      </w:r>
    </w:p>
    <w:tbl>
      <w:tblPr>
        <w:tblW w:w="5000" w:type="pct"/>
        <w:tblCellMar>
          <w:left w:w="0" w:type="dxa"/>
          <w:right w:w="0" w:type="dxa"/>
        </w:tblCellMar>
        <w:tblLook w:val="00A0" w:firstRow="1" w:lastRow="0" w:firstColumn="1" w:lastColumn="0" w:noHBand="0" w:noVBand="0"/>
      </w:tblPr>
      <w:tblGrid>
        <w:gridCol w:w="5027"/>
        <w:gridCol w:w="946"/>
        <w:gridCol w:w="1284"/>
        <w:gridCol w:w="1370"/>
        <w:gridCol w:w="1275"/>
        <w:gridCol w:w="1354"/>
        <w:gridCol w:w="997"/>
        <w:gridCol w:w="997"/>
        <w:gridCol w:w="997"/>
        <w:gridCol w:w="1004"/>
      </w:tblGrid>
      <w:tr w:rsidR="00776939" w:rsidRPr="00C57BC8" w14:paraId="51E5888C" w14:textId="77777777" w:rsidTr="00FF13C2">
        <w:trPr>
          <w:trHeight w:val="60"/>
        </w:trPr>
        <w:tc>
          <w:tcPr>
            <w:tcW w:w="1648"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F0B5FF5"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310"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26CFC65"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421"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799AB5D"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7A1B5F9E" w14:textId="7D4FCFD2"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2021</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49"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2A568C3"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073021B2" w14:textId="2EB0F38E"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2022</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1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B6178C" w14:textId="21460932"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Факт 2022 року</w:t>
            </w:r>
          </w:p>
        </w:tc>
        <w:tc>
          <w:tcPr>
            <w:tcW w:w="444"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7C0A2741"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p>
          <w:p w14:paraId="0B7287FF" w14:textId="2C90F508"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 xml:space="preserve">2023 </w:t>
            </w:r>
            <w:r w:rsidRPr="00C57BC8">
              <w:rPr>
                <w:rFonts w:ascii="Times New Roman" w:hAnsi="Times New Roman"/>
                <w:color w:val="000000"/>
                <w:sz w:val="24"/>
                <w:szCs w:val="24"/>
                <w:lang w:eastAsia="uk-UA"/>
              </w:rPr>
              <w:t>рік</w:t>
            </w:r>
          </w:p>
        </w:tc>
        <w:tc>
          <w:tcPr>
            <w:tcW w:w="1311"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3D80931"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кварталами</w:t>
            </w:r>
          </w:p>
        </w:tc>
      </w:tr>
      <w:tr w:rsidR="00FF13C2" w:rsidRPr="00C57BC8" w14:paraId="0EEB8FE2" w14:textId="77777777" w:rsidTr="00FF13C2">
        <w:trPr>
          <w:trHeight w:val="60"/>
        </w:trPr>
        <w:tc>
          <w:tcPr>
            <w:tcW w:w="1648" w:type="pct"/>
            <w:vMerge/>
            <w:tcBorders>
              <w:top w:val="single" w:sz="8" w:space="0" w:color="000000"/>
              <w:left w:val="single" w:sz="8" w:space="0" w:color="000000"/>
              <w:bottom w:val="single" w:sz="8" w:space="0" w:color="000000"/>
              <w:right w:val="single" w:sz="8" w:space="0" w:color="000000"/>
            </w:tcBorders>
            <w:vAlign w:val="center"/>
          </w:tcPr>
          <w:p w14:paraId="6DB44457"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10" w:type="pct"/>
            <w:vMerge/>
            <w:tcBorders>
              <w:top w:val="single" w:sz="8" w:space="0" w:color="000000"/>
              <w:left w:val="nil"/>
              <w:bottom w:val="single" w:sz="8" w:space="0" w:color="000000"/>
              <w:right w:val="single" w:sz="8" w:space="0" w:color="000000"/>
            </w:tcBorders>
            <w:vAlign w:val="center"/>
          </w:tcPr>
          <w:p w14:paraId="37AEA382"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21" w:type="pct"/>
            <w:vMerge/>
            <w:tcBorders>
              <w:top w:val="single" w:sz="8" w:space="0" w:color="000000"/>
              <w:left w:val="nil"/>
              <w:bottom w:val="single" w:sz="8" w:space="0" w:color="000000"/>
              <w:right w:val="single" w:sz="8" w:space="0" w:color="000000"/>
            </w:tcBorders>
            <w:vAlign w:val="center"/>
          </w:tcPr>
          <w:p w14:paraId="41C38D44"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9" w:type="pct"/>
            <w:vMerge/>
            <w:tcBorders>
              <w:top w:val="single" w:sz="8" w:space="0" w:color="000000"/>
              <w:left w:val="nil"/>
              <w:bottom w:val="single" w:sz="8" w:space="0" w:color="000000"/>
              <w:right w:val="single" w:sz="8" w:space="0" w:color="000000"/>
            </w:tcBorders>
            <w:vAlign w:val="center"/>
          </w:tcPr>
          <w:p w14:paraId="060F37C8"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18" w:type="pct"/>
            <w:vMerge/>
            <w:tcBorders>
              <w:top w:val="single" w:sz="8" w:space="0" w:color="000000"/>
              <w:left w:val="nil"/>
              <w:bottom w:val="single" w:sz="8" w:space="0" w:color="000000"/>
              <w:right w:val="single" w:sz="8" w:space="0" w:color="000000"/>
            </w:tcBorders>
            <w:vAlign w:val="center"/>
          </w:tcPr>
          <w:p w14:paraId="10DBB17A"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4" w:type="pct"/>
            <w:vMerge/>
            <w:tcBorders>
              <w:top w:val="single" w:sz="8" w:space="0" w:color="000000"/>
              <w:left w:val="nil"/>
              <w:bottom w:val="single" w:sz="8" w:space="0" w:color="000000"/>
              <w:right w:val="single" w:sz="8" w:space="0" w:color="000000"/>
            </w:tcBorders>
            <w:vAlign w:val="center"/>
          </w:tcPr>
          <w:p w14:paraId="5734432D"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01F57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334B3E"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DA886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ІІІ</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AEB89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ІV</w:t>
            </w:r>
          </w:p>
        </w:tc>
      </w:tr>
      <w:tr w:rsidR="00FF13C2" w:rsidRPr="00C57BC8" w14:paraId="156EC54B" w14:textId="77777777" w:rsidTr="00FF13C2">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7DFB989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1970E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0D59F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40F87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8A20F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44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1E7A5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475B2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81C0F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D4819F"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27D8BF3"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B919FE" w:rsidRPr="00C57BC8" w14:paraId="1734E443" w14:textId="77777777" w:rsidTr="003B631A">
        <w:trPr>
          <w:trHeight w:val="216"/>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9383D2"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Розподіл</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p>
        </w:tc>
      </w:tr>
      <w:tr w:rsidR="00BB1875" w:rsidRPr="00C57BC8" w14:paraId="621BC5B6"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3259111" w14:textId="77777777" w:rsidR="00BB1875" w:rsidRPr="00C57BC8" w:rsidRDefault="00BB1875" w:rsidP="00BB1875">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Чистий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фінансовий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результат</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3B11E4" w14:textId="77777777" w:rsidR="00BB1875" w:rsidRPr="00C57BC8" w:rsidRDefault="00BB1875" w:rsidP="00BB1875">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1200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2A3410" w14:textId="4541F33E"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1004,9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1C3AA7" w14:textId="658696A5" w:rsidR="00BB1875" w:rsidRPr="00BB1875" w:rsidRDefault="00776939" w:rsidP="009C00B1">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295,4</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0307CA" w14:textId="211A1C8A" w:rsidR="00BB1875" w:rsidRPr="00BB1875" w:rsidRDefault="00776939" w:rsidP="009C00B1">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1766,5</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4E923F" w14:textId="5EF46B37" w:rsidR="00BB1875" w:rsidRPr="00BB1875" w:rsidRDefault="00776939" w:rsidP="009C00B1">
            <w:pPr>
              <w:spacing w:after="0" w:line="158" w:lineRule="atLeast"/>
              <w:ind w:left="28" w:right="28"/>
              <w:jc w:val="center"/>
              <w:rPr>
                <w:rFonts w:ascii="Times New Roman" w:hAnsi="Times New Roman"/>
                <w:b/>
                <w:bCs/>
                <w:color w:val="000000"/>
                <w:sz w:val="24"/>
                <w:szCs w:val="24"/>
                <w:lang w:eastAsia="uk-UA"/>
              </w:rPr>
            </w:pPr>
            <w:r>
              <w:rPr>
                <w:rFonts w:ascii="Times New Roman" w:hAnsi="Times New Roman"/>
                <w:b/>
                <w:bCs/>
                <w:sz w:val="24"/>
                <w:szCs w:val="24"/>
              </w:rPr>
              <w:t>380,8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4D47C4" w14:textId="289C468B"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47,6</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C6EB9D" w14:textId="72C8AE21"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58,1</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49D5D5" w14:textId="3592B5C1"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97,7</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9D0028" w14:textId="4D45ADFA" w:rsidR="00BB1875" w:rsidRPr="00BB1875" w:rsidRDefault="00BB1875" w:rsidP="009C00B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w:t>
            </w:r>
            <w:r w:rsidR="00776939">
              <w:rPr>
                <w:rFonts w:ascii="Times New Roman" w:hAnsi="Times New Roman"/>
                <w:b/>
                <w:bCs/>
                <w:sz w:val="24"/>
                <w:szCs w:val="24"/>
              </w:rPr>
              <w:t>77</w:t>
            </w:r>
            <w:r w:rsidRPr="00BB1875">
              <w:rPr>
                <w:rFonts w:ascii="Times New Roman" w:hAnsi="Times New Roman"/>
                <w:b/>
                <w:bCs/>
                <w:sz w:val="24"/>
                <w:szCs w:val="24"/>
              </w:rPr>
              <w:t>,</w:t>
            </w:r>
            <w:r w:rsidR="00776939">
              <w:rPr>
                <w:rFonts w:ascii="Times New Roman" w:hAnsi="Times New Roman"/>
                <w:b/>
                <w:bCs/>
                <w:sz w:val="24"/>
                <w:szCs w:val="24"/>
              </w:rPr>
              <w:t>4</w:t>
            </w:r>
          </w:p>
        </w:tc>
      </w:tr>
      <w:tr w:rsidR="00FF13C2" w:rsidRPr="00C57BC8" w14:paraId="44A58B01"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E7CC662"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Залишок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нерозподіленого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(непокритого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початок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3D393B0"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2000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D5AAF8" w14:textId="740D4844"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0CB274" w14:textId="3C9A535C"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6D51E" w14:textId="077CD79A"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CADCF4" w14:textId="5B67E6FE"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8B5C8C" w14:textId="3C157305"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6A53E2" w14:textId="1DEA4B01"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20C398" w14:textId="404C2414" w:rsidR="00B919FE" w:rsidRPr="00C57BC8" w:rsidRDefault="00B919FE" w:rsidP="009C00B1">
            <w:pPr>
              <w:spacing w:after="0" w:line="240" w:lineRule="auto"/>
              <w:jc w:val="center"/>
              <w:rPr>
                <w:rFonts w:ascii="Times New Roman" w:hAnsi="Times New Roman"/>
                <w:color w:val="000000"/>
                <w:sz w:val="24"/>
                <w:szCs w:val="24"/>
                <w:lang w:eastAsia="uk-UA"/>
              </w:rPr>
            </w:pP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FC646D" w14:textId="4410EE61" w:rsidR="00B919FE" w:rsidRPr="00C57BC8" w:rsidRDefault="00B919FE" w:rsidP="009C00B1">
            <w:pPr>
              <w:spacing w:after="0" w:line="240" w:lineRule="auto"/>
              <w:jc w:val="center"/>
              <w:rPr>
                <w:rFonts w:ascii="Times New Roman" w:hAnsi="Times New Roman"/>
                <w:color w:val="000000"/>
                <w:sz w:val="24"/>
                <w:szCs w:val="24"/>
                <w:lang w:eastAsia="uk-UA"/>
              </w:rPr>
            </w:pPr>
          </w:p>
        </w:tc>
      </w:tr>
      <w:tr w:rsidR="009C00B1" w:rsidRPr="00C57BC8" w14:paraId="0687C7CA"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DD2844D" w14:textId="77777777" w:rsidR="009C00B1" w:rsidRPr="00C57BC8" w:rsidRDefault="009C00B1" w:rsidP="009C00B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Коригування,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зміна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облікової</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політики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2A36C5" w14:textId="7777777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2005</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83F144" w14:textId="240FC74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CBA568" w14:textId="5A34327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95493E" w14:textId="0D30C880"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27ADC8" w14:textId="4883C918"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42BED3" w14:textId="14D3E46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9F9785" w14:textId="67984345"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848E40" w14:textId="243D98BC"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520B4A" w14:textId="6307923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BB1875" w:rsidRPr="00C57BC8" w14:paraId="178E6631" w14:textId="77777777" w:rsidTr="009C00B1">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20842D0"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Скоригований</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залишок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нерозподіленого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(непокритого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збитку)</w:t>
            </w:r>
            <w:r w:rsidRPr="00C57BC8">
              <w:rPr>
                <w:rFonts w:ascii="Times New Roman" w:hAnsi="Times New Roman"/>
                <w:b/>
                <w:bCs/>
                <w:color w:val="000000"/>
                <w:sz w:val="24"/>
                <w:szCs w:val="24"/>
                <w:lang w:eastAsia="uk-UA"/>
              </w:rPr>
              <w:b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початок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F7E26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2009</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B5762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820C10"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15722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C8AEFC"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EDE692"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B32D9B"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E9607C"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27525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BB1875" w:rsidRPr="00C57BC8" w14:paraId="1D4F661C"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F31B13" w14:textId="77777777" w:rsidR="00B919FE" w:rsidRPr="00C57BC8" w:rsidRDefault="00B919FE" w:rsidP="00D741FB">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Нараховані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сплати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відрахування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частини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62875D"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2010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EFBDFF"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58B6DB"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6BB384"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D2C57E"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EF33E2"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A65F63"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A61D3A"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BBFFC1" w14:textId="77777777" w:rsidR="00B919FE" w:rsidRPr="00C57BC8" w:rsidRDefault="00B919FE" w:rsidP="009C00B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9C00B1" w:rsidRPr="00C57BC8" w14:paraId="12F44890" w14:textId="77777777" w:rsidTr="009C00B1">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A0CEF3B" w14:textId="77777777" w:rsidR="009C00B1" w:rsidRPr="00C57BC8" w:rsidRDefault="009C00B1" w:rsidP="009C00B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державними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унітарними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об’єднаннями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D42609C" w14:textId="7777777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2011</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8100A9" w14:textId="7A87B8C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0331E0" w14:textId="5E1173CB"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9D6073" w14:textId="74B01A40"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8A0234" w14:textId="535BE283"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836A58" w14:textId="2F6C8BA9"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93898F" w14:textId="33B44B6A"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1119C0" w14:textId="5EA2F68F"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15BCAF" w14:textId="35DF3ADD"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9C00B1" w:rsidRPr="00C57BC8" w14:paraId="2A258979" w14:textId="77777777" w:rsidTr="003D07CD">
        <w:trPr>
          <w:trHeight w:val="364"/>
        </w:trPr>
        <w:tc>
          <w:tcPr>
            <w:tcW w:w="1648"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783CC681" w14:textId="77777777" w:rsidR="009C00B1" w:rsidRDefault="009C00B1" w:rsidP="009C00B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господарськими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яких</w:t>
            </w:r>
            <w:r w:rsidRPr="00C57BC8">
              <w:rPr>
                <w:rFonts w:ascii="Times New Roman" w:hAnsi="Times New Roman"/>
                <w:color w:val="000000"/>
                <w:sz w:val="24"/>
                <w:szCs w:val="24"/>
                <w:lang w:eastAsia="uk-UA"/>
              </w:rPr>
              <w:br/>
              <w:t>більше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50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відсотків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акцій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належать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дивідендів</w:t>
            </w:r>
          </w:p>
          <w:p w14:paraId="4E982ADD" w14:textId="77777777" w:rsidR="003435E0" w:rsidRDefault="003435E0" w:rsidP="009C00B1">
            <w:pPr>
              <w:spacing w:after="0" w:line="158" w:lineRule="atLeast"/>
              <w:ind w:left="28" w:right="28"/>
              <w:rPr>
                <w:rFonts w:ascii="Times New Roman" w:hAnsi="Times New Roman"/>
                <w:color w:val="000000"/>
                <w:sz w:val="24"/>
                <w:szCs w:val="24"/>
                <w:lang w:eastAsia="uk-UA"/>
              </w:rPr>
            </w:pPr>
          </w:p>
          <w:p w14:paraId="40907EA0" w14:textId="77777777" w:rsidR="003435E0" w:rsidRPr="00C57BC8" w:rsidRDefault="003435E0" w:rsidP="009C00B1">
            <w:pPr>
              <w:spacing w:after="0" w:line="158" w:lineRule="atLeast"/>
              <w:ind w:left="28" w:right="28"/>
              <w:rPr>
                <w:rFonts w:ascii="Times New Roman" w:hAnsi="Times New Roman"/>
                <w:color w:val="000000"/>
                <w:sz w:val="24"/>
                <w:szCs w:val="24"/>
                <w:lang w:eastAsia="uk-UA"/>
              </w:rPr>
            </w:pPr>
          </w:p>
        </w:tc>
        <w:tc>
          <w:tcPr>
            <w:tcW w:w="3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2569074" w14:textId="77777777"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2012</w:t>
            </w:r>
          </w:p>
        </w:tc>
        <w:tc>
          <w:tcPr>
            <w:tcW w:w="421"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DF05AD3" w14:textId="2DD93D3B"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8D942B3" w14:textId="0AA57179"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1E082AD" w14:textId="59331A20"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D0202C8" w14:textId="3A3DE002"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131ADFD" w14:textId="6A740681"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EC9C26" w14:textId="74B1B15F"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52F4476" w14:textId="58E7827F"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16210A7" w14:textId="6BA94C6D" w:rsidR="009C00B1" w:rsidRPr="00C57BC8" w:rsidRDefault="009C00B1" w:rsidP="009C00B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bl>
    <w:p w14:paraId="6EE97D17" w14:textId="77777777" w:rsidR="00773700" w:rsidRDefault="00773700"/>
    <w:tbl>
      <w:tblPr>
        <w:tblW w:w="4997" w:type="pct"/>
        <w:tblInd w:w="5" w:type="dxa"/>
        <w:tblCellMar>
          <w:left w:w="0" w:type="dxa"/>
          <w:right w:w="0" w:type="dxa"/>
        </w:tblCellMar>
        <w:tblLook w:val="00A0" w:firstRow="1" w:lastRow="0" w:firstColumn="1" w:lastColumn="0" w:noHBand="0" w:noVBand="0"/>
      </w:tblPr>
      <w:tblGrid>
        <w:gridCol w:w="5024"/>
        <w:gridCol w:w="945"/>
        <w:gridCol w:w="1283"/>
        <w:gridCol w:w="1369"/>
        <w:gridCol w:w="1274"/>
        <w:gridCol w:w="1353"/>
        <w:gridCol w:w="997"/>
        <w:gridCol w:w="997"/>
        <w:gridCol w:w="997"/>
        <w:gridCol w:w="1003"/>
      </w:tblGrid>
      <w:tr w:rsidR="003D07CD" w:rsidRPr="00C57BC8" w14:paraId="20B01850" w14:textId="77777777" w:rsidTr="00773700">
        <w:trPr>
          <w:trHeight w:val="216"/>
        </w:trPr>
        <w:tc>
          <w:tcPr>
            <w:tcW w:w="164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310656A" w14:textId="4F9A414A"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1</w:t>
            </w:r>
          </w:p>
        </w:tc>
        <w:tc>
          <w:tcPr>
            <w:tcW w:w="31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0F9369" w14:textId="6BC7931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2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96FF63" w14:textId="6263BA9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D01D15" w14:textId="26F9306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F8773C" w14:textId="40C2D68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3031303" w14:textId="0DADD816" w:rsidR="003D07CD" w:rsidRPr="00B25ED7"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FD283D" w14:textId="614776F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FD974E" w14:textId="0DAAE92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A281CD" w14:textId="70C00CD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32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5A4FB2" w14:textId="12BA1F8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3D07CD" w:rsidRPr="00C57BC8" w14:paraId="55657C3A" w14:textId="77777777" w:rsidTr="00773700">
        <w:trPr>
          <w:trHeight w:val="216"/>
        </w:trPr>
        <w:tc>
          <w:tcPr>
            <w:tcW w:w="1648"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7D17A046"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частку</w:t>
            </w:r>
          </w:p>
        </w:tc>
        <w:tc>
          <w:tcPr>
            <w:tcW w:w="310"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E6CA76A"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2012/1</w:t>
            </w:r>
          </w:p>
        </w:tc>
        <w:tc>
          <w:tcPr>
            <w:tcW w:w="421"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95F40AE" w14:textId="38F45804"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64155BC" w14:textId="3384A66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382F753" w14:textId="788217D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56DF73" w14:textId="67FC9D0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9C736BE" w14:textId="3508498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A8BC328" w14:textId="1E0BDA2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1ECAAED9" w14:textId="348C920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60A28216" w14:textId="5E8A303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03614F62"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15BAF0A"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Перенесено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додаткового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56D0AD"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2020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E903F9D" w14:textId="419FB756"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EE51771" w14:textId="3E0ABA0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C126BD" w14:textId="71FCBB2E"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7EE97" w14:textId="7B729B3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88C6BC" w14:textId="3CAB31A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3CF6C2" w14:textId="381E9720"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D34FDD" w14:textId="5A0A0EFE"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AB8D87" w14:textId="1D309712"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3D07CD" w:rsidRPr="00C57BC8" w14:paraId="5F06CFBC"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72F2630"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Розвиток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виробництва</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D8D321"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2030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7289511" w14:textId="0B308F4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EBA595" w14:textId="48D6C47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3C416F" w14:textId="2F49C96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A7265A" w14:textId="518B6B82"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771B3F" w14:textId="0FA256A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5CFD7A" w14:textId="61B72BA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7516FF" w14:textId="2549EF7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002135" w14:textId="5BC14E1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00C5ED2F"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35C4534"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видами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КВЕД</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D79091"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2031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9D1D8C0" w14:textId="34FF1E0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7521ED" w14:textId="5F3ADBA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A37BAE" w14:textId="179F529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CCA259" w14:textId="27EA55F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7CE589" w14:textId="25757C9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7E6AE6" w14:textId="66279E5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D7C0E2" w14:textId="4C6FC2FA"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B0F9B4E" w14:textId="36A899B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429C44A9"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28E27D"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Резервний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85BB03"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2040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645314" w14:textId="57DBDB71"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BD4232C" w14:textId="15AD6D1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562108" w14:textId="3001D59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3E05C7" w14:textId="06DC7C6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1705CE9" w14:textId="4B824DE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EA94AA1" w14:textId="5F689AF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A10996" w14:textId="452F635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F98627" w14:textId="1FB2BEB9"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1D7EE6B2"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002CD9B"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966E5B"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2050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1451A1" w14:textId="1447B794"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A8C7A7C" w14:textId="0B1E8D5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439E1E" w14:textId="712EF0B3"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15D225" w14:textId="72EA6E38"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2BA8D6" w14:textId="7AA4459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F8F9F2" w14:textId="6301E73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99C1CE" w14:textId="2AFF704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ACF6A6" w14:textId="70F4AC1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4AE78457"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864EA78"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цілі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83D316"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2060</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45D67F" w14:textId="784C8BF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42A85E" w14:textId="355AE26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41FD02" w14:textId="5F8BFD0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940DEC" w14:textId="3F1099F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E6C231" w14:textId="2898D78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B4B920" w14:textId="780791EB"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2EED0B" w14:textId="2541FEF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48B8D4" w14:textId="0C59B862"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776939" w:rsidRPr="00C57BC8" w14:paraId="4204967B"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ECCE9F4" w14:textId="77777777" w:rsidR="00776939" w:rsidRPr="00C57BC8" w:rsidRDefault="00776939" w:rsidP="00776939">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Залишок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нерозподіленого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прибутку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(непокритого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збитку)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кінець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звітного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380225" w14:textId="777777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2070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B70A60" w14:textId="42053DCF"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1004,9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15E2E9" w14:textId="3360E344"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b/>
                <w:bCs/>
                <w:sz w:val="24"/>
                <w:szCs w:val="24"/>
              </w:rPr>
              <w:t>295,4</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AEDCE8" w14:textId="1564142F"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b/>
                <w:bCs/>
                <w:sz w:val="24"/>
                <w:szCs w:val="24"/>
              </w:rPr>
              <w:t>1766,5</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5DAF6F" w14:textId="7DE19E77"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Pr>
                <w:rFonts w:ascii="Times New Roman" w:hAnsi="Times New Roman"/>
                <w:b/>
                <w:bCs/>
                <w:sz w:val="24"/>
                <w:szCs w:val="24"/>
              </w:rPr>
              <w:t>380,8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20189B" w14:textId="4F69E926"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47,6</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5CBFA2" w14:textId="11D6B0F5"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58,1</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309513" w14:textId="21A8655E"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97,7</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D3D0F7" w14:textId="0CFBEA12" w:rsidR="00776939" w:rsidRPr="00C57BC8" w:rsidRDefault="00776939" w:rsidP="00776939">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b/>
                <w:bCs/>
                <w:sz w:val="24"/>
                <w:szCs w:val="24"/>
              </w:rPr>
              <w:t>1</w:t>
            </w:r>
            <w:r>
              <w:rPr>
                <w:rFonts w:ascii="Times New Roman" w:hAnsi="Times New Roman"/>
                <w:b/>
                <w:bCs/>
                <w:sz w:val="24"/>
                <w:szCs w:val="24"/>
              </w:rPr>
              <w:t>77</w:t>
            </w:r>
            <w:r w:rsidRPr="00BB1875">
              <w:rPr>
                <w:rFonts w:ascii="Times New Roman" w:hAnsi="Times New Roman"/>
                <w:b/>
                <w:bCs/>
                <w:sz w:val="24"/>
                <w:szCs w:val="24"/>
              </w:rPr>
              <w:t>,</w:t>
            </w:r>
            <w:r>
              <w:rPr>
                <w:rFonts w:ascii="Times New Roman" w:hAnsi="Times New Roman"/>
                <w:b/>
                <w:bCs/>
                <w:sz w:val="24"/>
                <w:szCs w:val="24"/>
              </w:rPr>
              <w:t>4</w:t>
            </w:r>
          </w:p>
        </w:tc>
      </w:tr>
      <w:tr w:rsidR="003D07CD" w:rsidRPr="00C57BC8" w14:paraId="3C5216AE" w14:textId="77777777" w:rsidTr="00773700">
        <w:trPr>
          <w:trHeight w:val="216"/>
        </w:trPr>
        <w:tc>
          <w:tcPr>
            <w:tcW w:w="5000" w:type="pct"/>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14:paraId="450DC52D"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Сплата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інших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обов’язкових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платежів</w:t>
            </w:r>
          </w:p>
        </w:tc>
      </w:tr>
      <w:tr w:rsidR="003D07CD" w:rsidRPr="00C57BC8" w14:paraId="5AE19A38" w14:textId="77777777" w:rsidTr="00773700">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43CE80E"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Сплата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бюджету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України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(податкові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w:t>
            </w:r>
            <w:r w:rsidRPr="00C57BC8">
              <w:rPr>
                <w:rFonts w:ascii="Times New Roman" w:hAnsi="Times New Roman"/>
                <w:b/>
                <w:bCs/>
                <w:color w:val="000000"/>
                <w:sz w:val="24"/>
                <w:szCs w:val="24"/>
                <w:lang w:eastAsia="uk-UA"/>
              </w:rPr>
              <w:b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F9F2892"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2110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E42775" w14:textId="691DFB72"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(385,9)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CA72BE" w14:textId="3E442080"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(471,6)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A0C88D" w14:textId="5B3F37AA"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w:t>
            </w:r>
            <w:r w:rsidR="00776939">
              <w:rPr>
                <w:rFonts w:ascii="Times New Roman" w:hAnsi="Times New Roman"/>
                <w:b/>
                <w:bCs/>
                <w:sz w:val="24"/>
                <w:szCs w:val="24"/>
              </w:rPr>
              <w:t>452,8</w:t>
            </w:r>
            <w:r w:rsidRPr="00BB1875">
              <w:rPr>
                <w:rFonts w:ascii="Times New Roman" w:hAnsi="Times New Roman"/>
                <w:b/>
                <w:bCs/>
                <w:sz w:val="24"/>
                <w:szCs w:val="24"/>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3AA7C8" w14:textId="4765B3A1"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(474,0)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438657" w14:textId="23A900F4"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85738C" w14:textId="259665D6"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AEA7B1" w14:textId="15CD8A60"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63F604" w14:textId="0942513B" w:rsidR="003D07CD" w:rsidRPr="00BB1875" w:rsidRDefault="003D07CD" w:rsidP="003D07CD">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(118,5)</w:t>
            </w:r>
          </w:p>
        </w:tc>
      </w:tr>
      <w:tr w:rsidR="003D07CD" w:rsidRPr="00C57BC8" w14:paraId="57F9FEE7"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BE63AFA"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713A1F"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CFA509" w14:textId="18FD61DC"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CFB01B7" w14:textId="507564CC"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7DB334" w14:textId="5D29725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50B71F" w14:textId="2400D4EF"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48DE2F3" w14:textId="3ECAE901"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485113" w14:textId="4E5496E0"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B5B4D12" w14:textId="3A638704"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A89F74" w14:textId="7B4144E1"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3D07CD" w:rsidRPr="00C57BC8" w14:paraId="14420D51" w14:textId="77777777" w:rsidTr="00773700">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CB4D4FC"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05BA50F"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D7FE4D" w14:textId="19DD2449"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439F3F" w14:textId="65ABC6BA"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8411479" w14:textId="64D74864"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BB1E9A" w14:textId="6D205266"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C91E013" w14:textId="5FF83E7A"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4E027C" w14:textId="7A69ED08"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C210C3" w14:textId="2E0C8A10"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09C7C7" w14:textId="0FBED822"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3D07CD" w:rsidRPr="00C57BC8" w14:paraId="11332EF2" w14:textId="77777777" w:rsidTr="00773700">
        <w:trPr>
          <w:trHeight w:val="364"/>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50595BF" w14:textId="77777777" w:rsidR="003D07CD" w:rsidRPr="00C57BC8"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додану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вартість,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відшкодуванню</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підсумками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звітного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періоду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4E9882"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2113</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C3D57B8" w14:textId="52D26EC2"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5AF2ED" w14:textId="27346A50"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267112" w14:textId="3379668E"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CCACDC" w14:textId="2CC5F1BC"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B25ED7">
              <w:rPr>
                <w:rFonts w:ascii="Times New Roman" w:hAnsi="Times New Roman"/>
                <w:color w:val="000000"/>
                <w:sz w:val="24"/>
                <w:szCs w:val="24"/>
                <w:lang w:eastAsia="uk-UA"/>
              </w:rPr>
              <w:t>(    )</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104E4A" w14:textId="289EFE1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098229C" w14:textId="43AF28BD"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747736" w14:textId="65014945"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0E49D3" w14:textId="1F57EC4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D07CD" w:rsidRPr="00C57BC8" w14:paraId="7A4D20E2" w14:textId="77777777" w:rsidTr="00773700">
        <w:trPr>
          <w:trHeight w:val="216"/>
        </w:trPr>
        <w:tc>
          <w:tcPr>
            <w:tcW w:w="1648"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3EB13E9F" w14:textId="77777777" w:rsidR="003D07CD" w:rsidRDefault="003D07CD" w:rsidP="003D07CD">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акцизний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податок</w:t>
            </w:r>
          </w:p>
          <w:p w14:paraId="30BC278A" w14:textId="77777777" w:rsidR="003435E0" w:rsidRDefault="003435E0" w:rsidP="003D07CD">
            <w:pPr>
              <w:spacing w:after="0" w:line="158" w:lineRule="atLeast"/>
              <w:ind w:left="28" w:right="28"/>
              <w:rPr>
                <w:rFonts w:ascii="Times New Roman" w:hAnsi="Times New Roman"/>
                <w:color w:val="000000"/>
                <w:sz w:val="24"/>
                <w:szCs w:val="24"/>
                <w:lang w:eastAsia="uk-UA"/>
              </w:rPr>
            </w:pPr>
          </w:p>
          <w:p w14:paraId="739CC72A" w14:textId="77777777" w:rsidR="003435E0" w:rsidRPr="00C57BC8" w:rsidRDefault="003435E0" w:rsidP="003D07CD">
            <w:pPr>
              <w:spacing w:after="0" w:line="158" w:lineRule="atLeast"/>
              <w:ind w:left="28" w:right="28"/>
              <w:rPr>
                <w:rFonts w:ascii="Times New Roman" w:hAnsi="Times New Roman"/>
                <w:color w:val="000000"/>
                <w:sz w:val="24"/>
                <w:szCs w:val="24"/>
                <w:lang w:eastAsia="uk-UA"/>
              </w:rPr>
            </w:pPr>
          </w:p>
        </w:tc>
        <w:tc>
          <w:tcPr>
            <w:tcW w:w="3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0917A83" w14:textId="77777777"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2114</w:t>
            </w:r>
          </w:p>
        </w:tc>
        <w:tc>
          <w:tcPr>
            <w:tcW w:w="421"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815CEED" w14:textId="36367454"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7B0440D" w14:textId="621985D1"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18" w:type="pct"/>
            <w:tcBorders>
              <w:top w:val="nil"/>
              <w:left w:val="nil"/>
              <w:bottom w:val="single" w:sz="4" w:space="0" w:color="auto"/>
              <w:right w:val="single" w:sz="8" w:space="0" w:color="000000"/>
            </w:tcBorders>
            <w:tcMar>
              <w:top w:w="57" w:type="dxa"/>
              <w:left w:w="57" w:type="dxa"/>
              <w:bottom w:w="57" w:type="dxa"/>
              <w:right w:w="57" w:type="dxa"/>
            </w:tcMar>
            <w:vAlign w:val="center"/>
          </w:tcPr>
          <w:p w14:paraId="102F540F" w14:textId="082F91D3"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2B872CF" w14:textId="47C0720A" w:rsidR="003D07CD" w:rsidRPr="00C57BC8" w:rsidRDefault="003D07CD" w:rsidP="003D07CD">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79191AE1" w14:textId="3CE3D468"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32925F9" w14:textId="0B586D68"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CA29227" w14:textId="5A69D72B"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3CDD40F" w14:textId="297062CA" w:rsidR="003D07CD" w:rsidRPr="00C57BC8" w:rsidRDefault="003D07CD" w:rsidP="003D07CD">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224501" w:rsidRPr="00C57BC8" w14:paraId="162BA05B" w14:textId="77777777" w:rsidTr="00773700">
        <w:trPr>
          <w:trHeight w:val="364"/>
        </w:trPr>
        <w:tc>
          <w:tcPr>
            <w:tcW w:w="164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C2ED5F" w14:textId="3EE20A21"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1</w:t>
            </w:r>
          </w:p>
        </w:tc>
        <w:tc>
          <w:tcPr>
            <w:tcW w:w="31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192742" w14:textId="00AB72A0"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2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03EF56" w14:textId="4C592769"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018059" w14:textId="1349C555"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0A5A276" w14:textId="1024192F"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D565154" w14:textId="53E6E89B" w:rsidR="00224501"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7AA96E" w14:textId="5C76558D"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C2B75A" w14:textId="42BCFADB"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00E217" w14:textId="66F08E54"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32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E89DC" w14:textId="35912680" w:rsidR="00224501" w:rsidRPr="00C57BC8" w:rsidRDefault="00224501" w:rsidP="00224501">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224501" w:rsidRPr="00C57BC8" w14:paraId="370BAB06" w14:textId="77777777" w:rsidTr="00773700">
        <w:trPr>
          <w:trHeight w:val="364"/>
        </w:trPr>
        <w:tc>
          <w:tcPr>
            <w:tcW w:w="1648"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7BF36B58"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унітарними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підприємствами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їх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об’єднаннями</w:t>
            </w:r>
          </w:p>
        </w:tc>
        <w:tc>
          <w:tcPr>
            <w:tcW w:w="310"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46A08E1"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2115</w:t>
            </w:r>
          </w:p>
        </w:tc>
        <w:tc>
          <w:tcPr>
            <w:tcW w:w="421"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2E36798" w14:textId="66E57299"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90A1379" w14:textId="0B6A4C66"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729A0051" w14:textId="08019F5A"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0B0AD4"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7AB33F7" w14:textId="7F110C93"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DF57979" w14:textId="4C1C4E1A"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2D4202A1" w14:textId="74ED0818"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86BB500" w14:textId="059595DA"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407E161C"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5ACDFD8"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транспортування</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143310"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2116</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5F7E598" w14:textId="4761FB0D"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2FF0EE" w14:textId="14E8F891"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43AA5EA" w14:textId="48949A28"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FBD87A" w14:textId="57061D4D"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AC8B54" w14:textId="209EF881"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69C22C" w14:textId="0DB02510"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4AF5B6" w14:textId="398A9321"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0C13E40" w14:textId="6BAD0D2B"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64D5FD15" w14:textId="77777777" w:rsidTr="00773700">
        <w:trPr>
          <w:trHeight w:val="216"/>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0230990"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рентна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користування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надрами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B32A78A"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2117</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5224E4" w14:textId="143B3B4C"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75DE471" w14:textId="3F5E9213"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11A3EE" w14:textId="2A16B6F9"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CAE7CE" w14:textId="079B2A7A"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2BBDE7" w14:textId="66B93BB2"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210842" w14:textId="6B341066"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468E71" w14:textId="4766191B"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AD33CF3" w14:textId="681C5DB5"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14BEFC8B"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05B0CED"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фізичних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осіб</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0B8650"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2118</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52C76F8" w14:textId="32DE0AFC"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DCCA07" w14:textId="0B5827C9"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23F68C0" w14:textId="4FFB1360" w:rsidR="00224501" w:rsidRPr="00C57BC8" w:rsidRDefault="00224501" w:rsidP="00224501">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A27168" w14:textId="541E20A9"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E56C96" w14:textId="22D7E25E"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838D1D" w14:textId="4F13E400"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8C9441C" w14:textId="491EA226" w:rsidR="00224501" w:rsidRPr="00C57BC8" w:rsidRDefault="00224501" w:rsidP="00224501">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46D751" w14:textId="6B79F8C2" w:rsidR="00224501" w:rsidRPr="00C57BC8" w:rsidRDefault="00224501" w:rsidP="00224501">
            <w:pPr>
              <w:spacing w:after="0" w:line="240" w:lineRule="auto"/>
              <w:jc w:val="center"/>
              <w:rPr>
                <w:rFonts w:ascii="Times New Roman" w:hAnsi="Times New Roman"/>
                <w:color w:val="000000"/>
                <w:sz w:val="24"/>
                <w:szCs w:val="24"/>
                <w:lang w:eastAsia="uk-UA"/>
              </w:rPr>
            </w:pPr>
          </w:p>
        </w:tc>
      </w:tr>
      <w:tr w:rsidR="00224501" w:rsidRPr="00C57BC8" w14:paraId="73C5E249"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DEB2A39" w14:textId="3B81111D"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збори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військовий збір</w:t>
            </w:r>
            <w:r w:rsidRPr="00C57BC8">
              <w:rPr>
                <w:rFonts w:ascii="Times New Roman" w:hAnsi="Times New Roman"/>
                <w:color w:val="000000"/>
                <w:sz w:val="24"/>
                <w:szCs w:val="24"/>
                <w:lang w:eastAsia="uk-UA"/>
              </w:rPr>
              <w:t>)</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BFC2B8"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2119</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9DE9FA" w14:textId="41490E22"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(385,9)</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926138E" w14:textId="2AB003B2"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(471,6)</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4C9129D" w14:textId="601E213B"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w:t>
            </w:r>
            <w:r w:rsidR="00776939">
              <w:rPr>
                <w:rFonts w:ascii="Times New Roman" w:hAnsi="Times New Roman"/>
                <w:sz w:val="24"/>
                <w:szCs w:val="24"/>
              </w:rPr>
              <w:t>452,8</w:t>
            </w:r>
            <w:r w:rsidRPr="00BB1875">
              <w:rPr>
                <w:rFonts w:ascii="Times New Roman" w:hAnsi="Times New Roman"/>
                <w:sz w:val="24"/>
                <w:szCs w:val="24"/>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DBFDAE" w14:textId="092556E9" w:rsidR="00224501" w:rsidRPr="00BB1875" w:rsidRDefault="00224501" w:rsidP="00224501">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sz w:val="24"/>
                <w:szCs w:val="24"/>
              </w:rPr>
              <w:t>(474,0)</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9FE4BC" w14:textId="7883E063"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B16E90B" w14:textId="76443B8F"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F748CD" w14:textId="32ADD80F"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B0B96B" w14:textId="52467BB5"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(118,5)</w:t>
            </w:r>
          </w:p>
        </w:tc>
      </w:tr>
      <w:tr w:rsidR="00224501" w:rsidRPr="00C57BC8" w14:paraId="5F9A73E0"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986EF01"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pacing w:val="-1"/>
                <w:sz w:val="24"/>
                <w:szCs w:val="24"/>
                <w:lang w:eastAsia="uk-UA"/>
              </w:rPr>
              <w:t>Сплата</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податків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та</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зборів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до</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місцевих</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бюджетів</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(податкові</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платежі),</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усього,</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у</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тому</w:t>
            </w:r>
            <w:r>
              <w:rPr>
                <w:rFonts w:ascii="Times New Roman" w:hAnsi="Times New Roman"/>
                <w:b/>
                <w:bCs/>
                <w:color w:val="000000"/>
                <w:spacing w:val="-1"/>
                <w:sz w:val="24"/>
                <w:szCs w:val="24"/>
                <w:lang w:eastAsia="uk-UA"/>
              </w:rPr>
              <w:t xml:space="preserve"> </w:t>
            </w:r>
            <w:r w:rsidRPr="00C57BC8">
              <w:rPr>
                <w:rFonts w:ascii="Times New Roman" w:hAnsi="Times New Roman"/>
                <w:b/>
                <w:bCs/>
                <w:color w:val="000000"/>
                <w:spacing w:val="-1"/>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8BB3BC"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2120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7AF9E1" w14:textId="7504BACC"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(4625,9)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D10AA1" w14:textId="517F2177"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(5659,2)</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916675" w14:textId="638CF796"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w:t>
            </w:r>
            <w:r w:rsidR="006F2337">
              <w:rPr>
                <w:rFonts w:ascii="Times New Roman" w:hAnsi="Times New Roman"/>
                <w:b/>
                <w:bCs/>
                <w:sz w:val="24"/>
                <w:szCs w:val="24"/>
              </w:rPr>
              <w:t>5431,9</w:t>
            </w:r>
            <w:r w:rsidRPr="00BB1875">
              <w:rPr>
                <w:rFonts w:ascii="Times New Roman" w:hAnsi="Times New Roman"/>
                <w:b/>
                <w:bCs/>
                <w:sz w:val="24"/>
                <w:szCs w:val="24"/>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14512C" w14:textId="79B647B5"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(5687,2)</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7AFE72" w14:textId="60E9F359"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801FD2" w14:textId="0A297C45"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51B547" w14:textId="74911BDC"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A40D2D" w14:textId="7DE6BAFB" w:rsidR="00224501" w:rsidRPr="00BB1875" w:rsidRDefault="00224501" w:rsidP="00224501">
            <w:pPr>
              <w:spacing w:after="0" w:line="158" w:lineRule="atLeast"/>
              <w:ind w:left="28" w:right="28"/>
              <w:jc w:val="center"/>
              <w:rPr>
                <w:rFonts w:ascii="Times New Roman" w:hAnsi="Times New Roman"/>
                <w:b/>
                <w:bCs/>
                <w:color w:val="000000"/>
                <w:sz w:val="24"/>
                <w:szCs w:val="24"/>
                <w:lang w:eastAsia="uk-UA"/>
              </w:rPr>
            </w:pPr>
            <w:r w:rsidRPr="00BB1875">
              <w:rPr>
                <w:rFonts w:ascii="Times New Roman" w:hAnsi="Times New Roman"/>
                <w:b/>
                <w:bCs/>
                <w:sz w:val="24"/>
                <w:szCs w:val="24"/>
              </w:rPr>
              <w:t>(1421,8)</w:t>
            </w:r>
          </w:p>
        </w:tc>
      </w:tr>
      <w:tr w:rsidR="00224501" w:rsidRPr="00C57BC8" w14:paraId="7988F365"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35C5462"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податок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доходи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фізичних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осіб</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1DFEAE"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1C03333" w14:textId="17A03D53"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(4 625,9)</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5790B24" w14:textId="795D62A7"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(5 659,2)</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AD0EDE" w14:textId="13309932"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w:t>
            </w:r>
            <w:r w:rsidR="006F2337">
              <w:rPr>
                <w:rFonts w:ascii="Times New Roman" w:hAnsi="Times New Roman"/>
                <w:sz w:val="24"/>
                <w:szCs w:val="24"/>
              </w:rPr>
              <w:t>5431,9</w:t>
            </w:r>
            <w:r w:rsidRPr="00BB1875">
              <w:rPr>
                <w:rFonts w:ascii="Times New Roman" w:hAnsi="Times New Roman"/>
                <w:sz w:val="24"/>
                <w:szCs w:val="24"/>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200342" w14:textId="77A53023" w:rsidR="00224501" w:rsidRPr="00BB1875" w:rsidRDefault="00224501" w:rsidP="00224501">
            <w:pPr>
              <w:spacing w:after="0" w:line="158" w:lineRule="atLeast"/>
              <w:ind w:left="28" w:right="28"/>
              <w:jc w:val="center"/>
              <w:rPr>
                <w:rFonts w:ascii="Times New Roman" w:hAnsi="Times New Roman"/>
                <w:color w:val="000000"/>
                <w:sz w:val="24"/>
                <w:szCs w:val="24"/>
                <w:lang w:eastAsia="uk-UA"/>
              </w:rPr>
            </w:pPr>
            <w:r w:rsidRPr="00BB1875">
              <w:rPr>
                <w:rFonts w:ascii="Times New Roman" w:hAnsi="Times New Roman"/>
                <w:sz w:val="24"/>
                <w:szCs w:val="24"/>
              </w:rPr>
              <w:t>(5 687,2)</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29E60C" w14:textId="17349E5C"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6B49ED" w14:textId="58ABFBC6"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FFF4B3" w14:textId="58E6B84A"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5B2436" w14:textId="2638D529" w:rsidR="00224501" w:rsidRPr="00BB1875" w:rsidRDefault="00224501" w:rsidP="00224501">
            <w:pPr>
              <w:spacing w:after="0" w:line="240" w:lineRule="auto"/>
              <w:jc w:val="center"/>
              <w:rPr>
                <w:rFonts w:ascii="Times New Roman" w:hAnsi="Times New Roman"/>
                <w:color w:val="000000"/>
                <w:sz w:val="24"/>
                <w:szCs w:val="24"/>
                <w:lang w:eastAsia="uk-UA"/>
              </w:rPr>
            </w:pPr>
            <w:r w:rsidRPr="00BB1875">
              <w:rPr>
                <w:rFonts w:ascii="Times New Roman" w:hAnsi="Times New Roman"/>
                <w:sz w:val="24"/>
                <w:szCs w:val="24"/>
              </w:rPr>
              <w:t>(1421,8)</w:t>
            </w:r>
          </w:p>
        </w:tc>
      </w:tr>
      <w:tr w:rsidR="00856E46" w:rsidRPr="00C57BC8" w14:paraId="4BF8FB46"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5EE6A59"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земельний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податок</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728729"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2B81DE4" w14:textId="0ECC1973"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5F802F" w14:textId="46F8FDA9"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C54212" w14:textId="59280EAA"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8492D2" w14:textId="2FB4870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013371" w14:textId="3BACE64B"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1F55E3" w14:textId="730BA169"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B2EA527" w14:textId="203C3501"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782B224" w14:textId="32D4B430" w:rsidR="00856E46" w:rsidRPr="00C57BC8" w:rsidRDefault="00856E46" w:rsidP="00856E46">
            <w:pPr>
              <w:spacing w:after="0" w:line="240" w:lineRule="auto"/>
              <w:jc w:val="center"/>
              <w:rPr>
                <w:rFonts w:ascii="Times New Roman" w:hAnsi="Times New Roman"/>
                <w:color w:val="000000"/>
                <w:sz w:val="24"/>
                <w:szCs w:val="24"/>
                <w:lang w:eastAsia="uk-UA"/>
              </w:rPr>
            </w:pPr>
          </w:p>
        </w:tc>
      </w:tr>
      <w:tr w:rsidR="00856E46" w:rsidRPr="00C57BC8" w14:paraId="5AA430EA"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9CC915C"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орендна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плата</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7F1439A"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2123</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BB21DE" w14:textId="40CA2494"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F0F20F5" w14:textId="25EA2AF8"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7032A4" w14:textId="237F2078"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539D09" w14:textId="222E1732"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3BC4BD8" w14:textId="5D3CABE2"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9B674AF" w14:textId="7B9AEB51"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A747E5" w14:textId="01428A0D"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77E12CE" w14:textId="3F43B2CF" w:rsidR="00856E46" w:rsidRPr="00C57BC8" w:rsidRDefault="00856E46" w:rsidP="00856E46">
            <w:pPr>
              <w:spacing w:after="0" w:line="240" w:lineRule="auto"/>
              <w:jc w:val="center"/>
              <w:rPr>
                <w:rFonts w:ascii="Times New Roman" w:hAnsi="Times New Roman"/>
                <w:color w:val="000000"/>
                <w:sz w:val="24"/>
                <w:szCs w:val="24"/>
                <w:lang w:eastAsia="uk-UA"/>
              </w:rPr>
            </w:pPr>
          </w:p>
        </w:tc>
      </w:tr>
      <w:tr w:rsidR="00856E46" w:rsidRPr="00C57BC8" w14:paraId="15BAB861"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7F5772B"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збори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EE9979E"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2124</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6A70EC" w14:textId="70B6BF81"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7AF67B" w14:textId="2DDDAD34"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4ECA7E" w14:textId="2C4A7424" w:rsidR="00856E46" w:rsidRPr="00C57BC8"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BAF65B" w14:textId="6D7461B1"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489A579" w14:textId="24D4AE4D"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F9DF770" w14:textId="0E2F8223"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A2A4D6B" w14:textId="4FA03B1A" w:rsidR="00856E46" w:rsidRPr="00C57BC8"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E8D186" w14:textId="3701D7F4" w:rsidR="00856E46" w:rsidRPr="00C57BC8" w:rsidRDefault="00856E46" w:rsidP="00856E46">
            <w:pPr>
              <w:spacing w:after="0" w:line="240" w:lineRule="auto"/>
              <w:jc w:val="center"/>
              <w:rPr>
                <w:rFonts w:ascii="Times New Roman" w:hAnsi="Times New Roman"/>
                <w:color w:val="000000"/>
                <w:sz w:val="24"/>
                <w:szCs w:val="24"/>
                <w:lang w:eastAsia="uk-UA"/>
              </w:rPr>
            </w:pPr>
          </w:p>
        </w:tc>
      </w:tr>
      <w:tr w:rsidR="00224501" w:rsidRPr="00C57BC8" w14:paraId="529DE2C6"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7402BA5"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Інші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збори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платежі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користь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держави,</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D71A94"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2130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237E19" w14:textId="5CC689F9"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(5508,2)</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A97939" w14:textId="47A80999"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(6916,8)</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9C4804" w14:textId="4EF11DE3"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w:t>
            </w:r>
            <w:r w:rsidR="006F2337">
              <w:rPr>
                <w:rFonts w:ascii="Times New Roman" w:hAnsi="Times New Roman"/>
                <w:b/>
                <w:bCs/>
                <w:sz w:val="24"/>
                <w:szCs w:val="24"/>
              </w:rPr>
              <w:t>6500,9</w:t>
            </w:r>
            <w:r w:rsidRPr="00FF13C2">
              <w:rPr>
                <w:rFonts w:ascii="Times New Roman" w:hAnsi="Times New Roman"/>
                <w:b/>
                <w:bCs/>
                <w:sz w:val="24"/>
                <w:szCs w:val="24"/>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837FCC" w14:textId="4C99BB2B"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(6950,8)</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7CA6D61" w14:textId="40AE3F41"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D30BE4" w14:textId="77BD8A42"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7BE1A6" w14:textId="3D6E0A86"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8C8382" w14:textId="41969CF5" w:rsidR="00224501" w:rsidRPr="00FF13C2" w:rsidRDefault="00224501" w:rsidP="00224501">
            <w:pPr>
              <w:spacing w:after="0" w:line="158" w:lineRule="atLeast"/>
              <w:ind w:left="28" w:right="28"/>
              <w:jc w:val="center"/>
              <w:rPr>
                <w:rFonts w:ascii="Times New Roman" w:hAnsi="Times New Roman"/>
                <w:b/>
                <w:bCs/>
                <w:color w:val="000000"/>
                <w:sz w:val="24"/>
                <w:szCs w:val="24"/>
                <w:lang w:eastAsia="uk-UA"/>
              </w:rPr>
            </w:pPr>
            <w:r w:rsidRPr="00FF13C2">
              <w:rPr>
                <w:rFonts w:ascii="Times New Roman" w:hAnsi="Times New Roman"/>
                <w:b/>
                <w:bCs/>
                <w:sz w:val="24"/>
                <w:szCs w:val="24"/>
              </w:rPr>
              <w:t>(1737,7)</w:t>
            </w:r>
          </w:p>
        </w:tc>
      </w:tr>
      <w:tr w:rsidR="00856E46" w:rsidRPr="00C57BC8" w14:paraId="38978135"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E11A9E3"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відрахування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частини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чистого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прибутку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господарськими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товариствами,</w:t>
            </w:r>
            <w:r w:rsidRPr="00C57BC8">
              <w:rPr>
                <w:rFonts w:ascii="Times New Roman" w:hAnsi="Times New Roman"/>
                <w:color w:val="000000"/>
                <w:sz w:val="24"/>
                <w:szCs w:val="24"/>
                <w:lang w:eastAsia="uk-UA"/>
              </w:rPr>
              <w:b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статутному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капіталі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яких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більше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50</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відсотків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акцій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належать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державі,</w:t>
            </w:r>
            <w:r w:rsidRPr="00C57BC8">
              <w:rPr>
                <w:rFonts w:ascii="Times New Roman" w:hAnsi="Times New Roman"/>
                <w:color w:val="000000"/>
                <w:sz w:val="24"/>
                <w:szCs w:val="24"/>
                <w:lang w:eastAsia="uk-UA"/>
              </w:rPr>
              <w:b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виплату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дивідендів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частку</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6AF28C7"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2131</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BC46CB" w14:textId="76E4DCBF"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F48DD3" w14:textId="44F587D8"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5F19459" w14:textId="1A693812"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D4D2C1" w14:textId="6EDAAD4D" w:rsidR="00856E46" w:rsidRPr="00FF13C2"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A60756" w14:textId="563745BA"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74442F" w14:textId="217AD9FF"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68A606" w14:textId="0109D4EC"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B62432" w14:textId="3A644379" w:rsidR="00856E46" w:rsidRPr="00FF13C2" w:rsidRDefault="00856E46" w:rsidP="00856E46">
            <w:pPr>
              <w:spacing w:after="0" w:line="240" w:lineRule="auto"/>
              <w:jc w:val="center"/>
              <w:rPr>
                <w:rFonts w:ascii="Times New Roman" w:hAnsi="Times New Roman"/>
                <w:color w:val="000000"/>
                <w:sz w:val="24"/>
                <w:szCs w:val="24"/>
                <w:lang w:eastAsia="uk-UA"/>
              </w:rPr>
            </w:pPr>
          </w:p>
        </w:tc>
      </w:tr>
      <w:tr w:rsidR="00856E46" w:rsidRPr="00C57BC8" w14:paraId="69ACA92A"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744AF96" w14:textId="77777777" w:rsidR="00856E46" w:rsidRPr="00C57BC8" w:rsidRDefault="00856E46" w:rsidP="00856E46">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митні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платежі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10E576" w14:textId="77777777" w:rsidR="00856E46" w:rsidRPr="00C57BC8" w:rsidRDefault="00856E46" w:rsidP="00856E46">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2132</w:t>
            </w:r>
          </w:p>
        </w:tc>
        <w:tc>
          <w:tcPr>
            <w:tcW w:w="4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3F9CC9" w14:textId="713A0792"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36E9859" w14:textId="5A4161D4"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4D75331" w14:textId="1952D5B7" w:rsidR="00856E46" w:rsidRPr="00FF13C2" w:rsidRDefault="00856E46" w:rsidP="00856E46">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9F55DE" w14:textId="610AEFC9" w:rsidR="00856E46" w:rsidRPr="00FF13C2" w:rsidRDefault="00856E46" w:rsidP="00856E46">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2AE0209" w14:textId="7B9DEE3F"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90EBAF" w14:textId="74C9ED3B"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AE7F4C" w14:textId="019EE480" w:rsidR="00856E46" w:rsidRPr="00FF13C2" w:rsidRDefault="00856E46" w:rsidP="00856E46">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568803" w14:textId="2B9C91DE" w:rsidR="00856E46" w:rsidRPr="00FF13C2" w:rsidRDefault="00856E46" w:rsidP="00856E46">
            <w:pPr>
              <w:spacing w:after="0" w:line="240" w:lineRule="auto"/>
              <w:jc w:val="center"/>
              <w:rPr>
                <w:rFonts w:ascii="Times New Roman" w:hAnsi="Times New Roman"/>
                <w:color w:val="000000"/>
                <w:sz w:val="24"/>
                <w:szCs w:val="24"/>
                <w:lang w:eastAsia="uk-UA"/>
              </w:rPr>
            </w:pPr>
          </w:p>
        </w:tc>
      </w:tr>
      <w:tr w:rsidR="00224501" w:rsidRPr="00C57BC8" w14:paraId="7C75F523" w14:textId="77777777" w:rsidTr="00773700">
        <w:trPr>
          <w:trHeight w:val="60"/>
        </w:trPr>
        <w:tc>
          <w:tcPr>
            <w:tcW w:w="1648"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FE29470" w14:textId="77777777" w:rsidR="00224501" w:rsidRPr="00C57BC8" w:rsidRDefault="00224501" w:rsidP="00224501">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єдиний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внесок</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загальнообов’язкове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соціальне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страхування</w:t>
            </w:r>
          </w:p>
        </w:tc>
        <w:tc>
          <w:tcPr>
            <w:tcW w:w="3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26560E8" w14:textId="77777777" w:rsidR="00224501" w:rsidRPr="00C57BC8" w:rsidRDefault="00224501" w:rsidP="00224501">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2133</w:t>
            </w:r>
          </w:p>
        </w:tc>
        <w:tc>
          <w:tcPr>
            <w:tcW w:w="421" w:type="pct"/>
            <w:tcBorders>
              <w:top w:val="nil"/>
              <w:left w:val="nil"/>
              <w:bottom w:val="single" w:sz="4" w:space="0" w:color="auto"/>
              <w:right w:val="single" w:sz="8" w:space="0" w:color="000000"/>
            </w:tcBorders>
            <w:tcMar>
              <w:top w:w="57" w:type="dxa"/>
              <w:left w:w="57" w:type="dxa"/>
              <w:bottom w:w="57" w:type="dxa"/>
              <w:right w:w="57" w:type="dxa"/>
            </w:tcMar>
            <w:vAlign w:val="center"/>
          </w:tcPr>
          <w:p w14:paraId="1643846B" w14:textId="199C8E59"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(5508,2)</w:t>
            </w:r>
          </w:p>
        </w:tc>
        <w:tc>
          <w:tcPr>
            <w:tcW w:w="44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73BB212" w14:textId="260DA2A8"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(6916,8)</w:t>
            </w:r>
          </w:p>
        </w:tc>
        <w:tc>
          <w:tcPr>
            <w:tcW w:w="418"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82B3508" w14:textId="6297E77C"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w:t>
            </w:r>
            <w:r w:rsidR="006F2337">
              <w:rPr>
                <w:rFonts w:ascii="Times New Roman" w:hAnsi="Times New Roman"/>
                <w:sz w:val="24"/>
                <w:szCs w:val="24"/>
              </w:rPr>
              <w:t>6500,9</w:t>
            </w:r>
            <w:r w:rsidRPr="00FF13C2">
              <w:rPr>
                <w:rFonts w:ascii="Times New Roman" w:hAnsi="Times New Roman"/>
                <w:sz w:val="24"/>
                <w:szCs w:val="24"/>
              </w:rPr>
              <w:t>)</w:t>
            </w:r>
          </w:p>
        </w:tc>
        <w:tc>
          <w:tcPr>
            <w:tcW w:w="44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C9E3B3C" w14:textId="6A67913E" w:rsidR="00224501" w:rsidRPr="00FF13C2" w:rsidRDefault="00224501" w:rsidP="00224501">
            <w:pPr>
              <w:spacing w:after="0" w:line="158" w:lineRule="atLeast"/>
              <w:ind w:left="28" w:right="28"/>
              <w:jc w:val="center"/>
              <w:rPr>
                <w:rFonts w:ascii="Times New Roman" w:hAnsi="Times New Roman"/>
                <w:color w:val="000000"/>
                <w:sz w:val="24"/>
                <w:szCs w:val="24"/>
                <w:lang w:eastAsia="uk-UA"/>
              </w:rPr>
            </w:pPr>
            <w:r w:rsidRPr="00FF13C2">
              <w:rPr>
                <w:rFonts w:ascii="Times New Roman" w:hAnsi="Times New Roman"/>
                <w:sz w:val="24"/>
                <w:szCs w:val="24"/>
              </w:rPr>
              <w:t>(6950,8)</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D536A00" w14:textId="223BFA6D"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4166FEB" w14:textId="7202E795"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c>
          <w:tcPr>
            <w:tcW w:w="327"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BD0761E" w14:textId="747B43F9"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c>
          <w:tcPr>
            <w:tcW w:w="32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17503E62" w14:textId="37EBA99C" w:rsidR="00224501" w:rsidRPr="00FF13C2" w:rsidRDefault="00224501" w:rsidP="00224501">
            <w:pPr>
              <w:spacing w:after="0" w:line="240" w:lineRule="auto"/>
              <w:jc w:val="center"/>
              <w:rPr>
                <w:rFonts w:ascii="Times New Roman" w:hAnsi="Times New Roman"/>
                <w:color w:val="000000"/>
                <w:sz w:val="24"/>
                <w:szCs w:val="24"/>
                <w:lang w:eastAsia="uk-UA"/>
              </w:rPr>
            </w:pPr>
            <w:r w:rsidRPr="00FF13C2">
              <w:rPr>
                <w:rFonts w:ascii="Times New Roman" w:hAnsi="Times New Roman"/>
                <w:sz w:val="24"/>
                <w:szCs w:val="24"/>
              </w:rPr>
              <w:t>(1737,7)</w:t>
            </w:r>
          </w:p>
        </w:tc>
      </w:tr>
    </w:tbl>
    <w:p w14:paraId="7FBAAFFF" w14:textId="77777777" w:rsidR="00773700" w:rsidRDefault="00773700"/>
    <w:tbl>
      <w:tblPr>
        <w:tblW w:w="4997" w:type="pct"/>
        <w:tblInd w:w="5" w:type="dxa"/>
        <w:tblCellMar>
          <w:left w:w="0" w:type="dxa"/>
          <w:right w:w="0" w:type="dxa"/>
        </w:tblCellMar>
        <w:tblLook w:val="00A0" w:firstRow="1" w:lastRow="0" w:firstColumn="1" w:lastColumn="0" w:noHBand="0" w:noVBand="0"/>
      </w:tblPr>
      <w:tblGrid>
        <w:gridCol w:w="5024"/>
        <w:gridCol w:w="945"/>
        <w:gridCol w:w="1283"/>
        <w:gridCol w:w="1369"/>
        <w:gridCol w:w="1274"/>
        <w:gridCol w:w="1353"/>
        <w:gridCol w:w="997"/>
        <w:gridCol w:w="997"/>
        <w:gridCol w:w="997"/>
        <w:gridCol w:w="1003"/>
      </w:tblGrid>
      <w:tr w:rsidR="00924B1E" w:rsidRPr="00C57BC8" w14:paraId="7CEB2261" w14:textId="77777777" w:rsidTr="00773700">
        <w:trPr>
          <w:trHeight w:val="60"/>
        </w:trPr>
        <w:tc>
          <w:tcPr>
            <w:tcW w:w="164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2422E0" w14:textId="148EB17F"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lastRenderedPageBreak/>
              <w:t>1</w:t>
            </w:r>
          </w:p>
        </w:tc>
        <w:tc>
          <w:tcPr>
            <w:tcW w:w="31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5AE5A8" w14:textId="413C1041"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2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2948A8" w14:textId="38487384" w:rsidR="00924B1E" w:rsidRPr="00B13581"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D51AB7" w14:textId="4E8469FE" w:rsidR="00924B1E" w:rsidRPr="00B13581"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6EB579" w14:textId="48E30359" w:rsidR="00924B1E" w:rsidRPr="00B13581"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934B860" w14:textId="48045183" w:rsidR="00924B1E"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692176A" w14:textId="68B7E2CF" w:rsidR="00924B1E" w:rsidRPr="00973E2C"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98FD80" w14:textId="7184FF54" w:rsidR="00924B1E" w:rsidRPr="00973E2C"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41CFA0" w14:textId="16443B72" w:rsidR="00924B1E" w:rsidRPr="00973E2C"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32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C6E27A" w14:textId="52A936B1" w:rsidR="00924B1E" w:rsidRPr="00B13581" w:rsidRDefault="00924B1E" w:rsidP="00924B1E">
            <w:pPr>
              <w:spacing w:after="0" w:line="240" w:lineRule="auto"/>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924B1E" w:rsidRPr="00C57BC8" w14:paraId="367AEC7C" w14:textId="77777777" w:rsidTr="00773700">
        <w:trPr>
          <w:trHeight w:val="60"/>
        </w:trPr>
        <w:tc>
          <w:tcPr>
            <w:tcW w:w="1648"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544A411D"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податки,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збори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платежі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FB0EA0D"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2134</w:t>
            </w:r>
          </w:p>
        </w:tc>
        <w:tc>
          <w:tcPr>
            <w:tcW w:w="421"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10FB983" w14:textId="05938AF0"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34C8053" w14:textId="77A9F45C"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8E3D0A9" w14:textId="65BDB6B7"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C8C6E7" w14:textId="34278DA3"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8347C9" w14:textId="5553B869"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5A65C8E1" w14:textId="47C1F42B"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0DD837EF" w14:textId="6247D831"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3AE67749" w14:textId="52929159"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0D05DBC9"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4CF1708"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Погашення</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податкового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боргу,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7B35A69"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2140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A03313" w14:textId="7D166FD5"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D4644C" w14:textId="3EE654DB"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18B650" w14:textId="5D390A7E"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16FAE5" w14:textId="7155ADA9"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A4093E" w14:textId="7494270A"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0378A6" w14:textId="156C07E4"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384C14" w14:textId="4059B59B"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CB5197" w14:textId="2107F641"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052C39B3"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4CD5DE6"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погашення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реструктуризованих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відстрочених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сум,</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підлягають</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поточному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році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бюджетів</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державних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цільових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фондів</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5981D04"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2141</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9E01D5" w14:textId="1DF0E795"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9515A" w14:textId="62D99079"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729EAB" w14:textId="3F9EEB6E"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3DF013" w14:textId="6BC82D5E"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2FB661" w14:textId="71D3CCE5"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74B143" w14:textId="6E00BE10"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C111DB" w14:textId="631DE45F"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D6F971" w14:textId="24DDA8DC"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4EBE67D7"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AE2CBF"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(штрафи,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пені,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неустойки)</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(розшифрувати)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0F74F04"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2142</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9F05B2" w14:textId="7C00CDD5"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AA752D" w14:textId="0E13C580"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5E0E66" w14:textId="52D8CA58"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5B2ABC" w14:textId="21948742"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83334E" w14:textId="0FE8758F"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541C57" w14:textId="6FCC5011"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D009BF" w14:textId="0B4C3ADA" w:rsidR="00924B1E" w:rsidRPr="00C57BC8" w:rsidRDefault="00924B1E" w:rsidP="00924B1E">
            <w:pPr>
              <w:spacing w:after="0" w:line="240" w:lineRule="auto"/>
              <w:jc w:val="center"/>
              <w:rPr>
                <w:rFonts w:ascii="Times New Roman" w:hAnsi="Times New Roman"/>
                <w:color w:val="000000"/>
                <w:sz w:val="24"/>
                <w:szCs w:val="24"/>
                <w:lang w:eastAsia="uk-UA"/>
              </w:rPr>
            </w:pPr>
            <w:r w:rsidRPr="00973E2C">
              <w:rPr>
                <w:rFonts w:ascii="Times New Roman" w:hAnsi="Times New Roman"/>
                <w:color w:val="000000"/>
                <w:sz w:val="24"/>
                <w:szCs w:val="24"/>
                <w:lang w:eastAsia="uk-UA"/>
              </w:rPr>
              <w:t>-</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12E3EA" w14:textId="34D21770" w:rsidR="00924B1E" w:rsidRPr="00C57BC8" w:rsidRDefault="00924B1E" w:rsidP="00924B1E">
            <w:pPr>
              <w:spacing w:after="0" w:line="240" w:lineRule="auto"/>
              <w:jc w:val="center"/>
              <w:rPr>
                <w:rFonts w:ascii="Times New Roman" w:hAnsi="Times New Roman"/>
                <w:color w:val="000000"/>
                <w:sz w:val="24"/>
                <w:szCs w:val="24"/>
                <w:lang w:eastAsia="uk-UA"/>
              </w:rPr>
            </w:pPr>
            <w:r w:rsidRPr="00B13581">
              <w:rPr>
                <w:rFonts w:ascii="Times New Roman" w:hAnsi="Times New Roman"/>
                <w:color w:val="000000"/>
                <w:sz w:val="24"/>
                <w:szCs w:val="24"/>
                <w:lang w:eastAsia="uk-UA"/>
              </w:rPr>
              <w:t>-</w:t>
            </w:r>
          </w:p>
        </w:tc>
      </w:tr>
      <w:tr w:rsidR="00924B1E" w:rsidRPr="00C57BC8" w14:paraId="2B5606E5" w14:textId="77777777" w:rsidTr="00773700">
        <w:trPr>
          <w:trHeight w:val="60"/>
        </w:trPr>
        <w:tc>
          <w:tcPr>
            <w:tcW w:w="16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9A2893B" w14:textId="77777777" w:rsidR="00924B1E" w:rsidRPr="00C57BC8" w:rsidRDefault="00924B1E" w:rsidP="00924B1E">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Усього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виплат</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користь</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держави</w:t>
            </w:r>
          </w:p>
        </w:tc>
        <w:tc>
          <w:tcPr>
            <w:tcW w:w="3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778C60" w14:textId="77777777" w:rsidR="00924B1E" w:rsidRPr="00C57BC8" w:rsidRDefault="00924B1E" w:rsidP="00924B1E">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2200</w:t>
            </w:r>
          </w:p>
        </w:tc>
        <w:tc>
          <w:tcPr>
            <w:tcW w:w="421"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4512719" w14:textId="22CE8B40"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(10519,9)</w:t>
            </w:r>
          </w:p>
        </w:tc>
        <w:tc>
          <w:tcPr>
            <w:tcW w:w="44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855DD66" w14:textId="68C0E2C0"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(13047,6)</w:t>
            </w:r>
          </w:p>
        </w:tc>
        <w:tc>
          <w:tcPr>
            <w:tcW w:w="418"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11B5A70" w14:textId="5666DFE3"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w:t>
            </w:r>
            <w:r w:rsidR="006F2337">
              <w:rPr>
                <w:rFonts w:ascii="Times New Roman" w:hAnsi="Times New Roman"/>
                <w:b/>
                <w:bCs/>
                <w:sz w:val="24"/>
                <w:szCs w:val="24"/>
              </w:rPr>
              <w:t>12385,6</w:t>
            </w:r>
            <w:r w:rsidRPr="00FF13C2">
              <w:rPr>
                <w:rFonts w:ascii="Times New Roman" w:hAnsi="Times New Roman"/>
                <w:b/>
                <w:bCs/>
                <w:sz w:val="24"/>
                <w:szCs w:val="24"/>
              </w:rPr>
              <w:t>)</w:t>
            </w:r>
          </w:p>
        </w:tc>
        <w:tc>
          <w:tcPr>
            <w:tcW w:w="44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1694000" w14:textId="6DC56964"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(13112,0)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3DC8F427" w14:textId="49691FF5"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614B3FD4" w14:textId="60FBD2F1"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c>
          <w:tcPr>
            <w:tcW w:w="327"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1EDC8E25" w14:textId="37D858B1"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c>
          <w:tcPr>
            <w:tcW w:w="32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bottom"/>
          </w:tcPr>
          <w:p w14:paraId="0E45EB06" w14:textId="01CF62C9" w:rsidR="00924B1E" w:rsidRPr="00FF13C2" w:rsidRDefault="00924B1E" w:rsidP="00924B1E">
            <w:pPr>
              <w:spacing w:after="0" w:line="158" w:lineRule="atLeast"/>
              <w:ind w:left="28" w:right="28"/>
              <w:jc w:val="right"/>
              <w:rPr>
                <w:rFonts w:ascii="Times New Roman" w:hAnsi="Times New Roman"/>
                <w:b/>
                <w:bCs/>
                <w:color w:val="000000"/>
                <w:sz w:val="24"/>
                <w:szCs w:val="24"/>
                <w:lang w:eastAsia="uk-UA"/>
              </w:rPr>
            </w:pPr>
            <w:r w:rsidRPr="00FF13C2">
              <w:rPr>
                <w:rFonts w:ascii="Times New Roman" w:hAnsi="Times New Roman"/>
                <w:b/>
                <w:bCs/>
                <w:sz w:val="24"/>
                <w:szCs w:val="24"/>
              </w:rPr>
              <w:t xml:space="preserve"> (3278,0)</w:t>
            </w:r>
          </w:p>
        </w:tc>
      </w:tr>
    </w:tbl>
    <w:p w14:paraId="1E533E22"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1383"/>
        <w:gridCol w:w="4523"/>
        <w:gridCol w:w="5583"/>
        <w:gridCol w:w="3648"/>
      </w:tblGrid>
      <w:tr w:rsidR="00B919FE" w:rsidRPr="00C57BC8" w14:paraId="25862268" w14:textId="77777777" w:rsidTr="003B631A">
        <w:trPr>
          <w:trHeight w:val="60"/>
        </w:trPr>
        <w:tc>
          <w:tcPr>
            <w:tcW w:w="457" w:type="pct"/>
            <w:tcMar>
              <w:right w:w="57" w:type="dxa"/>
            </w:tcMar>
          </w:tcPr>
          <w:p w14:paraId="7A836801" w14:textId="6936A339" w:rsidR="00B919FE" w:rsidRPr="00C57BC8" w:rsidRDefault="00B919FE" w:rsidP="00D741FB">
            <w:pPr>
              <w:spacing w:after="0" w:line="193" w:lineRule="atLeast"/>
              <w:jc w:val="both"/>
              <w:rPr>
                <w:rFonts w:ascii="Times New Roman" w:hAnsi="Times New Roman"/>
                <w:color w:val="000000"/>
                <w:sz w:val="24"/>
                <w:szCs w:val="24"/>
                <w:lang w:eastAsia="uk-UA"/>
              </w:rPr>
            </w:pPr>
          </w:p>
        </w:tc>
        <w:tc>
          <w:tcPr>
            <w:tcW w:w="1494" w:type="pct"/>
            <w:tcMar>
              <w:right w:w="57" w:type="dxa"/>
            </w:tcMar>
          </w:tcPr>
          <w:p w14:paraId="2CEFC01D" w14:textId="259BE897" w:rsidR="00B919FE" w:rsidRPr="003B631A" w:rsidRDefault="00B919FE" w:rsidP="00D741FB">
            <w:pPr>
              <w:spacing w:before="17" w:after="0" w:line="150" w:lineRule="atLeast"/>
              <w:jc w:val="center"/>
              <w:rPr>
                <w:rFonts w:ascii="Times New Roman" w:hAnsi="Times New Roman"/>
                <w:color w:val="000000"/>
                <w:sz w:val="20"/>
                <w:szCs w:val="20"/>
                <w:lang w:eastAsia="uk-UA"/>
              </w:rPr>
            </w:pPr>
          </w:p>
        </w:tc>
        <w:tc>
          <w:tcPr>
            <w:tcW w:w="1844" w:type="pct"/>
            <w:tcMar>
              <w:top w:w="170" w:type="dxa"/>
              <w:left w:w="57" w:type="dxa"/>
              <w:bottom w:w="68" w:type="dxa"/>
              <w:right w:w="57" w:type="dxa"/>
            </w:tcMar>
          </w:tcPr>
          <w:p w14:paraId="067C41C9" w14:textId="76473A7E" w:rsidR="00B919FE" w:rsidRPr="003B631A" w:rsidRDefault="00B919FE" w:rsidP="00D741FB">
            <w:pPr>
              <w:spacing w:before="17" w:after="0" w:line="150" w:lineRule="atLeast"/>
              <w:jc w:val="center"/>
              <w:rPr>
                <w:rFonts w:ascii="Times New Roman" w:hAnsi="Times New Roman"/>
                <w:color w:val="000000"/>
                <w:sz w:val="20"/>
                <w:szCs w:val="20"/>
                <w:lang w:eastAsia="uk-UA"/>
              </w:rPr>
            </w:pPr>
          </w:p>
        </w:tc>
        <w:tc>
          <w:tcPr>
            <w:tcW w:w="1205" w:type="pct"/>
            <w:tcMar>
              <w:top w:w="170" w:type="dxa"/>
              <w:left w:w="0" w:type="dxa"/>
              <w:bottom w:w="68" w:type="dxa"/>
            </w:tcMar>
          </w:tcPr>
          <w:p w14:paraId="67F462FB" w14:textId="37EC10A4" w:rsidR="00B919FE" w:rsidRPr="00C57BC8" w:rsidRDefault="00B919FE" w:rsidP="00D741FB">
            <w:pPr>
              <w:spacing w:before="17" w:after="0" w:line="150" w:lineRule="atLeast"/>
              <w:jc w:val="center"/>
              <w:rPr>
                <w:rFonts w:ascii="Times New Roman" w:hAnsi="Times New Roman"/>
                <w:color w:val="000000"/>
                <w:sz w:val="24"/>
                <w:szCs w:val="24"/>
                <w:lang w:eastAsia="uk-UA"/>
              </w:rPr>
            </w:pPr>
          </w:p>
        </w:tc>
      </w:tr>
      <w:tr w:rsidR="00BD716F" w:rsidRPr="00C57BC8" w14:paraId="5C0F64C7" w14:textId="77777777" w:rsidTr="0046630E">
        <w:trPr>
          <w:trHeight w:val="60"/>
        </w:trPr>
        <w:tc>
          <w:tcPr>
            <w:tcW w:w="457" w:type="pct"/>
            <w:tcMar>
              <w:right w:w="57" w:type="dxa"/>
            </w:tcMar>
          </w:tcPr>
          <w:p w14:paraId="3E888F31" w14:textId="77777777" w:rsidR="00BD716F" w:rsidRPr="00C828FF" w:rsidRDefault="00BD716F" w:rsidP="00D1150A">
            <w:pPr>
              <w:spacing w:after="0" w:line="193" w:lineRule="atLeast"/>
              <w:jc w:val="center"/>
              <w:rPr>
                <w:rFonts w:ascii="Times New Roman" w:hAnsi="Times New Roman"/>
                <w:color w:val="000000"/>
                <w:sz w:val="24"/>
                <w:szCs w:val="24"/>
                <w:lang w:val="ru-RU" w:eastAsia="uk-UA"/>
              </w:rPr>
            </w:pPr>
            <w:r w:rsidRPr="00C828FF">
              <w:rPr>
                <w:rFonts w:ascii="Times New Roman" w:hAnsi="Times New Roman"/>
                <w:color w:val="000000"/>
                <w:sz w:val="24"/>
                <w:szCs w:val="24"/>
                <w:lang w:val="ru-RU" w:eastAsia="uk-UA"/>
              </w:rPr>
              <w:t>Директор</w:t>
            </w:r>
          </w:p>
        </w:tc>
        <w:tc>
          <w:tcPr>
            <w:tcW w:w="1494" w:type="pct"/>
            <w:tcMar>
              <w:right w:w="57" w:type="dxa"/>
            </w:tcMar>
          </w:tcPr>
          <w:p w14:paraId="17EA1848" w14:textId="77777777" w:rsidR="00BD716F" w:rsidRPr="00C828FF" w:rsidRDefault="00BD716F" w:rsidP="00D1150A">
            <w:pPr>
              <w:spacing w:before="17" w:after="0" w:line="150" w:lineRule="atLeast"/>
              <w:jc w:val="center"/>
              <w:rPr>
                <w:rFonts w:ascii="Times New Roman" w:hAnsi="Times New Roman"/>
                <w:color w:val="000000"/>
                <w:sz w:val="24"/>
                <w:szCs w:val="24"/>
                <w:lang w:eastAsia="uk-UA"/>
              </w:rPr>
            </w:pPr>
          </w:p>
        </w:tc>
        <w:tc>
          <w:tcPr>
            <w:tcW w:w="1844" w:type="pct"/>
            <w:tcMar>
              <w:top w:w="170" w:type="dxa"/>
              <w:left w:w="57" w:type="dxa"/>
              <w:bottom w:w="68" w:type="dxa"/>
              <w:right w:w="57" w:type="dxa"/>
            </w:tcMar>
          </w:tcPr>
          <w:p w14:paraId="0AB22E98" w14:textId="77777777" w:rsidR="00BD716F" w:rsidRPr="00C57BC8" w:rsidRDefault="00BD716F" w:rsidP="00D1150A">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70B225AD" w14:textId="77777777" w:rsidR="00BD716F" w:rsidRPr="00C57BC8" w:rsidRDefault="00BD716F" w:rsidP="00D1150A">
            <w:pPr>
              <w:spacing w:before="17" w:after="0" w:line="150"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7D5C6158" w14:textId="0E47B1CC" w:rsidR="00BD716F" w:rsidRPr="00C57BC8" w:rsidRDefault="006F2337" w:rsidP="00D1150A">
            <w:pPr>
              <w:spacing w:before="17" w:after="0" w:line="150" w:lineRule="atLeast"/>
              <w:jc w:val="center"/>
              <w:rPr>
                <w:rFonts w:ascii="Times New Roman" w:hAnsi="Times New Roman"/>
                <w:color w:val="000000"/>
                <w:sz w:val="24"/>
                <w:szCs w:val="24"/>
                <w:lang w:eastAsia="uk-UA"/>
              </w:rPr>
            </w:pPr>
            <w:r w:rsidRPr="006F2337">
              <w:rPr>
                <w:rFonts w:ascii="Times New Roman" w:hAnsi="Times New Roman"/>
                <w:color w:val="000000"/>
                <w:sz w:val="24"/>
                <w:szCs w:val="24"/>
                <w:lang w:eastAsia="uk-UA"/>
              </w:rPr>
              <w:t>Василь ЖЕРНОВ</w:t>
            </w:r>
          </w:p>
        </w:tc>
      </w:tr>
    </w:tbl>
    <w:p w14:paraId="25E2C6DA"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07F34F39" w14:textId="77777777"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sectPr w:rsidR="00B919FE" w:rsidSect="00FA14B9">
          <w:footerReference w:type="default" r:id="rId8"/>
          <w:pgSz w:w="16838" w:h="11906" w:orient="landscape"/>
          <w:pgMar w:top="567" w:right="567" w:bottom="567" w:left="1134" w:header="709" w:footer="709" w:gutter="0"/>
          <w:cols w:space="708"/>
          <w:docGrid w:linePitch="360"/>
        </w:sectPr>
      </w:pPr>
      <w:r>
        <w:rPr>
          <w:rFonts w:ascii="Times New Roman" w:hAnsi="Times New Roman"/>
          <w:color w:val="000000"/>
          <w:sz w:val="24"/>
          <w:szCs w:val="24"/>
          <w:lang w:eastAsia="uk-UA"/>
        </w:rPr>
        <w:t xml:space="preserve"> </w:t>
      </w:r>
    </w:p>
    <w:p w14:paraId="6924CC33" w14:textId="7020AEA6" w:rsidR="00B919FE" w:rsidRDefault="00B919FE" w:rsidP="00402512">
      <w:pPr>
        <w:shd w:val="clear" w:color="auto" w:fill="FFFFFF"/>
        <w:spacing w:before="113" w:after="57"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lastRenderedPageBreak/>
        <w:t>ІІІ.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Рух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грошових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коштів</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прямим</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методом)</w:t>
      </w:r>
    </w:p>
    <w:tbl>
      <w:tblPr>
        <w:tblW w:w="5179" w:type="pct"/>
        <w:tblInd w:w="-461" w:type="dxa"/>
        <w:tblLayout w:type="fixed"/>
        <w:tblCellMar>
          <w:left w:w="0" w:type="dxa"/>
          <w:right w:w="0" w:type="dxa"/>
        </w:tblCellMar>
        <w:tblLook w:val="00A0" w:firstRow="1" w:lastRow="0" w:firstColumn="1" w:lastColumn="0" w:noHBand="0" w:noVBand="0"/>
      </w:tblPr>
      <w:tblGrid>
        <w:gridCol w:w="5312"/>
        <w:gridCol w:w="859"/>
        <w:gridCol w:w="1144"/>
        <w:gridCol w:w="1134"/>
        <w:gridCol w:w="1137"/>
        <w:gridCol w:w="1201"/>
        <w:gridCol w:w="1295"/>
        <w:gridCol w:w="1137"/>
        <w:gridCol w:w="1137"/>
        <w:gridCol w:w="1441"/>
      </w:tblGrid>
      <w:tr w:rsidR="00606F94" w:rsidRPr="00833703" w14:paraId="257A2D36" w14:textId="77777777" w:rsidTr="00773700">
        <w:trPr>
          <w:trHeight w:val="58"/>
        </w:trPr>
        <w:tc>
          <w:tcPr>
            <w:tcW w:w="1681"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3BAC1DB" w14:textId="77777777"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Найменування показника</w:t>
            </w:r>
          </w:p>
        </w:tc>
        <w:tc>
          <w:tcPr>
            <w:tcW w:w="27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EABB5AA" w14:textId="77777777"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Код рядка</w:t>
            </w:r>
          </w:p>
        </w:tc>
        <w:tc>
          <w:tcPr>
            <w:tcW w:w="36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15CCB26" w14:textId="77777777" w:rsidR="00606F94" w:rsidRPr="00C57BC8" w:rsidRDefault="00606F94" w:rsidP="00606F9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4C65230F" w14:textId="6FEA54AE"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val="en-US" w:eastAsia="uk-UA"/>
              </w:rPr>
              <w:t>2021</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359"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0DB66C6" w14:textId="77777777" w:rsidR="00606F94" w:rsidRPr="00C57BC8" w:rsidRDefault="00606F94" w:rsidP="00606F9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5EFECA4B" w14:textId="0C0293FF"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val="en-US" w:eastAsia="uk-UA"/>
              </w:rPr>
              <w:t>2022</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360"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EE1A1B8" w14:textId="0EC1413A"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Факт 2022 року</w:t>
            </w:r>
          </w:p>
        </w:tc>
        <w:tc>
          <w:tcPr>
            <w:tcW w:w="380"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EE5BBA3" w14:textId="77777777" w:rsidR="00606F94" w:rsidRPr="00C57BC8" w:rsidRDefault="00606F94" w:rsidP="00606F94">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p>
          <w:p w14:paraId="4029B38A" w14:textId="2E5C371B"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 xml:space="preserve">2023 </w:t>
            </w:r>
            <w:r w:rsidRPr="00C57BC8">
              <w:rPr>
                <w:rFonts w:ascii="Times New Roman" w:hAnsi="Times New Roman"/>
                <w:color w:val="000000"/>
                <w:sz w:val="24"/>
                <w:szCs w:val="24"/>
                <w:lang w:eastAsia="uk-UA"/>
              </w:rPr>
              <w:t>рік</w:t>
            </w:r>
          </w:p>
        </w:tc>
        <w:tc>
          <w:tcPr>
            <w:tcW w:w="1585"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D982C3" w14:textId="77777777" w:rsidR="00606F94" w:rsidRPr="009A3404" w:rsidRDefault="00606F94" w:rsidP="00606F94">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У тому числі за кварталами</w:t>
            </w:r>
          </w:p>
        </w:tc>
      </w:tr>
      <w:tr w:rsidR="005308F0" w:rsidRPr="00833703" w14:paraId="228D48FD" w14:textId="77777777" w:rsidTr="00773700">
        <w:trPr>
          <w:trHeight w:val="58"/>
        </w:trPr>
        <w:tc>
          <w:tcPr>
            <w:tcW w:w="1681" w:type="pct"/>
            <w:vMerge/>
            <w:tcBorders>
              <w:top w:val="single" w:sz="8" w:space="0" w:color="000000"/>
              <w:left w:val="single" w:sz="8" w:space="0" w:color="000000"/>
              <w:bottom w:val="single" w:sz="8" w:space="0" w:color="000000"/>
              <w:right w:val="single" w:sz="8" w:space="0" w:color="000000"/>
            </w:tcBorders>
            <w:vAlign w:val="center"/>
          </w:tcPr>
          <w:p w14:paraId="5B253733"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272" w:type="pct"/>
            <w:vMerge/>
            <w:tcBorders>
              <w:top w:val="single" w:sz="8" w:space="0" w:color="000000"/>
              <w:left w:val="nil"/>
              <w:bottom w:val="single" w:sz="8" w:space="0" w:color="000000"/>
              <w:right w:val="single" w:sz="8" w:space="0" w:color="000000"/>
            </w:tcBorders>
            <w:vAlign w:val="center"/>
          </w:tcPr>
          <w:p w14:paraId="3DC37D6A"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62" w:type="pct"/>
            <w:vMerge/>
            <w:tcBorders>
              <w:top w:val="single" w:sz="8" w:space="0" w:color="000000"/>
              <w:left w:val="nil"/>
              <w:bottom w:val="single" w:sz="8" w:space="0" w:color="000000"/>
              <w:right w:val="single" w:sz="8" w:space="0" w:color="000000"/>
            </w:tcBorders>
            <w:vAlign w:val="center"/>
          </w:tcPr>
          <w:p w14:paraId="0FAF15D7"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59" w:type="pct"/>
            <w:vMerge/>
            <w:tcBorders>
              <w:top w:val="single" w:sz="8" w:space="0" w:color="000000"/>
              <w:left w:val="nil"/>
              <w:bottom w:val="single" w:sz="8" w:space="0" w:color="000000"/>
              <w:right w:val="single" w:sz="8" w:space="0" w:color="000000"/>
            </w:tcBorders>
            <w:vAlign w:val="center"/>
          </w:tcPr>
          <w:p w14:paraId="4AE593C6"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60" w:type="pct"/>
            <w:vMerge/>
            <w:tcBorders>
              <w:top w:val="single" w:sz="8" w:space="0" w:color="000000"/>
              <w:left w:val="nil"/>
              <w:bottom w:val="single" w:sz="8" w:space="0" w:color="000000"/>
              <w:right w:val="single" w:sz="8" w:space="0" w:color="000000"/>
            </w:tcBorders>
            <w:vAlign w:val="center"/>
          </w:tcPr>
          <w:p w14:paraId="6462F562"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380" w:type="pct"/>
            <w:vMerge/>
            <w:tcBorders>
              <w:top w:val="single" w:sz="8" w:space="0" w:color="000000"/>
              <w:left w:val="nil"/>
              <w:bottom w:val="single" w:sz="8" w:space="0" w:color="000000"/>
              <w:right w:val="single" w:sz="8" w:space="0" w:color="000000"/>
            </w:tcBorders>
            <w:vAlign w:val="center"/>
          </w:tcPr>
          <w:p w14:paraId="436CA45E" w14:textId="77777777" w:rsidR="00B919FE" w:rsidRPr="009A3404" w:rsidRDefault="00B919FE" w:rsidP="00D741FB">
            <w:pPr>
              <w:spacing w:after="0" w:line="240" w:lineRule="auto"/>
              <w:rPr>
                <w:rFonts w:ascii="Times New Roman" w:hAnsi="Times New Roman"/>
                <w:color w:val="000000"/>
                <w:spacing w:val="-20"/>
                <w:sz w:val="24"/>
                <w:szCs w:val="24"/>
                <w:lang w:eastAsia="uk-UA"/>
              </w:rPr>
            </w:pPr>
          </w:p>
        </w:tc>
        <w:tc>
          <w:tcPr>
            <w:tcW w:w="4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EA75FA"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2BCCAC3"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ІІ</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FBB9DF7"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ІІІ</w:t>
            </w:r>
          </w:p>
        </w:tc>
        <w:tc>
          <w:tcPr>
            <w:tcW w:w="4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BA7E1C6"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ІV</w:t>
            </w:r>
          </w:p>
        </w:tc>
      </w:tr>
      <w:tr w:rsidR="005308F0" w:rsidRPr="00833703" w14:paraId="01A360AC" w14:textId="77777777" w:rsidTr="00773700">
        <w:trPr>
          <w:trHeight w:val="58"/>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2135E6A8"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1</w:t>
            </w:r>
          </w:p>
        </w:tc>
        <w:tc>
          <w:tcPr>
            <w:tcW w:w="27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BDE7F38"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2</w:t>
            </w:r>
          </w:p>
        </w:tc>
        <w:tc>
          <w:tcPr>
            <w:tcW w:w="36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C34610"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w:t>
            </w:r>
          </w:p>
        </w:tc>
        <w:tc>
          <w:tcPr>
            <w:tcW w:w="35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B638891"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4</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47AD15C"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5</w:t>
            </w:r>
          </w:p>
        </w:tc>
        <w:tc>
          <w:tcPr>
            <w:tcW w:w="38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BE701D"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6</w:t>
            </w:r>
          </w:p>
        </w:tc>
        <w:tc>
          <w:tcPr>
            <w:tcW w:w="4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E0037F"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7</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6F2D575"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8</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CF3DDCC"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9</w:t>
            </w:r>
          </w:p>
        </w:tc>
        <w:tc>
          <w:tcPr>
            <w:tcW w:w="4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90A1FF" w14:textId="77777777" w:rsidR="00B919FE" w:rsidRPr="009A3404" w:rsidRDefault="00B919FE" w:rsidP="00D741FB">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10</w:t>
            </w:r>
          </w:p>
        </w:tc>
      </w:tr>
      <w:tr w:rsidR="005308F0" w:rsidRPr="00833703" w14:paraId="5B26EE23"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3C06054" w14:textId="77777777" w:rsidR="00B919FE" w:rsidRPr="009A3404" w:rsidRDefault="00B919FE" w:rsidP="00D741FB">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І. Рух коштів у результаті операційної діяльності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363C700B" w14:textId="77777777" w:rsidR="00B919FE" w:rsidRPr="009A3404" w:rsidRDefault="00B919FE" w:rsidP="00D741FB">
            <w:pPr>
              <w:spacing w:after="0" w:line="240" w:lineRule="auto"/>
              <w:rPr>
                <w:rFonts w:ascii="Times New Roman" w:hAnsi="Times New Roman"/>
                <w:color w:val="000000"/>
                <w:spacing w:val="-20"/>
                <w:sz w:val="24"/>
                <w:szCs w:val="24"/>
                <w:lang w:eastAsia="uk-UA"/>
              </w:rPr>
            </w:pPr>
            <w:r w:rsidRPr="009A3404">
              <w:rPr>
                <w:rFonts w:ascii="Times New Roman" w:hAnsi="Times New Roman"/>
                <w:spacing w:val="-20"/>
                <w:sz w:val="24"/>
                <w:szCs w:val="24"/>
                <w:lang w:eastAsia="uk-UA"/>
              </w:rPr>
              <w:t xml:space="preserve"> </w:t>
            </w:r>
          </w:p>
        </w:tc>
        <w:tc>
          <w:tcPr>
            <w:tcW w:w="3047" w:type="pct"/>
            <w:gridSpan w:val="8"/>
            <w:tcBorders>
              <w:top w:val="nil"/>
              <w:left w:val="nil"/>
              <w:bottom w:val="single" w:sz="8" w:space="0" w:color="000000"/>
              <w:right w:val="single" w:sz="8" w:space="0" w:color="000000"/>
            </w:tcBorders>
            <w:tcMar>
              <w:top w:w="57" w:type="dxa"/>
              <w:left w:w="57" w:type="dxa"/>
              <w:bottom w:w="57" w:type="dxa"/>
              <w:right w:w="57" w:type="dxa"/>
            </w:tcMar>
            <w:vAlign w:val="center"/>
          </w:tcPr>
          <w:p w14:paraId="47A334A1" w14:textId="77777777" w:rsidR="00B919FE" w:rsidRPr="009A3404" w:rsidRDefault="00B919FE" w:rsidP="00D741FB">
            <w:pPr>
              <w:spacing w:after="0" w:line="240" w:lineRule="auto"/>
              <w:rPr>
                <w:rFonts w:ascii="Times New Roman" w:hAnsi="Times New Roman"/>
                <w:color w:val="000000"/>
                <w:spacing w:val="-20"/>
                <w:sz w:val="24"/>
                <w:szCs w:val="24"/>
                <w:lang w:eastAsia="uk-UA"/>
              </w:rPr>
            </w:pPr>
            <w:r w:rsidRPr="009A3404">
              <w:rPr>
                <w:rFonts w:ascii="Times New Roman" w:hAnsi="Times New Roman"/>
                <w:spacing w:val="-20"/>
                <w:sz w:val="24"/>
                <w:szCs w:val="24"/>
                <w:lang w:eastAsia="uk-UA"/>
              </w:rPr>
              <w:t xml:space="preserve"> </w:t>
            </w:r>
          </w:p>
        </w:tc>
      </w:tr>
      <w:tr w:rsidR="006B6F15" w:rsidRPr="00833703" w14:paraId="539D26DA"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F8A92E5"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Надходження грошових коштів від операційної діяльності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23267C3"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3000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C34E06" w14:textId="6DAA24A3"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46893,7</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952022" w14:textId="5950BA44"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53860,7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FEB508" w14:textId="1389CC3C"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Pr>
                <w:rFonts w:ascii="Times New Roman" w:hAnsi="Times New Roman"/>
                <w:b/>
                <w:bCs/>
                <w:sz w:val="24"/>
                <w:szCs w:val="24"/>
              </w:rPr>
              <w:t>50903,1</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73D757" w14:textId="59EB3A70"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Pr>
                <w:rFonts w:ascii="Times New Roman" w:hAnsi="Times New Roman"/>
                <w:b/>
                <w:bCs/>
                <w:sz w:val="24"/>
                <w:szCs w:val="24"/>
              </w:rPr>
              <w:t>52597,5</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18D982" w14:textId="1C431342"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12731,0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5D0CD9" w14:textId="2F655A34"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12786,6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C29249" w14:textId="2E0F6342"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b/>
                <w:bCs/>
                <w:sz w:val="24"/>
                <w:szCs w:val="24"/>
              </w:rPr>
              <w:t>12809,8</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72CFDD" w14:textId="190FAD7C" w:rsidR="006B6F15" w:rsidRPr="009A3404" w:rsidRDefault="006B6F15" w:rsidP="006B6F15">
            <w:pPr>
              <w:spacing w:after="0" w:line="158" w:lineRule="atLeast"/>
              <w:ind w:left="28" w:right="28"/>
              <w:jc w:val="center"/>
              <w:rPr>
                <w:rFonts w:ascii="Times New Roman" w:hAnsi="Times New Roman"/>
                <w:b/>
                <w:bCs/>
                <w:color w:val="000000"/>
                <w:spacing w:val="-20"/>
                <w:sz w:val="24"/>
                <w:szCs w:val="24"/>
                <w:lang w:eastAsia="uk-UA"/>
              </w:rPr>
            </w:pPr>
            <w:r>
              <w:rPr>
                <w:rFonts w:ascii="Times New Roman" w:hAnsi="Times New Roman"/>
                <w:b/>
                <w:bCs/>
                <w:sz w:val="24"/>
                <w:szCs w:val="24"/>
              </w:rPr>
              <w:t>14270,1</w:t>
            </w:r>
          </w:p>
        </w:tc>
      </w:tr>
      <w:tr w:rsidR="006B6F15" w:rsidRPr="00833703" w14:paraId="2D81855A"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E863AB"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Виручка від реалізації продукції (товарів, робіт, послуг)</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444753B"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5237AC" w14:textId="718F522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32378,9</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E6FCB" w14:textId="5F7F1D5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39663,1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837BF7" w14:textId="2FFE7FE2"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40499,4</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377592" w14:textId="15070513" w:rsidR="006B6F15" w:rsidRPr="009A3404" w:rsidRDefault="002F4BEE"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39</w:t>
            </w:r>
            <w:r w:rsidR="007377AD">
              <w:rPr>
                <w:rFonts w:ascii="Times New Roman" w:hAnsi="Times New Roman"/>
                <w:sz w:val="24"/>
                <w:szCs w:val="24"/>
              </w:rPr>
              <w:t>9</w:t>
            </w:r>
            <w:r>
              <w:rPr>
                <w:rFonts w:ascii="Times New Roman" w:hAnsi="Times New Roman"/>
                <w:sz w:val="24"/>
                <w:szCs w:val="24"/>
              </w:rPr>
              <w:t>70,5</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A6166B" w14:textId="1A12BAA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9829,2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B6D012" w14:textId="1FF680D2"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9878,9</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58F887" w14:textId="1D71721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9902,1</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4314CB" w14:textId="48660500"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10360,3</w:t>
            </w:r>
          </w:p>
        </w:tc>
      </w:tr>
      <w:tr w:rsidR="006B6F15" w:rsidRPr="00833703" w14:paraId="70EEEBF4"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CE5A882"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Повернення податків і зборів, 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17E62C2"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9F9D06" w14:textId="178A77AE"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579C10" w14:textId="4B2A52F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0AE415" w14:textId="3A7DF43A"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DCE467" w14:textId="1AF4AD68"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331709" w14:textId="37AD1EA9"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07A961" w14:textId="077E15DC"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F9EAC5" w14:textId="0B1951F2"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B05D10" w14:textId="65696D2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44CC1799"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8DED1E0"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податку на додану вартість</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372636F2"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3030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16C113" w14:textId="188D72DF"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F9C39B" w14:textId="4D3B09A0"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D1D2A5" w14:textId="17F6F94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8AECC4" w14:textId="5C5BE9A3"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A9F989" w14:textId="4D1EE82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D6F0E8" w14:textId="35BD2D7C"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E4E319" w14:textId="3586B78D"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E928BA" w14:textId="0C3C7D55"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2A1A2D62"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B232FA" w14:textId="1A61DEFF"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sz w:val="24"/>
                <w:szCs w:val="24"/>
              </w:rPr>
              <w:t xml:space="preserve">Цільове фінансування, у тому числі: </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35A9E54"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3040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78B981" w14:textId="380BDBE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14342,5</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718485" w14:textId="5F25AA6D"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14103,1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F5C96B" w14:textId="571DB367"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10201,2</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3CE550" w14:textId="07EBFD22" w:rsidR="006B6F15" w:rsidRPr="009A3404" w:rsidRDefault="002F4BEE"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12381,0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3606ED" w14:textId="5085BB1F"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2865,3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B49C45" w14:textId="0473F4AE"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2871,2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DBEBBE" w14:textId="5E00E86E"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2871,2</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EFA858" w14:textId="76D041AE"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3773,3</w:t>
            </w:r>
          </w:p>
        </w:tc>
      </w:tr>
      <w:tr w:rsidR="006B6F15" w:rsidRPr="00833703" w14:paraId="3DE3B819"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4BD447" w14:textId="2867D369"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sz w:val="24"/>
                <w:szCs w:val="24"/>
              </w:rPr>
              <w:t>бюджетне фінансування (кошти місцевого бюджету)</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D1B9329"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3041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E99743" w14:textId="1A5A363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13899,7</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5CB97D" w14:textId="25C2C4F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13701,6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44A336" w14:textId="09009080"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9676,0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362E4E" w14:textId="0C0A8183"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sz w:val="24"/>
                <w:szCs w:val="24"/>
              </w:rPr>
              <w:t>11</w:t>
            </w:r>
            <w:r w:rsidR="002F4BEE">
              <w:rPr>
                <w:rFonts w:ascii="Times New Roman" w:hAnsi="Times New Roman"/>
                <w:sz w:val="24"/>
                <w:szCs w:val="24"/>
              </w:rPr>
              <w:t>92</w:t>
            </w:r>
            <w:r w:rsidRPr="009A3404">
              <w:rPr>
                <w:rFonts w:ascii="Times New Roman" w:hAnsi="Times New Roman"/>
                <w:sz w:val="24"/>
                <w:szCs w:val="24"/>
              </w:rPr>
              <w:t>6,6</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9B1816" w14:textId="06F64327"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2751,7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F7F536" w14:textId="732DBE71"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2757,6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86DDB3" w14:textId="5A6769F7"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2757,6</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F40800" w14:textId="1DD1F2DE"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3659,7</w:t>
            </w:r>
          </w:p>
        </w:tc>
      </w:tr>
      <w:tr w:rsidR="006B6F15" w:rsidRPr="00833703" w14:paraId="48D33C7B"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1A7796" w14:textId="7E9FB0FE"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sz w:val="24"/>
                <w:szCs w:val="24"/>
              </w:rPr>
              <w:t xml:space="preserve">інші надходження (лікарняні, ЧАЕС, обов'язкові платежі, тощо) </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66AB3E5"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3042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844271" w14:textId="3A54D61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442,8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5B242" w14:textId="068FC8BA"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401,5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C45335" w14:textId="22217AC9"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525,2</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B91229" w14:textId="5F0FFCEE"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sz w:val="24"/>
                <w:szCs w:val="24"/>
              </w:rPr>
              <w:t>454,4</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FA9D1C" w14:textId="27A0A0D7"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6A42CC" w14:textId="3B0F683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9136E4" w14:textId="714D1A52"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sz w:val="24"/>
                <w:szCs w:val="24"/>
              </w:rPr>
              <w:t>113,6</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F3BE2A" w14:textId="2D952227" w:rsidR="006B6F15" w:rsidRPr="009A3404" w:rsidRDefault="002F4BEE" w:rsidP="006B6F15">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113,6</w:t>
            </w:r>
          </w:p>
        </w:tc>
      </w:tr>
      <w:tr w:rsidR="006B6F15" w:rsidRPr="00833703" w14:paraId="15B4CA51"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C411BF"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авансів від покупців і замовників</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EE9CF22"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3050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BC4A21" w14:textId="55A85BBE"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74BAB7" w14:textId="05663ECF"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2BD972" w14:textId="0C45524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41B186" w14:textId="52B5F49A"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44239F" w14:textId="2975A0FF"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17383D" w14:textId="20AE2371"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D5862D" w14:textId="5392607E"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895CAB" w14:textId="318CB5B0"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4EFF7BD5" w14:textId="77777777" w:rsidTr="00773700">
        <w:trPr>
          <w:trHeight w:val="356"/>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3C22FC2"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Отримання коштів за короткостроковими зобов’язаннями, 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BAF175E"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204E95" w14:textId="1EF89619"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73975F" w14:textId="73623923"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831145" w14:textId="09105089"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3A6446" w14:textId="3E0E7E75"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25B3F6" w14:textId="62B270B2"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75B8BC" w14:textId="23A22816"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3CF25E" w14:textId="5BB2C078"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2AD378" w14:textId="414F4641"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411E91DB"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A3E8108"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0AE8E3E8"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7BE026" w14:textId="1946FB91"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52D35D" w14:textId="468C2EE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839484" w14:textId="16DBDF6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E55DDA" w14:textId="341261B2"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4E3C20" w14:textId="403AB1BF"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657FDA" w14:textId="26C1BC30"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E69B13" w14:textId="715D4212"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D7E951" w14:textId="21BC9511"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3E8BC2B3"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CCE58B2"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позики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32D9236"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4EEA86" w14:textId="5AAF6FA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87E667" w14:textId="33D470D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9EE173" w14:textId="0A7E7522"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3BBF10" w14:textId="776DA9D5"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1D8AD2" w14:textId="451958E6"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639B78" w14:textId="7874479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5003C3" w14:textId="1FEB7C78"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AD4063" w14:textId="2812D0F3" w:rsidR="006B6F15" w:rsidRPr="009A3404" w:rsidRDefault="006B6F15" w:rsidP="006B6F15">
            <w:pPr>
              <w:spacing w:after="0" w:line="240" w:lineRule="auto"/>
              <w:jc w:val="center"/>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7559C110"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2B9115D" w14:textId="77777777"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облігації</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0DBE96F"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3063</w:t>
            </w:r>
          </w:p>
        </w:tc>
        <w:tc>
          <w:tcPr>
            <w:tcW w:w="36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F97408E" w14:textId="55648014" w:rsidR="006B6F15" w:rsidRPr="009A3404" w:rsidRDefault="006B6F15" w:rsidP="006B6F15">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89483BF" w14:textId="29A4FD33" w:rsidR="006B6F15" w:rsidRPr="009A3404" w:rsidRDefault="006B6F15" w:rsidP="006B6F15">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48EE91E" w14:textId="3CF76A4F" w:rsidR="006B6F15" w:rsidRPr="009A3404" w:rsidRDefault="006B6F15" w:rsidP="006B6F15">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91D640" w14:textId="394DBA5C"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AD5317C" w14:textId="0CD3AE16" w:rsidR="006B6F15" w:rsidRPr="009A3404" w:rsidRDefault="006B6F15" w:rsidP="006B6F15">
            <w:pPr>
              <w:spacing w:after="0" w:line="240" w:lineRule="auto"/>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FD852E3" w14:textId="7C6F02E2" w:rsidR="006B6F15" w:rsidRPr="009A3404" w:rsidRDefault="006B6F15" w:rsidP="006B6F15">
            <w:pPr>
              <w:spacing w:after="0" w:line="240" w:lineRule="auto"/>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8F0BD96" w14:textId="130998DE" w:rsidR="006B6F15" w:rsidRPr="009A3404" w:rsidRDefault="006B6F15" w:rsidP="006B6F15">
            <w:pPr>
              <w:spacing w:after="0" w:line="240" w:lineRule="auto"/>
              <w:rPr>
                <w:rFonts w:ascii="Times New Roman" w:hAnsi="Times New Roman"/>
                <w:color w:val="000000"/>
                <w:spacing w:val="-20"/>
                <w:sz w:val="24"/>
                <w:szCs w:val="24"/>
                <w:lang w:eastAsia="uk-UA"/>
              </w:rPr>
            </w:pPr>
            <w:r w:rsidRPr="00973E2C">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A5E548" w14:textId="3BD0FEC2" w:rsidR="006B6F15" w:rsidRPr="009A3404" w:rsidRDefault="006B6F15" w:rsidP="006B6F15">
            <w:pPr>
              <w:spacing w:after="0" w:line="240" w:lineRule="auto"/>
              <w:rPr>
                <w:rFonts w:ascii="Times New Roman" w:hAnsi="Times New Roman"/>
                <w:color w:val="000000"/>
                <w:spacing w:val="-20"/>
                <w:sz w:val="24"/>
                <w:szCs w:val="24"/>
                <w:lang w:eastAsia="uk-UA"/>
              </w:rPr>
            </w:pPr>
            <w:r w:rsidRPr="00B13581">
              <w:rPr>
                <w:rFonts w:ascii="Times New Roman" w:hAnsi="Times New Roman"/>
                <w:color w:val="000000"/>
                <w:sz w:val="24"/>
                <w:szCs w:val="24"/>
                <w:lang w:eastAsia="uk-UA"/>
              </w:rPr>
              <w:t>-</w:t>
            </w:r>
          </w:p>
        </w:tc>
      </w:tr>
      <w:tr w:rsidR="006B6F15" w:rsidRPr="00833703" w14:paraId="380A9AD0" w14:textId="77777777" w:rsidTr="00773700">
        <w:trPr>
          <w:trHeight w:val="211"/>
        </w:trPr>
        <w:tc>
          <w:tcPr>
            <w:tcW w:w="1681"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0F506EB6" w14:textId="00F315E9" w:rsidR="006B6F15" w:rsidRPr="009A3404" w:rsidRDefault="006B6F15" w:rsidP="006B6F15">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надходження (розшифрувати)</w:t>
            </w:r>
            <w:r>
              <w:rPr>
                <w:rFonts w:ascii="Times New Roman" w:hAnsi="Times New Roman"/>
                <w:color w:val="000000"/>
                <w:spacing w:val="-20"/>
                <w:sz w:val="24"/>
                <w:szCs w:val="24"/>
                <w:lang w:eastAsia="uk-UA"/>
              </w:rPr>
              <w:t>, в т. ч.:</w:t>
            </w:r>
          </w:p>
        </w:tc>
        <w:tc>
          <w:tcPr>
            <w:tcW w:w="272" w:type="pct"/>
            <w:tcBorders>
              <w:top w:val="nil"/>
              <w:left w:val="nil"/>
              <w:bottom w:val="single" w:sz="4" w:space="0" w:color="auto"/>
              <w:right w:val="single" w:sz="8" w:space="0" w:color="000000"/>
            </w:tcBorders>
            <w:tcMar>
              <w:top w:w="57" w:type="dxa"/>
              <w:left w:w="57" w:type="dxa"/>
              <w:bottom w:w="57" w:type="dxa"/>
              <w:right w:w="57" w:type="dxa"/>
            </w:tcMar>
          </w:tcPr>
          <w:p w14:paraId="1BB4052D" w14:textId="77777777" w:rsidR="006B6F15" w:rsidRPr="009A3404" w:rsidRDefault="006B6F15" w:rsidP="006B6F15">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3070</w:t>
            </w:r>
          </w:p>
        </w:tc>
        <w:tc>
          <w:tcPr>
            <w:tcW w:w="362"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43746A5" w14:textId="6C9BC399" w:rsidR="006B6F15" w:rsidRPr="00516CD1" w:rsidRDefault="006B6F15" w:rsidP="00060919">
            <w:pPr>
              <w:spacing w:after="0" w:line="240" w:lineRule="auto"/>
              <w:jc w:val="center"/>
              <w:rPr>
                <w:rFonts w:ascii="Times New Roman" w:hAnsi="Times New Roman"/>
                <w:color w:val="000000"/>
                <w:spacing w:val="-20"/>
                <w:sz w:val="24"/>
                <w:szCs w:val="24"/>
                <w:lang w:eastAsia="uk-UA"/>
              </w:rPr>
            </w:pPr>
            <w:r w:rsidRPr="00516CD1">
              <w:rPr>
                <w:rFonts w:ascii="Times New Roman" w:hAnsi="Times New Roman"/>
                <w:sz w:val="24"/>
                <w:szCs w:val="24"/>
              </w:rPr>
              <w:t>172,3</w:t>
            </w:r>
          </w:p>
        </w:tc>
        <w:tc>
          <w:tcPr>
            <w:tcW w:w="35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79E03BB" w14:textId="0D55F408" w:rsidR="006B6F15" w:rsidRPr="00516CD1" w:rsidRDefault="006B6F15" w:rsidP="00060919">
            <w:pPr>
              <w:spacing w:after="0" w:line="240" w:lineRule="auto"/>
              <w:jc w:val="center"/>
              <w:rPr>
                <w:rFonts w:ascii="Times New Roman" w:hAnsi="Times New Roman"/>
                <w:color w:val="000000"/>
                <w:spacing w:val="-20"/>
                <w:sz w:val="24"/>
                <w:szCs w:val="24"/>
                <w:lang w:eastAsia="uk-UA"/>
              </w:rPr>
            </w:pPr>
            <w:r w:rsidRPr="00516CD1">
              <w:rPr>
                <w:rFonts w:ascii="Times New Roman" w:hAnsi="Times New Roman"/>
                <w:sz w:val="24"/>
                <w:szCs w:val="24"/>
              </w:rPr>
              <w:t>94,5</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401E3F7" w14:textId="357F8477" w:rsidR="006B6F15" w:rsidRPr="00516CD1" w:rsidRDefault="002F4BEE" w:rsidP="00060919">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202,5</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7935C11" w14:textId="1A2F2654" w:rsidR="006B6F15" w:rsidRPr="00516CD1" w:rsidRDefault="002F4BEE" w:rsidP="00060919">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2</w:t>
            </w:r>
            <w:r w:rsidR="006B6F15" w:rsidRPr="00516CD1">
              <w:rPr>
                <w:rFonts w:ascii="Times New Roman" w:hAnsi="Times New Roman"/>
                <w:sz w:val="24"/>
                <w:szCs w:val="24"/>
              </w:rPr>
              <w:t>46,0</w:t>
            </w:r>
          </w:p>
        </w:tc>
        <w:tc>
          <w:tcPr>
            <w:tcW w:w="4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B3FA9C8" w14:textId="2185E075" w:rsidR="006B6F15" w:rsidRPr="00516CD1" w:rsidRDefault="006B6F15" w:rsidP="00060919">
            <w:pPr>
              <w:spacing w:after="0" w:line="240" w:lineRule="auto"/>
              <w:jc w:val="center"/>
              <w:rPr>
                <w:rFonts w:ascii="Times New Roman" w:hAnsi="Times New Roman"/>
                <w:color w:val="000000"/>
                <w:spacing w:val="-20"/>
                <w:sz w:val="24"/>
                <w:szCs w:val="24"/>
                <w:lang w:eastAsia="uk-UA"/>
              </w:rPr>
            </w:pPr>
            <w:r w:rsidRPr="00516CD1">
              <w:rPr>
                <w:rFonts w:ascii="Times New Roman" w:hAnsi="Times New Roman"/>
                <w:sz w:val="24"/>
                <w:szCs w:val="24"/>
              </w:rPr>
              <w:t>36,5</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24611A93" w14:textId="3FC5004C" w:rsidR="006B6F15" w:rsidRPr="00516CD1" w:rsidRDefault="006B6F15" w:rsidP="00060919">
            <w:pPr>
              <w:spacing w:after="0" w:line="240" w:lineRule="auto"/>
              <w:jc w:val="center"/>
              <w:rPr>
                <w:rFonts w:ascii="Times New Roman" w:hAnsi="Times New Roman"/>
                <w:color w:val="000000"/>
                <w:spacing w:val="-20"/>
                <w:sz w:val="24"/>
                <w:szCs w:val="24"/>
                <w:lang w:eastAsia="uk-UA"/>
              </w:rPr>
            </w:pPr>
            <w:r w:rsidRPr="00516CD1">
              <w:rPr>
                <w:rFonts w:ascii="Times New Roman" w:hAnsi="Times New Roman"/>
                <w:sz w:val="24"/>
                <w:szCs w:val="24"/>
              </w:rPr>
              <w:t>36,5</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C4546BB" w14:textId="0DD28006" w:rsidR="006B6F15" w:rsidRPr="00516CD1" w:rsidRDefault="006B6F15" w:rsidP="00060919">
            <w:pPr>
              <w:spacing w:after="0" w:line="240" w:lineRule="auto"/>
              <w:jc w:val="center"/>
              <w:rPr>
                <w:rFonts w:ascii="Times New Roman" w:hAnsi="Times New Roman"/>
                <w:color w:val="000000"/>
                <w:spacing w:val="-20"/>
                <w:sz w:val="24"/>
                <w:szCs w:val="24"/>
                <w:lang w:eastAsia="uk-UA"/>
              </w:rPr>
            </w:pPr>
            <w:r w:rsidRPr="00516CD1">
              <w:rPr>
                <w:rFonts w:ascii="Times New Roman" w:hAnsi="Times New Roman"/>
                <w:sz w:val="24"/>
                <w:szCs w:val="24"/>
              </w:rPr>
              <w:t>36,5</w:t>
            </w:r>
          </w:p>
        </w:tc>
        <w:tc>
          <w:tcPr>
            <w:tcW w:w="454"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8B738CB" w14:textId="363717D8" w:rsidR="006B6F15" w:rsidRPr="00516CD1" w:rsidRDefault="002F4BEE" w:rsidP="00060919">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w:t>
            </w:r>
            <w:r w:rsidR="006B6F15" w:rsidRPr="00516CD1">
              <w:rPr>
                <w:rFonts w:ascii="Times New Roman" w:hAnsi="Times New Roman"/>
                <w:sz w:val="24"/>
                <w:szCs w:val="24"/>
              </w:rPr>
              <w:t>36,5</w:t>
            </w:r>
          </w:p>
        </w:tc>
      </w:tr>
    </w:tbl>
    <w:p w14:paraId="13681033" w14:textId="77777777" w:rsidR="00773700" w:rsidRDefault="00773700"/>
    <w:tbl>
      <w:tblPr>
        <w:tblW w:w="5175" w:type="pct"/>
        <w:tblInd w:w="-456" w:type="dxa"/>
        <w:tblLayout w:type="fixed"/>
        <w:tblCellMar>
          <w:left w:w="0" w:type="dxa"/>
          <w:right w:w="0" w:type="dxa"/>
        </w:tblCellMar>
        <w:tblLook w:val="00A0" w:firstRow="1" w:lastRow="0" w:firstColumn="1" w:lastColumn="0" w:noHBand="0" w:noVBand="0"/>
      </w:tblPr>
      <w:tblGrid>
        <w:gridCol w:w="5306"/>
        <w:gridCol w:w="858"/>
        <w:gridCol w:w="1143"/>
        <w:gridCol w:w="1133"/>
        <w:gridCol w:w="1137"/>
        <w:gridCol w:w="1200"/>
        <w:gridCol w:w="1294"/>
        <w:gridCol w:w="1137"/>
        <w:gridCol w:w="1137"/>
        <w:gridCol w:w="1440"/>
      </w:tblGrid>
      <w:tr w:rsidR="005308F0" w:rsidRPr="00833703" w14:paraId="3C7764AE" w14:textId="77777777" w:rsidTr="009C2436">
        <w:trPr>
          <w:trHeight w:val="211"/>
        </w:trPr>
        <w:tc>
          <w:tcPr>
            <w:tcW w:w="168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F445C1" w14:textId="33BFC36F" w:rsidR="00924B1E" w:rsidRPr="00516CD1"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lastRenderedPageBreak/>
              <w:t>1</w:t>
            </w:r>
          </w:p>
        </w:tc>
        <w:tc>
          <w:tcPr>
            <w:tcW w:w="27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24F77A" w14:textId="5EB95449" w:rsidR="00924B1E"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2</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A36A842" w14:textId="06E361FE"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3</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DE1DADF" w14:textId="5C330F35"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4</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C967041" w14:textId="2DDB5E77"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25D663F" w14:textId="53C3B885" w:rsidR="00924B1E" w:rsidRPr="00516CD1" w:rsidRDefault="00924B1E" w:rsidP="00924B1E">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42869CF" w14:textId="168AB67D"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7</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D700BC2" w14:textId="628789AA"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8</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E7FD7FD" w14:textId="04B917B4"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9</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98DB577" w14:textId="4BCEF8CE" w:rsidR="00924B1E" w:rsidRPr="00516CD1" w:rsidRDefault="00924B1E" w:rsidP="00924B1E">
            <w:pPr>
              <w:spacing w:after="0" w:line="240" w:lineRule="auto"/>
              <w:jc w:val="center"/>
              <w:rPr>
                <w:rFonts w:ascii="Times New Roman" w:hAnsi="Times New Roman"/>
                <w:sz w:val="24"/>
                <w:szCs w:val="24"/>
              </w:rPr>
            </w:pPr>
            <w:r w:rsidRPr="009A3404">
              <w:rPr>
                <w:rFonts w:ascii="Times New Roman" w:hAnsi="Times New Roman"/>
                <w:color w:val="000000"/>
                <w:spacing w:val="-20"/>
                <w:sz w:val="24"/>
                <w:szCs w:val="24"/>
                <w:lang w:eastAsia="uk-UA"/>
              </w:rPr>
              <w:t>10</w:t>
            </w:r>
          </w:p>
        </w:tc>
      </w:tr>
      <w:tr w:rsidR="00060919" w:rsidRPr="00833703" w14:paraId="73E6D122" w14:textId="77777777" w:rsidTr="009C2436">
        <w:trPr>
          <w:trHeight w:val="211"/>
        </w:trPr>
        <w:tc>
          <w:tcPr>
            <w:tcW w:w="1681"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vAlign w:val="center"/>
          </w:tcPr>
          <w:p w14:paraId="194D8CA2" w14:textId="08E142C4" w:rsidR="00060919" w:rsidRPr="009A3404" w:rsidRDefault="00060919" w:rsidP="00060919">
            <w:pPr>
              <w:spacing w:after="0" w:line="158" w:lineRule="atLeast"/>
              <w:ind w:left="28" w:right="28"/>
              <w:rPr>
                <w:rFonts w:ascii="Times New Roman" w:hAnsi="Times New Roman"/>
                <w:color w:val="000000"/>
                <w:spacing w:val="-20"/>
                <w:sz w:val="24"/>
                <w:szCs w:val="24"/>
                <w:lang w:eastAsia="uk-UA"/>
              </w:rPr>
            </w:pPr>
            <w:r w:rsidRPr="00516CD1">
              <w:rPr>
                <w:rFonts w:ascii="Times New Roman" w:hAnsi="Times New Roman"/>
                <w:color w:val="000000"/>
                <w:spacing w:val="-20"/>
                <w:sz w:val="24"/>
                <w:szCs w:val="24"/>
                <w:lang w:eastAsia="uk-UA"/>
              </w:rPr>
              <w:t>надходження від операційної оренди (відшкодування вартості комунальних послуг орендарями, орендна плата)</w:t>
            </w:r>
          </w:p>
        </w:tc>
        <w:tc>
          <w:tcPr>
            <w:tcW w:w="272" w:type="pct"/>
            <w:tcBorders>
              <w:top w:val="single" w:sz="4" w:space="0" w:color="auto"/>
              <w:left w:val="nil"/>
              <w:bottom w:val="single" w:sz="8" w:space="0" w:color="000000"/>
              <w:right w:val="single" w:sz="8" w:space="0" w:color="000000"/>
            </w:tcBorders>
            <w:tcMar>
              <w:top w:w="57" w:type="dxa"/>
              <w:left w:w="57" w:type="dxa"/>
              <w:bottom w:w="57" w:type="dxa"/>
              <w:right w:w="57" w:type="dxa"/>
            </w:tcMar>
            <w:vAlign w:val="center"/>
          </w:tcPr>
          <w:p w14:paraId="4F18F067" w14:textId="1A25F627" w:rsidR="00060919" w:rsidRPr="009A3404" w:rsidRDefault="00060919" w:rsidP="00060919">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pacing w:val="-20"/>
                <w:sz w:val="24"/>
                <w:szCs w:val="24"/>
                <w:lang w:eastAsia="uk-UA"/>
              </w:rPr>
              <w:t>3070/1</w:t>
            </w:r>
          </w:p>
        </w:tc>
        <w:tc>
          <w:tcPr>
            <w:tcW w:w="362" w:type="pct"/>
            <w:tcBorders>
              <w:top w:val="nil"/>
              <w:left w:val="nil"/>
              <w:bottom w:val="single" w:sz="4" w:space="0" w:color="auto"/>
              <w:right w:val="single" w:sz="8" w:space="0" w:color="000000"/>
            </w:tcBorders>
            <w:tcMar>
              <w:top w:w="57" w:type="dxa"/>
              <w:left w:w="57" w:type="dxa"/>
              <w:bottom w:w="57" w:type="dxa"/>
              <w:right w:w="57" w:type="dxa"/>
            </w:tcMar>
            <w:vAlign w:val="center"/>
          </w:tcPr>
          <w:p w14:paraId="0ACB7930" w14:textId="48B5F505" w:rsidR="00060919" w:rsidRPr="00516CD1" w:rsidRDefault="00060919" w:rsidP="00060919">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 xml:space="preserve"> 172,3 </w:t>
            </w:r>
          </w:p>
        </w:tc>
        <w:tc>
          <w:tcPr>
            <w:tcW w:w="359" w:type="pct"/>
            <w:tcBorders>
              <w:top w:val="nil"/>
              <w:left w:val="nil"/>
              <w:bottom w:val="single" w:sz="4" w:space="0" w:color="auto"/>
              <w:right w:val="single" w:sz="8" w:space="0" w:color="000000"/>
            </w:tcBorders>
            <w:tcMar>
              <w:top w:w="57" w:type="dxa"/>
              <w:left w:w="57" w:type="dxa"/>
              <w:bottom w:w="57" w:type="dxa"/>
              <w:right w:w="57" w:type="dxa"/>
            </w:tcMar>
            <w:vAlign w:val="center"/>
          </w:tcPr>
          <w:p w14:paraId="3AF4CAC7" w14:textId="2CE9A0ED" w:rsidR="00060919" w:rsidRPr="00516CD1" w:rsidRDefault="00060919" w:rsidP="00060919">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 xml:space="preserve"> 94,5 </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5C1411CD" w14:textId="4772B99E" w:rsidR="00060919" w:rsidRPr="00516CD1" w:rsidRDefault="00060919" w:rsidP="00060919">
            <w:pPr>
              <w:spacing w:after="0" w:line="240" w:lineRule="auto"/>
              <w:jc w:val="center"/>
              <w:rPr>
                <w:rFonts w:ascii="Times New Roman" w:hAnsi="Times New Roman"/>
                <w:spacing w:val="-20"/>
                <w:sz w:val="24"/>
                <w:szCs w:val="24"/>
                <w:lang w:eastAsia="uk-UA"/>
              </w:rPr>
            </w:pPr>
            <w:r>
              <w:rPr>
                <w:rFonts w:ascii="Times New Roman" w:hAnsi="Times New Roman"/>
                <w:sz w:val="24"/>
                <w:szCs w:val="24"/>
              </w:rPr>
              <w:t>202,5</w:t>
            </w:r>
            <w:r w:rsidRPr="00516CD1">
              <w:rPr>
                <w:rFonts w:ascii="Times New Roman" w:hAnsi="Times New Roman"/>
                <w:sz w:val="24"/>
                <w:szCs w:val="24"/>
              </w:rPr>
              <w:t xml:space="preserve"> </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8FBD9B1" w14:textId="388B651F" w:rsidR="00060919" w:rsidRPr="00516CD1" w:rsidRDefault="00060919" w:rsidP="00060919">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2</w:t>
            </w:r>
            <w:r w:rsidRPr="00516CD1">
              <w:rPr>
                <w:rFonts w:ascii="Times New Roman" w:hAnsi="Times New Roman"/>
                <w:sz w:val="24"/>
                <w:szCs w:val="24"/>
              </w:rPr>
              <w:t>46,0</w:t>
            </w:r>
          </w:p>
        </w:tc>
        <w:tc>
          <w:tcPr>
            <w:tcW w:w="41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40DB0436" w14:textId="34181DCF" w:rsidR="00060919" w:rsidRPr="00516CD1" w:rsidRDefault="00060919" w:rsidP="00060919">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 xml:space="preserve"> 36,5 </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2D3D6C34" w14:textId="50260AB5" w:rsidR="00060919" w:rsidRPr="00516CD1" w:rsidRDefault="00060919" w:rsidP="00060919">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 xml:space="preserve"> 36,5 </w:t>
            </w:r>
          </w:p>
        </w:tc>
        <w:tc>
          <w:tcPr>
            <w:tcW w:w="360" w:type="pct"/>
            <w:tcBorders>
              <w:top w:val="nil"/>
              <w:left w:val="nil"/>
              <w:bottom w:val="single" w:sz="4" w:space="0" w:color="auto"/>
              <w:right w:val="single" w:sz="8" w:space="0" w:color="000000"/>
            </w:tcBorders>
            <w:tcMar>
              <w:top w:w="57" w:type="dxa"/>
              <w:left w:w="57" w:type="dxa"/>
              <w:bottom w:w="57" w:type="dxa"/>
              <w:right w:w="57" w:type="dxa"/>
            </w:tcMar>
            <w:vAlign w:val="center"/>
          </w:tcPr>
          <w:p w14:paraId="286CBF8A" w14:textId="61016656" w:rsidR="00060919" w:rsidRPr="00516CD1" w:rsidRDefault="00060919" w:rsidP="00060919">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 xml:space="preserve"> 36,5 </w:t>
            </w:r>
          </w:p>
        </w:tc>
        <w:tc>
          <w:tcPr>
            <w:tcW w:w="456" w:type="pct"/>
            <w:tcBorders>
              <w:top w:val="nil"/>
              <w:left w:val="nil"/>
              <w:bottom w:val="single" w:sz="4" w:space="0" w:color="auto"/>
              <w:right w:val="single" w:sz="8" w:space="0" w:color="000000"/>
            </w:tcBorders>
            <w:tcMar>
              <w:top w:w="57" w:type="dxa"/>
              <w:left w:w="57" w:type="dxa"/>
              <w:bottom w:w="57" w:type="dxa"/>
              <w:right w:w="57" w:type="dxa"/>
            </w:tcMar>
            <w:vAlign w:val="center"/>
          </w:tcPr>
          <w:p w14:paraId="6EFCD0E5" w14:textId="15E3C801" w:rsidR="00060919" w:rsidRPr="00516CD1" w:rsidRDefault="00060919" w:rsidP="00060919">
            <w:pPr>
              <w:spacing w:after="0" w:line="240" w:lineRule="auto"/>
              <w:jc w:val="center"/>
              <w:rPr>
                <w:rFonts w:ascii="Times New Roman" w:hAnsi="Times New Roman"/>
                <w:spacing w:val="-20"/>
                <w:sz w:val="24"/>
                <w:szCs w:val="24"/>
                <w:lang w:eastAsia="uk-UA"/>
              </w:rPr>
            </w:pPr>
            <w:r w:rsidRPr="00516CD1">
              <w:rPr>
                <w:rFonts w:ascii="Times New Roman" w:hAnsi="Times New Roman"/>
                <w:sz w:val="24"/>
                <w:szCs w:val="24"/>
              </w:rPr>
              <w:t xml:space="preserve"> </w:t>
            </w:r>
            <w:r>
              <w:rPr>
                <w:rFonts w:ascii="Times New Roman" w:hAnsi="Times New Roman"/>
                <w:sz w:val="24"/>
                <w:szCs w:val="24"/>
              </w:rPr>
              <w:t>1</w:t>
            </w:r>
            <w:r w:rsidRPr="00516CD1">
              <w:rPr>
                <w:rFonts w:ascii="Times New Roman" w:hAnsi="Times New Roman"/>
                <w:sz w:val="24"/>
                <w:szCs w:val="24"/>
              </w:rPr>
              <w:t xml:space="preserve">36,5 </w:t>
            </w:r>
          </w:p>
        </w:tc>
      </w:tr>
      <w:tr w:rsidR="00C04673" w:rsidRPr="00833703" w14:paraId="23225B4B"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9E1F9F4"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Витрачання грошових коштів від операційної діяльності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3D3EB7B1"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3100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19E807" w14:textId="426D8D33"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(46807,9)</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E72F82" w14:textId="2D81200B"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(53750,4)</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165555" w14:textId="225E01BE"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Pr>
                <w:rFonts w:ascii="Times New Roman" w:hAnsi="Times New Roman"/>
                <w:sz w:val="24"/>
                <w:szCs w:val="24"/>
              </w:rPr>
              <w:t>49885,1</w:t>
            </w:r>
            <w:r w:rsidRPr="00516CD1">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D4862D" w14:textId="2A59C860"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51820,2</w:t>
            </w:r>
            <w:r w:rsidRPr="00516CD1">
              <w:rPr>
                <w:rFonts w:ascii="Times New Roman" w:hAnsi="Times New Roman"/>
                <w:sz w:val="24"/>
                <w:szCs w:val="24"/>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2C668F" w14:textId="7ED82B4F"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(12313,8)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67393E" w14:textId="460269C3"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(13834,7)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0BC955" w14:textId="65A0459D"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(13697,7)</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377223" w14:textId="16D01212"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11974,0</w:t>
            </w:r>
            <w:r w:rsidRPr="00516CD1">
              <w:rPr>
                <w:rFonts w:ascii="Times New Roman" w:hAnsi="Times New Roman"/>
                <w:sz w:val="24"/>
                <w:szCs w:val="24"/>
              </w:rPr>
              <w:t>)</w:t>
            </w:r>
          </w:p>
        </w:tc>
      </w:tr>
      <w:tr w:rsidR="00C04673" w:rsidRPr="00833703" w14:paraId="5892CF6C"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8151705"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Розрахунки за продукцію (товари, роботи та послуги)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C2125A8"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AE8E32" w14:textId="79B6AA27"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(14639,0)</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921126" w14:textId="03A9794D"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(13911,6)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A89162" w14:textId="254592E9"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11507,9</w:t>
            </w:r>
            <w:r w:rsidRPr="00516CD1">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DE2762" w14:textId="7BA74CA5"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11992,2</w:t>
            </w:r>
            <w:r w:rsidRPr="00516CD1">
              <w:rPr>
                <w:rFonts w:ascii="Times New Roman" w:hAnsi="Times New Roman"/>
                <w:sz w:val="24"/>
                <w:szCs w:val="24"/>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9998B8" w14:textId="24BF28B2"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(2241,3)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4849493" w14:textId="5488FE8B"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(3740,2)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449B0E" w14:textId="2699F815"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(3871,2)</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FD1EC9" w14:textId="4DA39957"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2139,5</w:t>
            </w:r>
            <w:r w:rsidRPr="00516CD1">
              <w:rPr>
                <w:rFonts w:ascii="Times New Roman" w:hAnsi="Times New Roman"/>
                <w:sz w:val="24"/>
                <w:szCs w:val="24"/>
              </w:rPr>
              <w:t>)</w:t>
            </w:r>
          </w:p>
        </w:tc>
      </w:tr>
      <w:tr w:rsidR="00C04673" w:rsidRPr="00833703" w14:paraId="67FEADDD"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32C4A3D"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Розрахунки з оплати праці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528BE22"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12EC21" w14:textId="520390EE"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(20740,1)</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F9764C" w14:textId="4F7C4D2D"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(25309,2)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3BFFF3" w14:textId="1862F367"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24445,8</w:t>
            </w:r>
            <w:r w:rsidRPr="00516CD1">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D6EBEA" w14:textId="2405CBFD"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(25434,0)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25334B" w14:textId="0D6F5C50"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2DA26F" w14:textId="043533C5"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BD3C29" w14:textId="080FC3B8"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B9E7CF" w14:textId="5FD41154"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(6358,5)</w:t>
            </w:r>
          </w:p>
        </w:tc>
      </w:tr>
      <w:tr w:rsidR="00C04673" w:rsidRPr="00833703" w14:paraId="7D4ADEA5"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060E3EF"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Відрахування на соціальні заходи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101509D7"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3130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27318F" w14:textId="65A9B927"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(5508,2)</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A4F420" w14:textId="7A676DC7"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(6916,8)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361371" w14:textId="60DEAB71"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w:t>
            </w:r>
            <w:r w:rsidR="003957FF">
              <w:rPr>
                <w:rFonts w:ascii="Times New Roman" w:hAnsi="Times New Roman"/>
                <w:sz w:val="24"/>
                <w:szCs w:val="24"/>
              </w:rPr>
              <w:t>6500,9</w:t>
            </w:r>
            <w:r w:rsidRPr="00516CD1">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94A927" w14:textId="1305A19B"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(6950,8)</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29DB23" w14:textId="5A1580E3"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C8C0BA" w14:textId="05FE6C8B"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96A446" w14:textId="0C96CF70"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8B8EA" w14:textId="10A0C558" w:rsidR="00C04673" w:rsidRPr="00516CD1"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516CD1">
              <w:rPr>
                <w:rFonts w:ascii="Times New Roman" w:hAnsi="Times New Roman"/>
                <w:sz w:val="24"/>
                <w:szCs w:val="24"/>
              </w:rPr>
              <w:t>(1737,7)</w:t>
            </w:r>
          </w:p>
        </w:tc>
      </w:tr>
      <w:tr w:rsidR="00C04673" w:rsidRPr="00833703" w14:paraId="0281EDAB" w14:textId="77777777" w:rsidTr="009C2436">
        <w:trPr>
          <w:trHeight w:val="356"/>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C4C5787"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Повернення коштів за короткостроковими зобов’язаннями,</w:t>
            </w:r>
            <w:r w:rsidRPr="009A3404">
              <w:rPr>
                <w:rFonts w:ascii="Times New Roman" w:hAnsi="Times New Roman"/>
                <w:color w:val="000000"/>
                <w:spacing w:val="-20"/>
                <w:sz w:val="24"/>
                <w:szCs w:val="24"/>
                <w:lang w:eastAsia="uk-UA"/>
              </w:rPr>
              <w:br/>
              <w:t>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7C6ABFC"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C0C97F"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FEFD02" w14:textId="1ED83544"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3CF08C"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E4F4E3"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9393FD"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A11D90"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F7F02F"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C610DF"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C04673" w:rsidRPr="00833703" w14:paraId="4DA69DAC"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D876481"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E278939"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830D1" w14:textId="6F716CAC"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0584FC" w14:textId="3B109C85"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CBA731" w14:textId="40BE9459"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D9CF28" w14:textId="4A835A54"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ECE888" w14:textId="5D82AC96"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A16952" w14:textId="7199B4E8"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52464F" w14:textId="06AE96A1"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5FFE2C" w14:textId="7E2ED175"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02478576"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BFBB876"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позики</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52E04CB3"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EB53F6" w14:textId="0F05B7F0"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00AB2E" w14:textId="5AAE3688"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B3E101" w14:textId="5C47B6DE"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CB8CF4" w14:textId="066D11A4"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EB18DA" w14:textId="419D9FE3"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25289D" w14:textId="721E7730"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94072E" w14:textId="51F7BC5B"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E466C6" w14:textId="6873867E"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466F2896"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CD7B6F1"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облігації</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A92026F"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3143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E7446B6" w14:textId="7279D8EB"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9A257" w14:textId="7F1E1CBA"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659E80" w14:textId="2AB686AC"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7E657F" w14:textId="782CF72D"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08A08A" w14:textId="33032C63"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039B15" w14:textId="46876E0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61635F" w14:textId="6FCB96C5"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2E1F2F" w14:textId="43E69CDF"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06911EF4" w14:textId="77777777" w:rsidTr="009C2436">
        <w:trPr>
          <w:trHeight w:val="356"/>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174EC84"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Зобов’язання з податків, зборів та інших обов’язкових платежів, у тому числі:</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DA25E9D"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14A500" w14:textId="02BF89A7"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(5011,8)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0A9D21" w14:textId="791129CB"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(6130,8)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3AFAAA" w14:textId="16D77122"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w:t>
            </w:r>
            <w:r w:rsidR="003957FF">
              <w:rPr>
                <w:rFonts w:ascii="Times New Roman" w:hAnsi="Times New Roman"/>
                <w:sz w:val="24"/>
                <w:szCs w:val="24"/>
              </w:rPr>
              <w:t>5884,7</w:t>
            </w:r>
            <w:r w:rsidRPr="00D822AD">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AF3961" w14:textId="6E365233"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(6161,2)</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390E1E" w14:textId="34FC6F7B"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DF3A24" w14:textId="534D8C63"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C6351E" w14:textId="610F8F79"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F0A907" w14:textId="2D00092C" w:rsidR="00C04673" w:rsidRPr="00D822AD"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D822AD">
              <w:rPr>
                <w:rFonts w:ascii="Times New Roman" w:hAnsi="Times New Roman"/>
                <w:sz w:val="24"/>
                <w:szCs w:val="24"/>
              </w:rPr>
              <w:t>(1540,3)</w:t>
            </w:r>
          </w:p>
        </w:tc>
      </w:tr>
      <w:tr w:rsidR="00C04673" w:rsidRPr="00833703" w14:paraId="4A52EE5F"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85D2CF8"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податок на прибуток підприємств</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7992CDA7"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E87C47" w14:textId="7C536794"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F465F7" w14:textId="39A34DF6"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F89B16" w14:textId="26632481"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62531C" w14:textId="6A99CD48"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1B5B3F" w14:textId="295DBA0F"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886650" w14:textId="1B7E9DBF"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C9F083" w14:textId="4EAC1F16"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1CCF8B" w14:textId="4F1C5EB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63DB054C"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A8F9B7C"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податок на додану вартість</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224CD03F"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DDBF73" w14:textId="223509B3"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069252" w14:textId="22C04305"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280ADD" w14:textId="6ED79B1C"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35872B" w14:textId="5378FFEB"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8F5004" w14:textId="40EF03C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FD89A9" w14:textId="7A2381BD"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96FAEE" w14:textId="776E57F6"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252A78" w14:textId="0719744E"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3B2624B1"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672E4B"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акцизний податок</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567CC7C"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1C97B3" w14:textId="7C769B6D"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F48206" w14:textId="29ED9D94"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2CEB68" w14:textId="187AEA46"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4FDCB5" w14:textId="7002CB55"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D2E31F" w14:textId="3951E85D"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5FEE29" w14:textId="7EAEDFE8"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4062D3" w14:textId="04E958BA"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1C20E0" w14:textId="480E3A0E"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31D5500D"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15A62C2"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рентна плата</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38B78C1"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3154</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A45A81" w14:textId="04818781"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30F143" w14:textId="21982791"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A46E7B" w14:textId="5B10B27E"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2F480A" w14:textId="4D0A08AC"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EB7BEE" w14:textId="1167614B"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FFE1A32" w14:textId="5BAD6A9A"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FEDF9" w14:textId="681D5DAB"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991C08" w14:textId="002E8E25"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C04673" w:rsidRPr="00833703" w14:paraId="3C6F6A2D"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6CD7D7" w14:textId="77777777" w:rsidR="00C04673" w:rsidRPr="009A3404" w:rsidRDefault="00C04673" w:rsidP="00C04673">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податок на доходи фізичних осіб</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6DA13A21" w14:textId="77777777" w:rsidR="00C04673" w:rsidRPr="009A3404"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3FFAD3" w14:textId="756CAC41"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(4625,9)</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864DC9" w14:textId="6241124B"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(5659,2)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630FC2" w14:textId="29A8AFA5"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w:t>
            </w:r>
            <w:r w:rsidR="003957FF">
              <w:rPr>
                <w:rFonts w:ascii="Times New Roman" w:hAnsi="Times New Roman"/>
                <w:sz w:val="24"/>
                <w:szCs w:val="24"/>
              </w:rPr>
              <w:t>5431,9</w:t>
            </w:r>
            <w:r w:rsidRPr="00430323">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604325" w14:textId="53055900"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(5687,2)</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FCA8BA" w14:textId="0F3440D3"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E1A996" w14:textId="62A7A0BD"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3393F2" w14:textId="53CE5471"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BF6416" w14:textId="2D8A4E77" w:rsidR="00C04673" w:rsidRPr="00430323" w:rsidRDefault="00C04673" w:rsidP="00C04673">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(1421,8)</w:t>
            </w:r>
          </w:p>
        </w:tc>
      </w:tr>
      <w:tr w:rsidR="005308F0" w:rsidRPr="00833703" w14:paraId="4FCF07B6" w14:textId="77777777" w:rsidTr="009C2436">
        <w:trPr>
          <w:trHeight w:val="211"/>
        </w:trPr>
        <w:tc>
          <w:tcPr>
            <w:tcW w:w="1681"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19490416" w14:textId="77777777" w:rsidR="00924B1E" w:rsidRPr="009A3404"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зобов’язання з податків і зборів, у тому числі:</w:t>
            </w:r>
          </w:p>
        </w:tc>
        <w:tc>
          <w:tcPr>
            <w:tcW w:w="272" w:type="pct"/>
            <w:tcBorders>
              <w:top w:val="nil"/>
              <w:left w:val="nil"/>
              <w:bottom w:val="single" w:sz="4" w:space="0" w:color="auto"/>
              <w:right w:val="single" w:sz="8" w:space="0" w:color="000000"/>
            </w:tcBorders>
            <w:tcMar>
              <w:top w:w="57" w:type="dxa"/>
              <w:left w:w="57" w:type="dxa"/>
              <w:bottom w:w="57" w:type="dxa"/>
              <w:right w:w="57" w:type="dxa"/>
            </w:tcMar>
          </w:tcPr>
          <w:p w14:paraId="212E7B43"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3156</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F3B86D2"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AFD2B8"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933D208"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40D5A0C"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F44295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4F3DF07"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ABFEE40"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6"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023FDDF"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6B8CE726" w14:textId="77777777" w:rsidTr="009C2436">
        <w:trPr>
          <w:trHeight w:val="356"/>
        </w:trPr>
        <w:tc>
          <w:tcPr>
            <w:tcW w:w="1681" w:type="pct"/>
            <w:tcBorders>
              <w:top w:val="single" w:sz="4" w:space="0" w:color="auto"/>
              <w:left w:val="single" w:sz="8" w:space="0" w:color="000000"/>
              <w:bottom w:val="single" w:sz="4" w:space="0" w:color="auto"/>
              <w:right w:val="single" w:sz="8" w:space="0" w:color="000000"/>
            </w:tcBorders>
            <w:tcMar>
              <w:top w:w="57" w:type="dxa"/>
              <w:left w:w="57" w:type="dxa"/>
              <w:bottom w:w="57" w:type="dxa"/>
              <w:right w:w="57" w:type="dxa"/>
            </w:tcMar>
          </w:tcPr>
          <w:p w14:paraId="3D45A170" w14:textId="77777777" w:rsidR="00924B1E" w:rsidRDefault="00924B1E" w:rsidP="00924B1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відрахування частини чистого прибутку державними унітарними підприємствами та їх об’єднаннями</w:t>
            </w:r>
          </w:p>
          <w:p w14:paraId="5467B7B1" w14:textId="77777777" w:rsidR="003435E0" w:rsidRPr="009A3404" w:rsidRDefault="003435E0" w:rsidP="00924B1E">
            <w:pPr>
              <w:spacing w:after="0" w:line="158" w:lineRule="atLeast"/>
              <w:ind w:left="28" w:right="28"/>
              <w:rPr>
                <w:rFonts w:ascii="Times New Roman" w:hAnsi="Times New Roman"/>
                <w:color w:val="000000"/>
                <w:spacing w:val="-20"/>
                <w:sz w:val="24"/>
                <w:szCs w:val="24"/>
                <w:lang w:eastAsia="uk-UA"/>
              </w:rPr>
            </w:pPr>
          </w:p>
        </w:tc>
        <w:tc>
          <w:tcPr>
            <w:tcW w:w="272"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9FEF4B1" w14:textId="7777777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3156/1</w:t>
            </w:r>
          </w:p>
        </w:tc>
        <w:tc>
          <w:tcPr>
            <w:tcW w:w="362"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4FDF9A7" w14:textId="3FD0E07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E5F3CDC" w14:textId="4DB7EB0A"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6AE7872" w14:textId="3371CBA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E4F93EB" w14:textId="2F9DB8E1" w:rsidR="00924B1E" w:rsidRPr="009A3404" w:rsidRDefault="00924B1E" w:rsidP="00924B1E">
            <w:pPr>
              <w:spacing w:after="0" w:line="240" w:lineRule="auto"/>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DEA646D" w14:textId="7E83987B"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41BA36E" w14:textId="02645C37"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3599A4A" w14:textId="2B82B44F"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single" w:sz="4" w:space="0" w:color="auto"/>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F80CEDD" w14:textId="0D55F681" w:rsidR="00924B1E" w:rsidRPr="009A3404" w:rsidRDefault="00924B1E" w:rsidP="00924B1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bl>
    <w:p w14:paraId="2F171133" w14:textId="77777777" w:rsidR="009C2436" w:rsidRDefault="009C2436"/>
    <w:tbl>
      <w:tblPr>
        <w:tblW w:w="5175" w:type="pct"/>
        <w:tblInd w:w="-456" w:type="dxa"/>
        <w:tblLayout w:type="fixed"/>
        <w:tblCellMar>
          <w:left w:w="0" w:type="dxa"/>
          <w:right w:w="0" w:type="dxa"/>
        </w:tblCellMar>
        <w:tblLook w:val="00A0" w:firstRow="1" w:lastRow="0" w:firstColumn="1" w:lastColumn="0" w:noHBand="0" w:noVBand="0"/>
      </w:tblPr>
      <w:tblGrid>
        <w:gridCol w:w="5306"/>
        <w:gridCol w:w="858"/>
        <w:gridCol w:w="1143"/>
        <w:gridCol w:w="1133"/>
        <w:gridCol w:w="1137"/>
        <w:gridCol w:w="1200"/>
        <w:gridCol w:w="1294"/>
        <w:gridCol w:w="1137"/>
        <w:gridCol w:w="1137"/>
        <w:gridCol w:w="1440"/>
      </w:tblGrid>
      <w:tr w:rsidR="005308F0" w:rsidRPr="00833703" w14:paraId="480D00E8" w14:textId="77777777" w:rsidTr="009C2436">
        <w:trPr>
          <w:trHeight w:val="220"/>
        </w:trPr>
        <w:tc>
          <w:tcPr>
            <w:tcW w:w="168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1EF50A" w14:textId="05959DB5"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lastRenderedPageBreak/>
              <w:t>1</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2AB632A" w14:textId="57CFE16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2</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40816A1" w14:textId="5D06EC2E"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3</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558E631" w14:textId="6D9F90A7"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4</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E83DF7D" w14:textId="1D7D3EBF"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4217149" w14:textId="68DCE466" w:rsidR="005308F0" w:rsidRPr="00B25ED7"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203E42C" w14:textId="7D33140A"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7</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A553FFA" w14:textId="2B94AE8F"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8</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3844B6A" w14:textId="01F95F39"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9</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754DE311" w14:textId="56C6B4D2" w:rsidR="005308F0" w:rsidRPr="00C57BC8" w:rsidRDefault="005308F0" w:rsidP="005308F0">
            <w:pPr>
              <w:spacing w:after="0" w:line="158" w:lineRule="atLeast"/>
              <w:ind w:left="28" w:right="28"/>
              <w:jc w:val="center"/>
              <w:rPr>
                <w:rFonts w:ascii="Times New Roman" w:hAnsi="Times New Roman"/>
                <w:color w:val="000000"/>
                <w:sz w:val="24"/>
                <w:szCs w:val="24"/>
                <w:lang w:eastAsia="uk-UA"/>
              </w:rPr>
            </w:pPr>
            <w:r w:rsidRPr="009A3404">
              <w:rPr>
                <w:rFonts w:ascii="Times New Roman" w:hAnsi="Times New Roman"/>
                <w:color w:val="000000"/>
                <w:spacing w:val="-20"/>
                <w:sz w:val="24"/>
                <w:szCs w:val="24"/>
                <w:lang w:eastAsia="uk-UA"/>
              </w:rPr>
              <w:t>10</w:t>
            </w:r>
          </w:p>
        </w:tc>
      </w:tr>
      <w:tr w:rsidR="005308F0" w:rsidRPr="00833703" w14:paraId="6C9295F1" w14:textId="77777777" w:rsidTr="009C2436">
        <w:trPr>
          <w:trHeight w:val="646"/>
        </w:trPr>
        <w:tc>
          <w:tcPr>
            <w:tcW w:w="1681" w:type="pct"/>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14:paraId="178C881B"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4E2B7C"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3156/2</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E6E5F4" w14:textId="5983A8D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107412" w14:textId="2A5331B3"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419362" w14:textId="0F64E4E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BFDCF6" w14:textId="599704C9"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8C9259" w14:textId="30C6100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D73706" w14:textId="1A13EFD8"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66C117" w14:textId="30CD7FF2"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0A5604" w14:textId="0BF5A59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401E510E"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E8F2B1F"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платежі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7625BE"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3157</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92CFEE" w14:textId="20D9BA6E"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(385,9)</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3F9223" w14:textId="5BD1C422"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D616CA" w14:textId="533CA583"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w:t>
            </w:r>
            <w:r w:rsidR="003957FF">
              <w:rPr>
                <w:rFonts w:ascii="Times New Roman" w:hAnsi="Times New Roman"/>
                <w:sz w:val="24"/>
                <w:szCs w:val="24"/>
              </w:rPr>
              <w:t>452,8</w:t>
            </w:r>
            <w:r w:rsidRPr="00430323">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353310" w14:textId="4DCC01E0"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3F4CFCA" w14:textId="2670CA17"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D47691" w14:textId="5005946B"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D547A8" w14:textId="011BB254"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2ACD99" w14:textId="1E94F1BF" w:rsidR="005308F0" w:rsidRPr="00430323"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r>
      <w:tr w:rsidR="003957FF" w:rsidRPr="00833703" w14:paraId="1510AC36"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2BC46AF" w14:textId="5C7FDA8A" w:rsidR="003957FF" w:rsidRPr="009A3404" w:rsidRDefault="003957FF" w:rsidP="003957FF">
            <w:pPr>
              <w:spacing w:after="0" w:line="158" w:lineRule="atLeast"/>
              <w:ind w:left="28" w:right="28"/>
              <w:rPr>
                <w:rFonts w:ascii="Times New Roman" w:hAnsi="Times New Roman"/>
                <w:color w:val="000000"/>
                <w:spacing w:val="-20"/>
                <w:sz w:val="24"/>
                <w:szCs w:val="24"/>
                <w:lang w:eastAsia="uk-UA"/>
              </w:rPr>
            </w:pPr>
            <w:r w:rsidRPr="00430323">
              <w:rPr>
                <w:rFonts w:ascii="Times New Roman" w:hAnsi="Times New Roman"/>
                <w:color w:val="000000"/>
                <w:spacing w:val="-20"/>
                <w:sz w:val="24"/>
                <w:szCs w:val="24"/>
                <w:lang w:eastAsia="uk-UA"/>
              </w:rPr>
              <w:t>інші податки та збори (військовий збір)</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F07593" w14:textId="5B218F1A" w:rsidR="003957FF" w:rsidRPr="00430323" w:rsidRDefault="003957FF" w:rsidP="003957FF">
            <w:pPr>
              <w:spacing w:after="0" w:line="158" w:lineRule="atLeast"/>
              <w:ind w:left="28" w:right="28"/>
              <w:jc w:val="center"/>
              <w:rPr>
                <w:rFonts w:ascii="Times New Roman" w:hAnsi="Times New Roman"/>
                <w:color w:val="000000"/>
                <w:spacing w:val="-20"/>
                <w:sz w:val="24"/>
                <w:szCs w:val="24"/>
                <w:lang w:val="ru-RU" w:eastAsia="uk-UA"/>
              </w:rPr>
            </w:pPr>
            <w:r>
              <w:rPr>
                <w:rFonts w:ascii="Times New Roman" w:hAnsi="Times New Roman"/>
                <w:color w:val="000000"/>
                <w:spacing w:val="-20"/>
                <w:sz w:val="24"/>
                <w:szCs w:val="24"/>
                <w:lang w:val="en-US" w:eastAsia="uk-UA"/>
              </w:rPr>
              <w:t>3157</w:t>
            </w:r>
            <w:r>
              <w:rPr>
                <w:rFonts w:ascii="Times New Roman" w:hAnsi="Times New Roman"/>
                <w:color w:val="000000"/>
                <w:spacing w:val="-20"/>
                <w:sz w:val="24"/>
                <w:szCs w:val="24"/>
                <w:lang w:val="ru-RU" w:eastAsia="uk-UA"/>
              </w:rPr>
              <w:t>/1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DB659D" w14:textId="530AECD3"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(385,9)</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D61061" w14:textId="652C4815"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(471,6)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3F12A2" w14:textId="2500E858"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w:t>
            </w:r>
            <w:r>
              <w:rPr>
                <w:rFonts w:ascii="Times New Roman" w:hAnsi="Times New Roman"/>
                <w:sz w:val="24"/>
                <w:szCs w:val="24"/>
              </w:rPr>
              <w:t>452,8</w:t>
            </w:r>
            <w:r w:rsidRPr="00430323">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BAAFF0" w14:textId="2D3B6426"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FC50EB" w14:textId="5A7DD41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B93332" w14:textId="283EE288"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EDC754" w14:textId="0F854344"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04A3E6" w14:textId="0672429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(118,5)</w:t>
            </w:r>
          </w:p>
        </w:tc>
      </w:tr>
      <w:tr w:rsidR="005308F0" w:rsidRPr="00833703" w14:paraId="210AC467"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618644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Повернення коштів до бюджету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CB914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90D49E" w14:textId="4B78C06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396EFD" w14:textId="494FD95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63C596" w14:textId="639FE76B"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F9FF7FE" w14:textId="5D8E8DA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F97F5A" w14:textId="2D81F50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975C64" w14:textId="6E2F5440"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C020C0" w14:textId="693B2D4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B536F8" w14:textId="7C7C0C3F"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3957FF" w:rsidRPr="00833703" w14:paraId="741C0B82"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351D6415" w14:textId="77777777" w:rsidR="003957FF" w:rsidRPr="009A3404" w:rsidRDefault="003957FF" w:rsidP="003957FF">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витрачання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954A1A" w14:textId="77777777" w:rsidR="003957FF" w:rsidRPr="009A3404"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3170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48A46E" w14:textId="6871B894"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(908,8)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D8F9C2" w14:textId="469E9C55"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(1 482,0)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F2739A" w14:textId="1879C593"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w:t>
            </w:r>
            <w:r>
              <w:rPr>
                <w:rFonts w:ascii="Times New Roman" w:hAnsi="Times New Roman"/>
                <w:sz w:val="24"/>
                <w:szCs w:val="24"/>
              </w:rPr>
              <w:t> 545,8</w:t>
            </w:r>
            <w:r w:rsidRPr="00430323">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49929F" w14:textId="36596ADC"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(1 282,0)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8A8FA9" w14:textId="1F654634"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(436,0)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B6458C" w14:textId="0B42E8EC"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(458,0)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96EF24" w14:textId="20EE69C6"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(190,0)</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61057B" w14:textId="755C81B5"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(198,0)</w:t>
            </w:r>
          </w:p>
        </w:tc>
      </w:tr>
      <w:tr w:rsidR="003957FF" w:rsidRPr="00833703" w14:paraId="7723BE85"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FB43E4B" w14:textId="60472C3A" w:rsidR="003957FF" w:rsidRPr="00002E33" w:rsidRDefault="003957FF" w:rsidP="003957FF">
            <w:pPr>
              <w:spacing w:after="0" w:line="158" w:lineRule="atLeast"/>
              <w:ind w:left="28" w:right="28"/>
              <w:rPr>
                <w:rFonts w:ascii="Times New Roman" w:hAnsi="Times New Roman"/>
                <w:color w:val="000000"/>
                <w:spacing w:val="-20"/>
                <w:sz w:val="24"/>
                <w:szCs w:val="24"/>
                <w:lang w:eastAsia="uk-UA"/>
              </w:rPr>
            </w:pPr>
            <w:r w:rsidRPr="00002E33">
              <w:rPr>
                <w:rFonts w:ascii="Times New Roman" w:hAnsi="Times New Roman"/>
                <w:sz w:val="24"/>
                <w:szCs w:val="24"/>
              </w:rPr>
              <w:t>витрачання на оплату авансів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C69C43" w14:textId="5FCEA3C1" w:rsidR="003957FF" w:rsidRPr="00002E33" w:rsidRDefault="003957FF" w:rsidP="003957FF">
            <w:pPr>
              <w:spacing w:after="0" w:line="158" w:lineRule="atLeast"/>
              <w:ind w:left="28" w:right="28"/>
              <w:jc w:val="center"/>
              <w:rPr>
                <w:rFonts w:ascii="Times New Roman" w:hAnsi="Times New Roman"/>
                <w:color w:val="000000"/>
                <w:spacing w:val="-20"/>
                <w:sz w:val="24"/>
                <w:szCs w:val="24"/>
                <w:lang w:val="ru-RU" w:eastAsia="uk-UA"/>
              </w:rPr>
            </w:pPr>
            <w:r w:rsidRPr="00002E33">
              <w:rPr>
                <w:rFonts w:ascii="Times New Roman" w:hAnsi="Times New Roman"/>
                <w:sz w:val="24"/>
                <w:szCs w:val="24"/>
              </w:rPr>
              <w:t>31</w:t>
            </w:r>
            <w:r w:rsidRPr="00002E33">
              <w:rPr>
                <w:rFonts w:ascii="Times New Roman" w:hAnsi="Times New Roman"/>
                <w:sz w:val="24"/>
                <w:szCs w:val="24"/>
                <w:lang w:val="ru-RU"/>
              </w:rPr>
              <w:t>70</w:t>
            </w:r>
            <w:r w:rsidRPr="00002E33">
              <w:rPr>
                <w:rFonts w:ascii="Times New Roman" w:hAnsi="Times New Roman"/>
                <w:sz w:val="24"/>
                <w:szCs w:val="24"/>
              </w:rPr>
              <w:t>/1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E658815" w14:textId="78E8E01B"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(870,8)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22945A" w14:textId="30E20DB4"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(1 435,0)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A20AF4" w14:textId="00A060E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w:t>
            </w:r>
            <w:r w:rsidR="00E918F8">
              <w:rPr>
                <w:rFonts w:ascii="Times New Roman" w:hAnsi="Times New Roman"/>
                <w:sz w:val="24"/>
                <w:szCs w:val="24"/>
              </w:rPr>
              <w:t> 499,1</w:t>
            </w:r>
            <w:r w:rsidRPr="00430323">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8AE657" w14:textId="1913A9F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(1 222,0)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B37E2F" w14:textId="226C8B1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(421,0)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FCA991" w14:textId="39212F86"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(443,0)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01E702" w14:textId="492901AB"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(175,0)</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080E91" w14:textId="4531DCBB"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(183,0)</w:t>
            </w:r>
          </w:p>
        </w:tc>
      </w:tr>
      <w:tr w:rsidR="003957FF" w:rsidRPr="00833703" w14:paraId="498C0498"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95C609D" w14:textId="2578973F" w:rsidR="003957FF" w:rsidRPr="00002E33" w:rsidRDefault="003957FF" w:rsidP="003957FF">
            <w:pPr>
              <w:spacing w:after="0" w:line="158" w:lineRule="atLeast"/>
              <w:ind w:left="28" w:right="28"/>
              <w:rPr>
                <w:rFonts w:ascii="Times New Roman" w:hAnsi="Times New Roman"/>
                <w:color w:val="000000"/>
                <w:spacing w:val="-20"/>
                <w:sz w:val="24"/>
                <w:szCs w:val="24"/>
                <w:lang w:eastAsia="uk-UA"/>
              </w:rPr>
            </w:pPr>
            <w:r w:rsidRPr="00002E33">
              <w:rPr>
                <w:rFonts w:ascii="Times New Roman" w:hAnsi="Times New Roman"/>
                <w:sz w:val="24"/>
                <w:szCs w:val="24"/>
              </w:rPr>
              <w:t>послуги банку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F35075" w14:textId="116C5C5E" w:rsidR="003957FF" w:rsidRPr="00002E33" w:rsidRDefault="003957FF" w:rsidP="003957FF">
            <w:pPr>
              <w:spacing w:after="0" w:line="158" w:lineRule="atLeast"/>
              <w:ind w:left="28" w:right="28"/>
              <w:jc w:val="center"/>
              <w:rPr>
                <w:rFonts w:ascii="Times New Roman" w:hAnsi="Times New Roman"/>
                <w:color w:val="000000"/>
                <w:spacing w:val="-20"/>
                <w:sz w:val="24"/>
                <w:szCs w:val="24"/>
                <w:lang w:val="ru-RU" w:eastAsia="uk-UA"/>
              </w:rPr>
            </w:pPr>
            <w:r w:rsidRPr="00002E33">
              <w:rPr>
                <w:rFonts w:ascii="Times New Roman" w:hAnsi="Times New Roman"/>
                <w:sz w:val="24"/>
                <w:szCs w:val="24"/>
              </w:rPr>
              <w:t>31</w:t>
            </w:r>
            <w:r w:rsidRPr="00002E33">
              <w:rPr>
                <w:rFonts w:ascii="Times New Roman" w:hAnsi="Times New Roman"/>
                <w:sz w:val="24"/>
                <w:szCs w:val="24"/>
                <w:lang w:val="ru-RU"/>
              </w:rPr>
              <w:t>70</w:t>
            </w:r>
            <w:r w:rsidRPr="00002E33">
              <w:rPr>
                <w:rFonts w:ascii="Times New Roman" w:hAnsi="Times New Roman"/>
                <w:sz w:val="24"/>
                <w:szCs w:val="24"/>
              </w:rPr>
              <w:t>/</w:t>
            </w:r>
            <w:r w:rsidRPr="00002E33">
              <w:rPr>
                <w:rFonts w:ascii="Times New Roman" w:hAnsi="Times New Roman"/>
                <w:sz w:val="24"/>
                <w:szCs w:val="24"/>
                <w:lang w:val="ru-RU"/>
              </w:rPr>
              <w:t>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628826" w14:textId="24EDC315"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(38,0)</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0DE627" w14:textId="5A17038D"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(47,0)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4369E4" w14:textId="1F82D640"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w:t>
            </w:r>
            <w:r w:rsidR="00E918F8">
              <w:rPr>
                <w:rFonts w:ascii="Times New Roman" w:hAnsi="Times New Roman"/>
                <w:sz w:val="24"/>
                <w:szCs w:val="24"/>
              </w:rPr>
              <w:t>46,7</w:t>
            </w:r>
            <w:r w:rsidRPr="00430323">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423642" w14:textId="13A28EF3"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(60,0)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284111" w14:textId="5E52BE8B"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5500C5" w14:textId="2764B22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60B4602" w14:textId="5D13BCA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89764C" w14:textId="5939A391"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(15,0)</w:t>
            </w:r>
          </w:p>
        </w:tc>
      </w:tr>
      <w:tr w:rsidR="003957FF" w:rsidRPr="00833703" w14:paraId="28CDD0B6"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2F27388" w14:textId="77777777" w:rsidR="003957FF" w:rsidRPr="009A3404" w:rsidRDefault="003957FF" w:rsidP="003957FF">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Чистий рух коштів від операційної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472B9B" w14:textId="77777777" w:rsidR="003957FF" w:rsidRPr="009A3404"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3195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60B53E" w14:textId="53A1BD35"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85,8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1606DB" w14:textId="7BFC92EC"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110,3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11D8CC" w14:textId="520DA52F" w:rsidR="003957FF" w:rsidRPr="00430323" w:rsidRDefault="00E918F8" w:rsidP="003957FF">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1018,0</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6F0C4" w14:textId="69D68681" w:rsidR="003957FF" w:rsidRPr="00430323" w:rsidRDefault="00E918F8" w:rsidP="003957FF">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777,3</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3F3CFD" w14:textId="385DCEEF"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417,2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1368B6" w14:textId="01D86F95"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(1 048,1)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A4EDCE" w14:textId="673D68EA" w:rsidR="003957FF" w:rsidRPr="00430323" w:rsidRDefault="003957FF" w:rsidP="003957FF">
            <w:pPr>
              <w:spacing w:after="0" w:line="158" w:lineRule="atLeast"/>
              <w:ind w:left="28" w:right="28"/>
              <w:jc w:val="center"/>
              <w:rPr>
                <w:rFonts w:ascii="Times New Roman" w:hAnsi="Times New Roman"/>
                <w:color w:val="000000"/>
                <w:spacing w:val="-20"/>
                <w:sz w:val="24"/>
                <w:szCs w:val="24"/>
                <w:lang w:eastAsia="uk-UA"/>
              </w:rPr>
            </w:pPr>
            <w:r w:rsidRPr="00430323">
              <w:rPr>
                <w:rFonts w:ascii="Times New Roman" w:hAnsi="Times New Roman"/>
                <w:sz w:val="24"/>
                <w:szCs w:val="24"/>
              </w:rPr>
              <w:t>(887,9)</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43A996" w14:textId="6070CD1D" w:rsidR="003957FF" w:rsidRPr="00430323" w:rsidRDefault="00E918F8" w:rsidP="003957FF">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2296,1</w:t>
            </w:r>
          </w:p>
        </w:tc>
      </w:tr>
      <w:tr w:rsidR="005308F0" w:rsidRPr="00833703" w14:paraId="1A525B2A" w14:textId="77777777" w:rsidTr="00773700">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ACC9B46"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II. Рух коштів у результаті інвестиційної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6DBF5F" w14:textId="181337B2"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047" w:type="pct"/>
            <w:gridSpan w:val="8"/>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36B91" w14:textId="344C67A7"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7614C26B"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64802AA7"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Надходження грошових коштів від інвестиційної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F1450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3200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F2CB47" w14:textId="68DCC3E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119,8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6D4E8A" w14:textId="34C2B1B6"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6AE5C3" w14:textId="52758060" w:rsidR="005308F0" w:rsidRPr="00EF6684" w:rsidRDefault="00E918F8" w:rsidP="005308F0">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120,7</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FD5DC1" w14:textId="7BC7F4E2" w:rsidR="005308F0" w:rsidRPr="00EF6684" w:rsidRDefault="00E918F8" w:rsidP="005308F0">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5</w:t>
            </w:r>
            <w:r w:rsidR="005308F0" w:rsidRPr="00EF6684">
              <w:rPr>
                <w:rFonts w:ascii="Times New Roman" w:hAnsi="Times New Roman"/>
                <w:b/>
                <w:sz w:val="24"/>
                <w:szCs w:val="24"/>
              </w:rPr>
              <w:t>84,0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028EE0" w14:textId="47236E7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301871" w14:textId="74A9CEA7"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2684A4" w14:textId="45C9A311"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BB3609" w14:textId="410A7EA2" w:rsidR="005308F0" w:rsidRPr="00EF6684" w:rsidRDefault="00E918F8" w:rsidP="005308F0">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2</w:t>
            </w:r>
            <w:r w:rsidR="005308F0" w:rsidRPr="00EF6684">
              <w:rPr>
                <w:rFonts w:ascii="Times New Roman" w:hAnsi="Times New Roman"/>
                <w:b/>
                <w:sz w:val="24"/>
                <w:szCs w:val="24"/>
              </w:rPr>
              <w:t>96,0</w:t>
            </w:r>
          </w:p>
        </w:tc>
      </w:tr>
      <w:tr w:rsidR="005308F0" w:rsidRPr="00833703" w14:paraId="7D5EFD71"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15738A32"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реалізації фінансових інвестицій,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895571"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9F8926" w14:textId="65F3514D"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5D3A05" w14:textId="4282DCBA"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8782AB" w14:textId="315A98A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ACC472" w14:textId="3DB39FE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F93098" w14:textId="2F0A3C42"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C9EF44" w14:textId="36B67390"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ECD873" w14:textId="107C2F0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C3877F6" w14:textId="0724357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7E59D5E0"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02DD987"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продажу акцій та облігацій</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FEE516"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3215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A75D0E" w14:textId="1323287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A99051" w14:textId="46D40CB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12500B" w14:textId="4FF9684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E956D98" w14:textId="77C15C63"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9A3185" w14:textId="50022EE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6A71DE" w14:textId="7ECE7EAD"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9F0E1E" w14:textId="52DEB17A"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ED5EC8" w14:textId="444B6E4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1AD6FA21"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576EED8E"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реалізації необоротних активів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9C521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069066" w14:textId="1CD1CB1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DE9AE8" w14:textId="376A226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E987CD" w14:textId="7DB5ACF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0BB54A" w14:textId="0EE6D72A"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36AE5A" w14:textId="48D91144"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BCB7DB3" w14:textId="4A784195"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A20F0C" w14:textId="0278CFD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282317" w14:textId="6FCA355B"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25A23031" w14:textId="77777777" w:rsidTr="009C2436">
        <w:trPr>
          <w:trHeight w:val="211"/>
        </w:trPr>
        <w:tc>
          <w:tcPr>
            <w:tcW w:w="1681"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4446967C"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отриманих відсотків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07EC5C"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3225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03730B" w14:textId="3427EFB5"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119,8</w:t>
            </w:r>
          </w:p>
        </w:tc>
        <w:tc>
          <w:tcPr>
            <w:tcW w:w="359"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613CDF" w14:textId="246A578D"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69029D" w14:textId="68CA99F6" w:rsidR="005308F0" w:rsidRPr="00EF6684" w:rsidRDefault="00E918F8" w:rsidP="005308F0">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120,7</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1962570" w14:textId="2D94AE89" w:rsidR="005308F0" w:rsidRPr="00EF6684" w:rsidRDefault="00E918F8" w:rsidP="005308F0">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40</w:t>
            </w:r>
            <w:r w:rsidR="005308F0" w:rsidRPr="00EF6684">
              <w:rPr>
                <w:rFonts w:ascii="Times New Roman" w:hAnsi="Times New Roman"/>
                <w:sz w:val="24"/>
                <w:szCs w:val="24"/>
              </w:rPr>
              <w:t>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2722D1" w14:textId="23D8D498"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06F5955" w14:textId="2524F395"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C2EE91" w14:textId="6B22E184" w:rsidR="005308F0" w:rsidRPr="00EF6684" w:rsidRDefault="005308F0" w:rsidP="005308F0">
            <w:pPr>
              <w:spacing w:after="0" w:line="240" w:lineRule="auto"/>
              <w:jc w:val="center"/>
              <w:rPr>
                <w:rFonts w:ascii="Times New Roman" w:hAnsi="Times New Roman"/>
                <w:color w:val="000000"/>
                <w:spacing w:val="-20"/>
                <w:sz w:val="24"/>
                <w:szCs w:val="24"/>
                <w:lang w:eastAsia="uk-UA"/>
              </w:rPr>
            </w:pPr>
            <w:r w:rsidRPr="00EF6684">
              <w:rPr>
                <w:rFonts w:ascii="Times New Roman" w:hAnsi="Times New Roman"/>
                <w:sz w:val="24"/>
                <w:szCs w:val="24"/>
              </w:rPr>
              <w:t>96,0</w:t>
            </w:r>
          </w:p>
        </w:tc>
        <w:tc>
          <w:tcPr>
            <w:tcW w:w="456"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46FE9B" w14:textId="7FD57C8B" w:rsidR="005308F0" w:rsidRPr="00EF6684" w:rsidRDefault="00E918F8" w:rsidP="005308F0">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11</w:t>
            </w:r>
            <w:r w:rsidR="005308F0" w:rsidRPr="00EF6684">
              <w:rPr>
                <w:rFonts w:ascii="Times New Roman" w:hAnsi="Times New Roman"/>
                <w:sz w:val="24"/>
                <w:szCs w:val="24"/>
              </w:rPr>
              <w:t>6,0</w:t>
            </w:r>
          </w:p>
        </w:tc>
      </w:tr>
      <w:tr w:rsidR="005308F0" w:rsidRPr="00833703" w14:paraId="0D170EC2" w14:textId="77777777" w:rsidTr="009C2436">
        <w:trPr>
          <w:trHeight w:val="211"/>
        </w:trPr>
        <w:tc>
          <w:tcPr>
            <w:tcW w:w="1681" w:type="pct"/>
            <w:tcBorders>
              <w:top w:val="nil"/>
              <w:left w:val="single" w:sz="8" w:space="0" w:color="000000"/>
              <w:bottom w:val="single" w:sz="4" w:space="0" w:color="auto"/>
              <w:right w:val="single" w:sz="8" w:space="0" w:color="000000"/>
            </w:tcBorders>
            <w:tcMar>
              <w:top w:w="57" w:type="dxa"/>
              <w:left w:w="57" w:type="dxa"/>
              <w:bottom w:w="57" w:type="dxa"/>
              <w:right w:w="57" w:type="dxa"/>
            </w:tcMar>
          </w:tcPr>
          <w:p w14:paraId="5A1F7DE6"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дивідендів</w:t>
            </w:r>
          </w:p>
        </w:tc>
        <w:tc>
          <w:tcPr>
            <w:tcW w:w="27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52DBFF1"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3230</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7293CCB" w14:textId="5975B9F3"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40E1316" w14:textId="146B7DB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AFEF693" w14:textId="7AC19DAE"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2465F76" w14:textId="37CF25B5"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0C907AA" w14:textId="20E65384"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B37B769" w14:textId="3F1EC2B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38408E4" w14:textId="1A210FE5"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6"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B55FEA6" w14:textId="016B921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037265A6" w14:textId="77777777" w:rsidTr="009C2436">
        <w:trPr>
          <w:trHeight w:val="211"/>
        </w:trPr>
        <w:tc>
          <w:tcPr>
            <w:tcW w:w="1681" w:type="pct"/>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9DE3E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деривативів</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3CA39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3235</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5D3BDC" w14:textId="64BD4B6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59"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CE5CEF" w14:textId="4D02C30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D019F7" w14:textId="7DFFC3B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80C3B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E20D8B" w14:textId="5804593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2E45D8" w14:textId="39DE5D4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3A39B9" w14:textId="22AD5AA4"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456"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C54846" w14:textId="6F7B03FE"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491FBC30" w14:textId="77777777" w:rsidTr="009C2436">
        <w:trPr>
          <w:trHeight w:val="211"/>
        </w:trPr>
        <w:tc>
          <w:tcPr>
            <w:tcW w:w="1681" w:type="pct"/>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34F2A64" w14:textId="77777777" w:rsidR="005308F0"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надходження (розшифрувати)</w:t>
            </w:r>
          </w:p>
          <w:p w14:paraId="56B237F7" w14:textId="77777777" w:rsidR="003435E0" w:rsidRPr="009A3404" w:rsidRDefault="003435E0" w:rsidP="005308F0">
            <w:pPr>
              <w:spacing w:after="0" w:line="158" w:lineRule="atLeast"/>
              <w:ind w:left="28" w:right="28"/>
              <w:rPr>
                <w:rFonts w:ascii="Times New Roman" w:hAnsi="Times New Roman"/>
                <w:color w:val="000000"/>
                <w:spacing w:val="-20"/>
                <w:sz w:val="24"/>
                <w:szCs w:val="24"/>
                <w:lang w:eastAsia="uk-UA"/>
              </w:rPr>
            </w:pPr>
          </w:p>
        </w:tc>
        <w:tc>
          <w:tcPr>
            <w:tcW w:w="27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E19F47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3240</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4C37A9B" w14:textId="5D550CE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59"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A4340D6" w14:textId="22DBD2E8"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11B11E1" w14:textId="6636C67A"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689D129" w14:textId="73D77D4D" w:rsidR="005308F0" w:rsidRPr="009A3404" w:rsidRDefault="00E918F8" w:rsidP="005308F0">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color w:val="000000"/>
                <w:spacing w:val="-20"/>
                <w:sz w:val="24"/>
                <w:szCs w:val="24"/>
                <w:lang w:eastAsia="uk-UA"/>
              </w:rPr>
              <w:t>180,0</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029E570" w14:textId="5E69190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4253E7D5" w14:textId="00F0F74F"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27F1B0AB" w14:textId="374C512A"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456"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E13653C" w14:textId="600DB200" w:rsidR="005308F0" w:rsidRPr="009A3404" w:rsidRDefault="00E918F8" w:rsidP="005308F0">
            <w:pPr>
              <w:spacing w:after="0" w:line="240" w:lineRule="auto"/>
              <w:jc w:val="center"/>
              <w:rPr>
                <w:rFonts w:ascii="Times New Roman" w:hAnsi="Times New Roman"/>
                <w:color w:val="000000"/>
                <w:spacing w:val="-20"/>
                <w:sz w:val="24"/>
                <w:szCs w:val="24"/>
                <w:lang w:eastAsia="uk-UA"/>
              </w:rPr>
            </w:pPr>
            <w:r>
              <w:rPr>
                <w:rFonts w:ascii="Times New Roman" w:hAnsi="Times New Roman"/>
                <w:color w:val="000000"/>
                <w:spacing w:val="-20"/>
                <w:sz w:val="24"/>
                <w:szCs w:val="24"/>
                <w:lang w:eastAsia="uk-UA"/>
              </w:rPr>
              <w:t>180,0</w:t>
            </w:r>
          </w:p>
        </w:tc>
      </w:tr>
    </w:tbl>
    <w:p w14:paraId="6549BDA7" w14:textId="77777777" w:rsidR="00773700" w:rsidRDefault="00773700"/>
    <w:tbl>
      <w:tblPr>
        <w:tblW w:w="5178" w:type="pct"/>
        <w:tblInd w:w="-465" w:type="dxa"/>
        <w:tblLayout w:type="fixed"/>
        <w:tblCellMar>
          <w:left w:w="0" w:type="dxa"/>
          <w:right w:w="0" w:type="dxa"/>
        </w:tblCellMar>
        <w:tblLook w:val="00A0" w:firstRow="1" w:lastRow="0" w:firstColumn="1" w:lastColumn="0" w:noHBand="0" w:noVBand="0"/>
      </w:tblPr>
      <w:tblGrid>
        <w:gridCol w:w="10"/>
        <w:gridCol w:w="1918"/>
        <w:gridCol w:w="3390"/>
        <w:gridCol w:w="859"/>
        <w:gridCol w:w="1143"/>
        <w:gridCol w:w="139"/>
        <w:gridCol w:w="995"/>
        <w:gridCol w:w="1137"/>
        <w:gridCol w:w="1200"/>
        <w:gridCol w:w="1295"/>
        <w:gridCol w:w="1137"/>
        <w:gridCol w:w="1137"/>
        <w:gridCol w:w="1434"/>
      </w:tblGrid>
      <w:tr w:rsidR="005308F0" w:rsidRPr="00833703" w14:paraId="02D44681" w14:textId="77777777" w:rsidTr="00773700">
        <w:trPr>
          <w:gridBefore w:val="1"/>
          <w:wBefore w:w="3" w:type="pct"/>
          <w:trHeight w:val="58"/>
        </w:trPr>
        <w:tc>
          <w:tcPr>
            <w:tcW w:w="168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737794E" w14:textId="79523B3A" w:rsidR="005308F0" w:rsidRPr="009A3404" w:rsidRDefault="005308F0" w:rsidP="005308F0">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color w:val="000000"/>
                <w:spacing w:val="-20"/>
                <w:sz w:val="24"/>
                <w:szCs w:val="24"/>
                <w:lang w:eastAsia="uk-UA"/>
              </w:rPr>
              <w:lastRenderedPageBreak/>
              <w:t>1</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6359B0C" w14:textId="62B7157B" w:rsidR="005308F0" w:rsidRPr="009A3404" w:rsidRDefault="005308F0" w:rsidP="005308F0">
            <w:pPr>
              <w:spacing w:after="0" w:line="158" w:lineRule="atLeast"/>
              <w:ind w:left="28" w:right="28"/>
              <w:jc w:val="center"/>
              <w:rPr>
                <w:rFonts w:ascii="Times New Roman" w:hAnsi="Times New Roman"/>
                <w:b/>
                <w:bCs/>
                <w:color w:val="000000"/>
                <w:spacing w:val="-20"/>
                <w:sz w:val="24"/>
                <w:szCs w:val="24"/>
                <w:lang w:eastAsia="uk-UA"/>
              </w:rPr>
            </w:pPr>
            <w:r w:rsidRPr="009A3404">
              <w:rPr>
                <w:rFonts w:ascii="Times New Roman" w:hAnsi="Times New Roman"/>
                <w:color w:val="000000"/>
                <w:spacing w:val="-20"/>
                <w:sz w:val="24"/>
                <w:szCs w:val="24"/>
                <w:lang w:eastAsia="uk-UA"/>
              </w:rPr>
              <w:t>2</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618A02E9" w14:textId="24C001CD" w:rsidR="005308F0" w:rsidRPr="00EF6684" w:rsidRDefault="005308F0" w:rsidP="005308F0">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3</w:t>
            </w:r>
          </w:p>
        </w:tc>
        <w:tc>
          <w:tcPr>
            <w:tcW w:w="35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69E7F89" w14:textId="7511E172" w:rsidR="005308F0" w:rsidRPr="00EF6684" w:rsidRDefault="005308F0" w:rsidP="005308F0">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4</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98F6AE9" w14:textId="4A02D9A9" w:rsidR="005308F0" w:rsidRPr="00EF6684" w:rsidRDefault="005308F0" w:rsidP="005308F0">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E0532B3" w14:textId="6A64FCFC" w:rsidR="005308F0" w:rsidRPr="00EF6684" w:rsidRDefault="005308F0" w:rsidP="005308F0">
            <w:pPr>
              <w:spacing w:after="0" w:line="158" w:lineRule="atLeast"/>
              <w:ind w:left="28" w:right="28"/>
              <w:jc w:val="center"/>
              <w:rPr>
                <w:rFonts w:ascii="Times New Roman" w:hAnsi="Times New Roman"/>
                <w:b/>
                <w:sz w:val="24"/>
                <w:szCs w:val="24"/>
              </w:rPr>
            </w:pPr>
            <w:r w:rsidRPr="009A3404">
              <w:rPr>
                <w:rFonts w:ascii="Times New Roman" w:hAnsi="Times New Roman"/>
                <w:color w:val="000000"/>
                <w:spacing w:val="-20"/>
                <w:sz w:val="24"/>
                <w:szCs w:val="24"/>
                <w:lang w:eastAsia="uk-UA"/>
              </w:rPr>
              <w:t>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876F6DD" w14:textId="3F4A5286" w:rsidR="005308F0" w:rsidRPr="00EF6684" w:rsidRDefault="005308F0" w:rsidP="005308F0">
            <w:pPr>
              <w:spacing w:after="0" w:line="158" w:lineRule="atLeast"/>
              <w:ind w:left="28" w:right="28"/>
              <w:jc w:val="center"/>
              <w:rPr>
                <w:rFonts w:ascii="Times New Roman" w:hAnsi="Times New Roman"/>
                <w:b/>
                <w:sz w:val="24"/>
                <w:szCs w:val="24"/>
              </w:rPr>
            </w:pPr>
            <w:r w:rsidRPr="009A3404">
              <w:rPr>
                <w:rFonts w:ascii="Times New Roman" w:hAnsi="Times New Roman"/>
                <w:color w:val="000000"/>
                <w:spacing w:val="-20"/>
                <w:sz w:val="24"/>
                <w:szCs w:val="24"/>
                <w:lang w:eastAsia="uk-UA"/>
              </w:rPr>
              <w:t>7</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6E93D19" w14:textId="214CA5A4" w:rsidR="005308F0" w:rsidRPr="00EF6684" w:rsidRDefault="005308F0" w:rsidP="005308F0">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8</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CD9C67E" w14:textId="147B3895" w:rsidR="005308F0" w:rsidRPr="00EF6684" w:rsidRDefault="005308F0" w:rsidP="005308F0">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9</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9A0A484" w14:textId="563661DA" w:rsidR="005308F0" w:rsidRPr="00EF6684" w:rsidRDefault="005308F0" w:rsidP="005308F0">
            <w:pPr>
              <w:spacing w:after="0" w:line="158" w:lineRule="atLeast"/>
              <w:ind w:left="28" w:right="28"/>
              <w:jc w:val="center"/>
              <w:rPr>
                <w:rFonts w:ascii="Times New Roman" w:hAnsi="Times New Roman"/>
                <w:sz w:val="24"/>
                <w:szCs w:val="24"/>
              </w:rPr>
            </w:pPr>
            <w:r w:rsidRPr="009A3404">
              <w:rPr>
                <w:rFonts w:ascii="Times New Roman" w:hAnsi="Times New Roman"/>
                <w:color w:val="000000"/>
                <w:spacing w:val="-20"/>
                <w:sz w:val="24"/>
                <w:szCs w:val="24"/>
                <w:lang w:eastAsia="uk-UA"/>
              </w:rPr>
              <w:t>10</w:t>
            </w:r>
          </w:p>
        </w:tc>
      </w:tr>
      <w:tr w:rsidR="005308F0" w:rsidRPr="00833703" w14:paraId="1DA35F33" w14:textId="77777777" w:rsidTr="00773700">
        <w:trPr>
          <w:gridBefore w:val="1"/>
          <w:wBefore w:w="3" w:type="pct"/>
          <w:trHeight w:val="58"/>
        </w:trPr>
        <w:tc>
          <w:tcPr>
            <w:tcW w:w="1680" w:type="pct"/>
            <w:gridSpan w:val="2"/>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834DFC"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Витрачання грошових коштів від інвестиційної діяльності</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53A081"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3255</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41342D" w14:textId="3236AA23"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7B8ED9" w14:textId="3BE3AB9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23CEE9" w14:textId="1DFDF329" w:rsidR="005308F0" w:rsidRPr="00E918F8" w:rsidRDefault="00E918F8" w:rsidP="005308F0">
            <w:pPr>
              <w:spacing w:after="0" w:line="158" w:lineRule="atLeast"/>
              <w:ind w:left="28" w:right="28"/>
              <w:jc w:val="center"/>
              <w:rPr>
                <w:rFonts w:ascii="Times New Roman" w:hAnsi="Times New Roman"/>
                <w:b/>
                <w:bCs/>
                <w:color w:val="000000"/>
                <w:spacing w:val="-20"/>
                <w:sz w:val="24"/>
                <w:szCs w:val="24"/>
                <w:lang w:eastAsia="uk-UA"/>
              </w:rPr>
            </w:pPr>
            <w:r w:rsidRPr="00E918F8">
              <w:rPr>
                <w:rFonts w:ascii="Times New Roman" w:hAnsi="Times New Roman"/>
                <w:b/>
                <w:bCs/>
                <w:sz w:val="24"/>
                <w:szCs w:val="24"/>
              </w:rPr>
              <w:t>(3000,0)</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C57D56" w14:textId="4CD5A40C"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w:t>
            </w:r>
            <w:r w:rsidR="00E918F8">
              <w:rPr>
                <w:rFonts w:ascii="Times New Roman" w:hAnsi="Times New Roman"/>
                <w:b/>
                <w:sz w:val="24"/>
                <w:szCs w:val="24"/>
              </w:rPr>
              <w:t>56</w:t>
            </w:r>
            <w:r w:rsidRPr="00EF6684">
              <w:rPr>
                <w:rFonts w:ascii="Times New Roman" w:hAnsi="Times New Roman"/>
                <w:b/>
                <w:sz w:val="24"/>
                <w:szCs w:val="24"/>
              </w:rPr>
              <w:t>0,0)</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662B07" w14:textId="65423BDA"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(380,0)</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8D7CC5" w14:textId="2D820E4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F84126" w14:textId="2246AD2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E80F64" w14:textId="18FD5BAC" w:rsidR="005308F0" w:rsidRPr="00E918F8" w:rsidRDefault="00E918F8" w:rsidP="005308F0">
            <w:pPr>
              <w:spacing w:after="0" w:line="158" w:lineRule="atLeast"/>
              <w:ind w:left="28" w:right="28"/>
              <w:jc w:val="center"/>
              <w:rPr>
                <w:rFonts w:ascii="Times New Roman" w:hAnsi="Times New Roman"/>
                <w:b/>
                <w:bCs/>
                <w:color w:val="000000"/>
                <w:spacing w:val="-20"/>
                <w:sz w:val="24"/>
                <w:szCs w:val="24"/>
                <w:lang w:eastAsia="uk-UA"/>
              </w:rPr>
            </w:pPr>
            <w:r w:rsidRPr="00E918F8">
              <w:rPr>
                <w:rFonts w:ascii="Times New Roman" w:hAnsi="Times New Roman"/>
                <w:b/>
                <w:bCs/>
                <w:sz w:val="24"/>
                <w:szCs w:val="24"/>
              </w:rPr>
              <w:t>(180,0)</w:t>
            </w:r>
          </w:p>
        </w:tc>
      </w:tr>
      <w:tr w:rsidR="005308F0" w:rsidRPr="00833703" w14:paraId="017E23DA"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87E259"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придбання фінансових інвестицій,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033A5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E2C6F3" w14:textId="545EB34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F6FE7D" w14:textId="15975AF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8DF3AE" w14:textId="5681C13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CA0DC3" w14:textId="634B263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37ECA7B" w14:textId="3D9ED36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2AA5F4" w14:textId="5E28CA7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2D503D" w14:textId="2C8123C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6C22C1" w14:textId="2918827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0D44292F"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321E96"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придбання акцій та облігацій</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0CC49C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3265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36D15F" w14:textId="71A3002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0B1C4D" w14:textId="5ADF666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499A4E" w14:textId="16AF51F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B15E21" w14:textId="118CE8B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74EFE2" w14:textId="2C07E34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23670D" w14:textId="5F8E847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352F2B" w14:textId="41B32B3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95F6F77" w14:textId="1C73960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73C1A240"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AECBAB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придбання необоротних активів,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C361EF"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90DFCD" w14:textId="1E1F96D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E66402" w14:textId="393212C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9784D5" w14:textId="404CAE1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CFB819" w14:textId="761BC8F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r w:rsidR="00E918F8">
              <w:rPr>
                <w:rFonts w:ascii="Times New Roman" w:hAnsi="Times New Roman"/>
                <w:sz w:val="24"/>
                <w:szCs w:val="24"/>
              </w:rPr>
              <w:t>44</w:t>
            </w:r>
            <w:r w:rsidRPr="00EF6684">
              <w:rPr>
                <w:rFonts w:ascii="Times New Roman" w:hAnsi="Times New Roman"/>
                <w:sz w:val="24"/>
                <w:szCs w:val="24"/>
              </w:rPr>
              <w:t>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D64CF4" w14:textId="1A9AFD0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(380,0)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531D7C" w14:textId="1C2E87E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9EE6A7" w14:textId="3457626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036EE1" w14:textId="12F35612" w:rsidR="005308F0" w:rsidRPr="00EF6684" w:rsidRDefault="00E918F8" w:rsidP="005308F0">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(60,0)</w:t>
            </w:r>
          </w:p>
        </w:tc>
      </w:tr>
      <w:tr w:rsidR="005308F0" w:rsidRPr="00833703" w14:paraId="3DECEF3A"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7A5C65"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придбання (створення) основних засобів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37854D"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01C96C" w14:textId="6A6D7C0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98DDD2" w14:textId="47A01DE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8293DD" w14:textId="3821A263"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A6F3F35" w14:textId="6D107FB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(2</w:t>
            </w:r>
            <w:r w:rsidR="00E918F8">
              <w:rPr>
                <w:rFonts w:ascii="Times New Roman" w:hAnsi="Times New Roman"/>
                <w:sz w:val="24"/>
                <w:szCs w:val="24"/>
              </w:rPr>
              <w:t>6</w:t>
            </w:r>
            <w:r w:rsidRPr="00EF6684">
              <w:rPr>
                <w:rFonts w:ascii="Times New Roman" w:hAnsi="Times New Roman"/>
                <w:sz w:val="24"/>
                <w:szCs w:val="24"/>
              </w:rPr>
              <w:t>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D89765" w14:textId="539E47D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(200,0)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834A793" w14:textId="55295FD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0DA0D9" w14:textId="675273B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E074C9" w14:textId="7D8371E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w:t>
            </w:r>
            <w:r w:rsidR="00E918F8">
              <w:rPr>
                <w:rFonts w:ascii="Times New Roman" w:hAnsi="Times New Roman"/>
                <w:sz w:val="24"/>
                <w:szCs w:val="24"/>
              </w:rPr>
              <w:t>60,0</w:t>
            </w:r>
            <w:r w:rsidRPr="00EF6684">
              <w:rPr>
                <w:rFonts w:ascii="Times New Roman" w:hAnsi="Times New Roman"/>
                <w:sz w:val="24"/>
                <w:szCs w:val="24"/>
              </w:rPr>
              <w:t>)</w:t>
            </w:r>
          </w:p>
        </w:tc>
      </w:tr>
      <w:tr w:rsidR="005308F0" w:rsidRPr="00833703" w14:paraId="45AE93FA"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A2645B"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капітальне будівництво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F0C5A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DBACA1" w14:textId="14ABA5C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27A53DC" w14:textId="4BE1002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9F018AD" w14:textId="4D3EFBA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EF4F68" w14:textId="25AAE3D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9C62937" w14:textId="6B9C3F2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27F40E" w14:textId="116B745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CA8518" w14:textId="6A140FF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60B28D" w14:textId="312DB12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088732A2"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56FC5F8"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придбання (створення) нематеріальних активів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C0AA75E"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C386AE" w14:textId="462BDC1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12B0A2" w14:textId="189CDD5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0EEE39" w14:textId="4A208CE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D5E376" w14:textId="601A460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2840F25" w14:textId="30A196F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45B9C9" w14:textId="496B2D8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F52876" w14:textId="445CF515"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1E2BE9" w14:textId="6A71B89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71ED134C"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AE320A"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необоротні активи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C2848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3274</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62C8D2" w14:textId="6CC03578"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BEE658" w14:textId="62631F2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97B7CD" w14:textId="6168837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731ACD" w14:textId="0187E857"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(180,0)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D7F075" w14:textId="55E8F3FF"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(180,0)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1308501" w14:textId="4F7EC7C1"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6B62A8" w14:textId="2A9260FC"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B4CB6E" w14:textId="1B442B8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EF6684">
              <w:rPr>
                <w:rFonts w:ascii="Times New Roman" w:hAnsi="Times New Roman"/>
                <w:sz w:val="24"/>
                <w:szCs w:val="24"/>
              </w:rPr>
              <w:t>(    )</w:t>
            </w:r>
          </w:p>
        </w:tc>
      </w:tr>
      <w:tr w:rsidR="005308F0" w:rsidRPr="00833703" w14:paraId="4671F912"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F0A50BB"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Виплати за деривативами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C7F52B"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3280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15474A" w14:textId="6856BCD6"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5CC577" w14:textId="5F7572B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102912" w14:textId="19DADF9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44BEB" w14:textId="1FFC52C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E12893" w14:textId="37AE381E"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DE6B5C" w14:textId="22FE5074"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C97587" w14:textId="5B53BD6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8AE6C00" w14:textId="088B372D"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5308F0" w:rsidRPr="00833703" w14:paraId="5F00F067"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6CF372"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платежі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C40FF6"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3290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A54F5F" w14:textId="57E6439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BE2C4DB" w14:textId="4E84CF3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A6DB21" w14:textId="0E4F093A"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sidR="00E918F8">
              <w:rPr>
                <w:rFonts w:ascii="Times New Roman" w:hAnsi="Times New Roman"/>
                <w:color w:val="000000"/>
                <w:sz w:val="24"/>
                <w:szCs w:val="24"/>
                <w:lang w:eastAsia="uk-UA"/>
              </w:rPr>
              <w:t>3000,0</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31451A" w14:textId="346BD5F3"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w:t>
            </w:r>
            <w:r w:rsidR="00E918F8">
              <w:rPr>
                <w:rFonts w:ascii="Times New Roman" w:hAnsi="Times New Roman"/>
                <w:color w:val="000000"/>
                <w:sz w:val="24"/>
                <w:szCs w:val="24"/>
                <w:lang w:eastAsia="uk-UA"/>
              </w:rPr>
              <w:t>120,0</w:t>
            </w:r>
            <w:r w:rsidRPr="00B25ED7">
              <w:rPr>
                <w:rFonts w:ascii="Times New Roman" w:hAnsi="Times New Roman"/>
                <w:color w:val="00000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34AE31" w14:textId="47461122"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0B6D09" w14:textId="793DD62B"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62C6F0" w14:textId="56CFA080"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76C8C4" w14:textId="10E47149" w:rsidR="005308F0" w:rsidRPr="00EF668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sidR="00E918F8">
              <w:rPr>
                <w:rFonts w:ascii="Times New Roman" w:hAnsi="Times New Roman"/>
                <w:color w:val="000000"/>
                <w:sz w:val="24"/>
                <w:szCs w:val="24"/>
                <w:lang w:eastAsia="uk-UA"/>
              </w:rPr>
              <w:t>120,0</w:t>
            </w:r>
            <w:r w:rsidRPr="00C57BC8">
              <w:rPr>
                <w:rFonts w:ascii="Times New Roman" w:hAnsi="Times New Roman"/>
                <w:color w:val="000000"/>
                <w:sz w:val="24"/>
                <w:szCs w:val="24"/>
                <w:lang w:eastAsia="uk-UA"/>
              </w:rPr>
              <w:t>)</w:t>
            </w:r>
          </w:p>
        </w:tc>
      </w:tr>
      <w:tr w:rsidR="005308F0" w:rsidRPr="00833703" w14:paraId="152E5A1C"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137A28"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Чистий рух коштів від інвестиційної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42291A"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3295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2F7263" w14:textId="4F23ABE5"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119,8</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43EC54" w14:textId="0BB88537"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CE0262" w14:textId="739CD618" w:rsidR="005308F0" w:rsidRPr="00EF6684" w:rsidRDefault="00E918F8" w:rsidP="005308F0">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color w:val="000000"/>
                <w:spacing w:val="-20"/>
                <w:sz w:val="24"/>
                <w:szCs w:val="24"/>
              </w:rPr>
              <w:t>(2879,3)</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3E2F2C" w14:textId="62CE44C9" w:rsidR="005308F0" w:rsidRPr="00EF6684" w:rsidRDefault="00E918F8" w:rsidP="005308F0">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2</w:t>
            </w:r>
            <w:r w:rsidR="005308F0" w:rsidRPr="00EF6684">
              <w:rPr>
                <w:rFonts w:ascii="Times New Roman" w:hAnsi="Times New Roman"/>
                <w:b/>
                <w:sz w:val="24"/>
                <w:szCs w:val="24"/>
              </w:rPr>
              <w:t>4,0</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EA48AB4" w14:textId="6C286AE0"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(284,0)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6A0A23" w14:textId="39608B3E"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13A62D" w14:textId="420FADCC" w:rsidR="005308F0" w:rsidRPr="00EF6684" w:rsidRDefault="005308F0" w:rsidP="005308F0">
            <w:pPr>
              <w:spacing w:after="0" w:line="158" w:lineRule="atLeast"/>
              <w:ind w:left="28" w:right="28"/>
              <w:jc w:val="center"/>
              <w:rPr>
                <w:rFonts w:ascii="Times New Roman" w:hAnsi="Times New Roman"/>
                <w:b/>
                <w:color w:val="000000"/>
                <w:spacing w:val="-20"/>
                <w:sz w:val="24"/>
                <w:szCs w:val="24"/>
                <w:lang w:eastAsia="uk-UA"/>
              </w:rPr>
            </w:pPr>
            <w:r w:rsidRPr="00EF6684">
              <w:rPr>
                <w:rFonts w:ascii="Times New Roman" w:hAnsi="Times New Roman"/>
                <w:b/>
                <w:sz w:val="24"/>
                <w:szCs w:val="24"/>
              </w:rPr>
              <w:t>96,0</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DACE6F" w14:textId="7CC3E707" w:rsidR="005308F0" w:rsidRPr="00EF6684" w:rsidRDefault="00E918F8" w:rsidP="005308F0">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11</w:t>
            </w:r>
            <w:r w:rsidR="005308F0" w:rsidRPr="00EF6684">
              <w:rPr>
                <w:rFonts w:ascii="Times New Roman" w:hAnsi="Times New Roman"/>
                <w:b/>
                <w:sz w:val="24"/>
                <w:szCs w:val="24"/>
              </w:rPr>
              <w:t>6,0</w:t>
            </w:r>
          </w:p>
        </w:tc>
      </w:tr>
      <w:tr w:rsidR="005308F0" w:rsidRPr="00833703" w14:paraId="1A59C661"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43994C"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III. Рух коштів у результаті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5CCA21" w14:textId="50F348D0"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c>
          <w:tcPr>
            <w:tcW w:w="3045" w:type="pct"/>
            <w:gridSpan w:val="9"/>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C345CD" w14:textId="203D3E7D" w:rsidR="005308F0" w:rsidRPr="009A3404" w:rsidRDefault="005308F0" w:rsidP="005308F0">
            <w:pPr>
              <w:spacing w:after="0" w:line="240" w:lineRule="auto"/>
              <w:jc w:val="center"/>
              <w:rPr>
                <w:rFonts w:ascii="Times New Roman" w:hAnsi="Times New Roman"/>
                <w:color w:val="000000"/>
                <w:spacing w:val="-20"/>
                <w:sz w:val="24"/>
                <w:szCs w:val="24"/>
                <w:lang w:eastAsia="uk-UA"/>
              </w:rPr>
            </w:pPr>
          </w:p>
        </w:tc>
      </w:tr>
      <w:tr w:rsidR="005308F0" w:rsidRPr="00833703" w14:paraId="1B53B08E"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1C494A"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Надходження грошових коштів від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344B63"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3300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3CF4F3"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8DE767"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F349CC"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563048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B0AA33"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7E182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6708D44"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E85D65"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7C7CED1E"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4A8E849"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Надходження від власного капіталу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E43B46"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3305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C29E8E" w14:textId="3CC555C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499B49" w14:textId="7978B7D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D6F000" w14:textId="2731994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C1F77B" w14:textId="26BB20D8"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400E76" w14:textId="73E7BDC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77AA79" w14:textId="1C688E28"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0D3A31E" w14:textId="7222489B"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25BAD3" w14:textId="2848455E"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28EF52AE"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A18824"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Отримання коштів за довгостроковими зобов’язаннями,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2F0C1BE"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4568BE" w14:textId="44C17529"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D02F3D" w14:textId="5DE2273E"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B13EDB" w14:textId="01AB7688"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C52F99" w14:textId="4D396D2D"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BFEAD5" w14:textId="329A03E6"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A0B695" w14:textId="2A25C284"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5895DBB" w14:textId="01F0C1C3"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1DD7C1F" w14:textId="7439AD1C"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6C83738B"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043B782" w14:textId="77777777" w:rsidR="005308F0" w:rsidRPr="009A3404" w:rsidRDefault="005308F0"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E3959F"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EFD2B8" w14:textId="63B2F38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C73E2E5" w14:textId="6335C0B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D41D05" w14:textId="202FD0B4"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6A1AA3" w14:textId="208447F1"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8CC68A" w14:textId="0DC89EE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A9887B" w14:textId="6483C54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E5A32F" w14:textId="2E34F13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B22D5F" w14:textId="4016A771"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5308F0" w:rsidRPr="00833703" w14:paraId="198B5C27" w14:textId="77777777" w:rsidTr="00773700">
        <w:trPr>
          <w:gridBefore w:val="1"/>
          <w:wBefore w:w="3" w:type="pct"/>
          <w:trHeight w:val="58"/>
        </w:trPr>
        <w:tc>
          <w:tcPr>
            <w:tcW w:w="1680" w:type="pct"/>
            <w:gridSpan w:val="2"/>
            <w:tcBorders>
              <w:top w:val="nil"/>
              <w:left w:val="single" w:sz="8" w:space="0" w:color="000000"/>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C2A8D2F" w14:textId="1C39F46B" w:rsidR="005308F0" w:rsidRDefault="008A7F08" w:rsidP="005308F0">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П</w:t>
            </w:r>
            <w:r w:rsidR="005308F0" w:rsidRPr="009A3404">
              <w:rPr>
                <w:rFonts w:ascii="Times New Roman" w:hAnsi="Times New Roman"/>
                <w:color w:val="000000"/>
                <w:spacing w:val="-20"/>
                <w:sz w:val="24"/>
                <w:szCs w:val="24"/>
                <w:lang w:eastAsia="uk-UA"/>
              </w:rPr>
              <w:t>озики</w:t>
            </w:r>
          </w:p>
          <w:p w14:paraId="09F49A21" w14:textId="77777777" w:rsidR="008A7F08" w:rsidRPr="009A3404" w:rsidRDefault="008A7F08" w:rsidP="005308F0">
            <w:pPr>
              <w:spacing w:after="0" w:line="158" w:lineRule="atLeast"/>
              <w:ind w:left="28" w:right="28"/>
              <w:rPr>
                <w:rFonts w:ascii="Times New Roman" w:hAnsi="Times New Roman"/>
                <w:color w:val="000000"/>
                <w:spacing w:val="-20"/>
                <w:sz w:val="24"/>
                <w:szCs w:val="24"/>
                <w:lang w:eastAsia="uk-UA"/>
              </w:rPr>
            </w:pPr>
          </w:p>
        </w:tc>
        <w:tc>
          <w:tcPr>
            <w:tcW w:w="27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07C99692" w14:textId="77777777"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3312</w:t>
            </w:r>
          </w:p>
        </w:tc>
        <w:tc>
          <w:tcPr>
            <w:tcW w:w="362"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BA20374" w14:textId="4022796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16B5D9E" w14:textId="059979EF"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3EF3667E" w14:textId="6BE77ACC"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1AAFBF6D" w14:textId="1213E94C" w:rsidR="005308F0" w:rsidRPr="009A3404" w:rsidRDefault="005308F0" w:rsidP="005308F0">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634F6F4B" w14:textId="20E9C5E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96D8103" w14:textId="4359F8B9"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78FB3816" w14:textId="6DA7A7D2"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4" w:space="0" w:color="auto"/>
              <w:right w:val="single" w:sz="8" w:space="0" w:color="000000"/>
            </w:tcBorders>
            <w:shd w:val="clear" w:color="auto" w:fill="FFFFFF" w:themeFill="background1"/>
            <w:tcMar>
              <w:top w:w="57" w:type="dxa"/>
              <w:left w:w="57" w:type="dxa"/>
              <w:bottom w:w="57" w:type="dxa"/>
              <w:right w:w="57" w:type="dxa"/>
            </w:tcMar>
            <w:vAlign w:val="center"/>
          </w:tcPr>
          <w:p w14:paraId="58A3A8B0" w14:textId="53DE2297" w:rsidR="005308F0" w:rsidRPr="009A3404" w:rsidRDefault="005308F0" w:rsidP="005308F0">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2520BC78" w14:textId="77777777" w:rsidTr="00773700">
        <w:trPr>
          <w:gridBefore w:val="1"/>
          <w:wBefore w:w="3" w:type="pct"/>
          <w:trHeight w:val="58"/>
        </w:trPr>
        <w:tc>
          <w:tcPr>
            <w:tcW w:w="168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8562F7A" w14:textId="739ECA33"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lastRenderedPageBreak/>
              <w:t>1</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D68469E" w14:textId="2DC00B74"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2</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469F970" w14:textId="3B841D9C"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w:t>
            </w:r>
          </w:p>
        </w:tc>
        <w:tc>
          <w:tcPr>
            <w:tcW w:w="35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092EF97" w14:textId="5670B38D"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4</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FFE4CA5" w14:textId="3CA505CF"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5</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9CF3926" w14:textId="21DCAB05"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DD02D29" w14:textId="2999A9F9"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7</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6616D3E" w14:textId="071A700E"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8</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2A893DA" w14:textId="1C497E36"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9</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83CF21B" w14:textId="4A7BAF2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10</w:t>
            </w:r>
          </w:p>
        </w:tc>
      </w:tr>
      <w:tr w:rsidR="00E044EE" w:rsidRPr="00833703" w14:paraId="096C3989" w14:textId="77777777" w:rsidTr="00773700">
        <w:trPr>
          <w:gridBefore w:val="1"/>
          <w:wBefore w:w="3" w:type="pct"/>
          <w:trHeight w:val="58"/>
        </w:trPr>
        <w:tc>
          <w:tcPr>
            <w:tcW w:w="1680" w:type="pct"/>
            <w:gridSpan w:val="2"/>
            <w:tcBorders>
              <w:top w:val="single" w:sz="4" w:space="0" w:color="auto"/>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25B1372"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облігації</w:t>
            </w:r>
          </w:p>
        </w:tc>
        <w:tc>
          <w:tcPr>
            <w:tcW w:w="27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05B6A2"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3313</w:t>
            </w:r>
          </w:p>
        </w:tc>
        <w:tc>
          <w:tcPr>
            <w:tcW w:w="362"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53C43DD" w14:textId="0BE1EC13"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404350C" w14:textId="752A59FC"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3FD4E" w14:textId="74CB048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CC95B0C" w14:textId="638FED1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B6C0A9" w14:textId="23876A5E"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0A0369" w14:textId="1D0857EA"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31C231" w14:textId="64217596"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single" w:sz="4" w:space="0" w:color="auto"/>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F38CC5" w14:textId="72A8E391"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4D7E7073"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E7F9B0"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Інші надходження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62A244"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3320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7F7CF91" w14:textId="542F16FA"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E29E62" w14:textId="2D9164D7"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E2CBA0" w14:textId="3DD654C9"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FAA918A" w14:textId="50FF88E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9E41DD" w14:textId="76348AE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16FE3" w14:textId="58C13FC4"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3E1E92" w14:textId="08B8349F"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027AF57" w14:textId="1DC77940" w:rsidR="00E044EE" w:rsidRPr="009A3404" w:rsidRDefault="00E044EE" w:rsidP="00E044EE">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00F86443"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ACCF70"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Витрачання грошових коштів від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E9E9F21"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b/>
                <w:bCs/>
                <w:color w:val="000000"/>
                <w:spacing w:val="-20"/>
                <w:sz w:val="24"/>
                <w:szCs w:val="24"/>
                <w:lang w:eastAsia="uk-UA"/>
              </w:rPr>
              <w:t>3330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4B8B9C" w14:textId="32862253"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37923F" w14:textId="41E5B880"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F26C07" w14:textId="56476E16"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272D2B" w14:textId="620189F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FCC8A7" w14:textId="47F33201"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AA7614" w14:textId="359B53B3"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8094B7" w14:textId="0C26FFA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ED5F3D7" w14:textId="26D12B4A"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21FC3254"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2B1A0F" w14:textId="77777777" w:rsidR="00E044EE" w:rsidRPr="009A3404" w:rsidRDefault="00E044EE" w:rsidP="00E044EE">
            <w:pPr>
              <w:spacing w:after="0" w:line="158" w:lineRule="atLeast"/>
              <w:ind w:left="28" w:right="28"/>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Витрачання на викуп власних акцій</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938260" w14:textId="7777777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3335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FD6268" w14:textId="4C2AADE7"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B51F34" w14:textId="6758CAA6"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7AC544" w14:textId="7D23DC1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EE7E19" w14:textId="5455B6F6"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6847FD" w14:textId="25378C98"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9EBCFA" w14:textId="6B33AFEB"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C4BDA1" w14:textId="06BB109F"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AB983E" w14:textId="371770B4" w:rsidR="00E044EE" w:rsidRPr="009A3404"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2327D0CE"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239602"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Повернення коштів за довгостроковими зобов’язаннями, у тому числі: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3EAE3B"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AEEFAA" w14:textId="1E7E814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2D2B9E" w14:textId="060DBC0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EF2496" w14:textId="38E6673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85B86AD" w14:textId="33FABAE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4A822D" w14:textId="40B1C7E5"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770BE55" w14:textId="014394E0"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428F61" w14:textId="251CFF4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836789" w14:textId="152E0AA5"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E044EE" w:rsidRPr="00833703" w14:paraId="4896C368"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82471A"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кредити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EE893D"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3341</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13A600" w14:textId="2B87BCA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D43AB8" w14:textId="3E2DECA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DD9430" w14:textId="5F45944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A8ACC20" w14:textId="6C14241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9C5EDE6" w14:textId="57FB57C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445735" w14:textId="0962C68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DD29778" w14:textId="734598B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309C351" w14:textId="4ECFBFC0"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1D650176"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D34379"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позики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5D058DD"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3342</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EE034E" w14:textId="6ADC36E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A01AC44" w14:textId="745C926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3A79E1" w14:textId="56E8E45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628A07" w14:textId="7BAF9EB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A55E77C" w14:textId="3316528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9E820B" w14:textId="33A0447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EFE5D1" w14:textId="1E548BE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9506CA5" w14:textId="52B0E52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2F2C8187"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F5C7BC"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облігації</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FC5628"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3343</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48214B9" w14:textId="29AB8C6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D61CF06" w14:textId="1C0F15BE"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5026DF" w14:textId="6AD8BA7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9EFFF13" w14:textId="2F071D2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7192903" w14:textId="7FF9015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4718E8" w14:textId="4D449F0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933454" w14:textId="0CC26F9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74B4F42" w14:textId="089B3F7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443DAE9A"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971D6C2"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Сплата дивідендів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F48AB96"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3350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1EB94E7" w14:textId="73BEF41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BC1BB0" w14:textId="6170F9BB"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C7F0A7F" w14:textId="3DBF5DE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0C2A8FE" w14:textId="34AF0B6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D9DFAE" w14:textId="1EB4FA7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F66F405" w14:textId="6263AA6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AC4D8B" w14:textId="729CBC9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C278C49" w14:textId="13FF119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77B6BC8D"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D601AF2"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Витрачення на сплату відсотків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AF676F4"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3360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C3E3B98" w14:textId="08F65DE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80FE9A" w14:textId="7E1D980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1B41F41" w14:textId="27BFC0E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61FDB20" w14:textId="1447AF9E"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F2644A7" w14:textId="46B0A61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A246EF8" w14:textId="25F1C381"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C1F1B2" w14:textId="7CEC674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61E5B8" w14:textId="1A7E62A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696C12B8"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6C75F8"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Витрачення на сплату заборгованості з фінансової оренди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3F6719A"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3370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070F7DE" w14:textId="32581CBA"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E1A7BC" w14:textId="79B99B86"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ECB7F4" w14:textId="1D6331B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9F19F" w14:textId="4B89D7DF"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4971C68" w14:textId="571153E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4298BBD" w14:textId="39A07FD5"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8E28FDA" w14:textId="1EF2CBC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6B56EE5" w14:textId="5571B148"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30774AE9"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216FA47"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Інші платежі (розшифрувати)</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68C6309"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3380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2C04A2F" w14:textId="0DE2EAA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EA8E92" w14:textId="2132C029"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6C31F0" w14:textId="06EC970E"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BC485D2" w14:textId="6872152D"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B25ED7">
              <w:rPr>
                <w:rFonts w:ascii="Times New Roman" w:hAnsi="Times New Roman"/>
                <w:color w:val="000000"/>
                <w:sz w:val="24"/>
                <w:szCs w:val="24"/>
                <w:lang w:eastAsia="uk-UA"/>
              </w:rPr>
              <w:t>(    )</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D4ECDFD" w14:textId="44F75D02"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34130C4" w14:textId="0AD8E613"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F8781D" w14:textId="01F0E6E4"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524D11E" w14:textId="6C5BA31C"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C57BC8">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w:t>
            </w:r>
          </w:p>
        </w:tc>
      </w:tr>
      <w:tr w:rsidR="00E044EE" w:rsidRPr="00833703" w14:paraId="6A651527"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B818C68" w14:textId="77777777" w:rsidR="00E044EE" w:rsidRPr="00796DEE" w:rsidRDefault="00E044EE" w:rsidP="00E044EE">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Чистий рух коштів від фінансової діяльності</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3F461B9"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3395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55DE6F"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6431533"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6912D4E"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A83D2C4"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398358"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F708E26"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0A3713"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EFA3A1" w14:textId="77777777" w:rsidR="00E044EE" w:rsidRPr="00796DEE" w:rsidRDefault="00E044EE" w:rsidP="00E044EE">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w:t>
            </w:r>
          </w:p>
        </w:tc>
      </w:tr>
      <w:tr w:rsidR="008547D2" w:rsidRPr="00833703" w14:paraId="6EA98132"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2E965D0" w14:textId="77777777" w:rsidR="008547D2" w:rsidRPr="00796DEE" w:rsidRDefault="008547D2" w:rsidP="008547D2">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Чистий рух грошових коштів за звітний період</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EF3C4F1" w14:textId="77777777"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b/>
                <w:bCs/>
                <w:color w:val="000000"/>
                <w:spacing w:val="-20"/>
                <w:sz w:val="24"/>
                <w:szCs w:val="24"/>
                <w:lang w:eastAsia="uk-UA"/>
              </w:rPr>
              <w:t>3400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D70600" w14:textId="426B531E" w:rsidR="008547D2" w:rsidRPr="00796DEE" w:rsidRDefault="008547D2" w:rsidP="008547D2">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205,6</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C0E0D89" w14:textId="01697FB9" w:rsidR="008547D2" w:rsidRPr="00796DEE" w:rsidRDefault="008547D2" w:rsidP="008547D2">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206,3</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22A0AF3" w14:textId="5EBBF98C" w:rsidR="008547D2" w:rsidRPr="00796DEE" w:rsidRDefault="008547D2" w:rsidP="008547D2">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(1861,3)</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1F2DF60" w14:textId="1DC3FBBA" w:rsidR="008547D2" w:rsidRPr="00796DEE" w:rsidRDefault="008D1A93" w:rsidP="008547D2">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801,3</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702A36" w14:textId="2F823140" w:rsidR="008547D2" w:rsidRPr="00796DEE" w:rsidRDefault="008547D2" w:rsidP="008547D2">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133,2</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3102645" w14:textId="30A821C4" w:rsidR="008547D2" w:rsidRPr="00796DEE" w:rsidRDefault="008547D2" w:rsidP="008547D2">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(952,1)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D98F7F0" w14:textId="3D243AEA" w:rsidR="008547D2" w:rsidRPr="00796DEE" w:rsidRDefault="008547D2" w:rsidP="008547D2">
            <w:pPr>
              <w:spacing w:after="0" w:line="158" w:lineRule="atLeast"/>
              <w:ind w:left="28" w:right="28"/>
              <w:jc w:val="center"/>
              <w:rPr>
                <w:rFonts w:ascii="Times New Roman" w:hAnsi="Times New Roman"/>
                <w:b/>
                <w:color w:val="000000"/>
                <w:spacing w:val="-20"/>
                <w:sz w:val="24"/>
                <w:szCs w:val="24"/>
                <w:lang w:eastAsia="uk-UA"/>
              </w:rPr>
            </w:pPr>
            <w:r w:rsidRPr="00796DEE">
              <w:rPr>
                <w:rFonts w:ascii="Times New Roman" w:hAnsi="Times New Roman"/>
                <w:b/>
                <w:sz w:val="24"/>
                <w:szCs w:val="24"/>
              </w:rPr>
              <w:t>(791,9)</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06C87FB" w14:textId="51618037" w:rsidR="008547D2" w:rsidRPr="00796DEE" w:rsidRDefault="008D1A93" w:rsidP="008547D2">
            <w:pPr>
              <w:spacing w:after="0" w:line="158" w:lineRule="atLeast"/>
              <w:ind w:left="28" w:right="28"/>
              <w:jc w:val="center"/>
              <w:rPr>
                <w:rFonts w:ascii="Times New Roman" w:hAnsi="Times New Roman"/>
                <w:b/>
                <w:color w:val="000000"/>
                <w:spacing w:val="-20"/>
                <w:sz w:val="24"/>
                <w:szCs w:val="24"/>
                <w:lang w:eastAsia="uk-UA"/>
              </w:rPr>
            </w:pPr>
            <w:r>
              <w:rPr>
                <w:rFonts w:ascii="Times New Roman" w:hAnsi="Times New Roman"/>
                <w:b/>
                <w:sz w:val="24"/>
                <w:szCs w:val="24"/>
              </w:rPr>
              <w:t>2412,1</w:t>
            </w:r>
          </w:p>
        </w:tc>
      </w:tr>
      <w:tr w:rsidR="008547D2" w:rsidRPr="00833703" w14:paraId="05602401"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CE5345" w14:textId="77777777" w:rsidR="008547D2" w:rsidRPr="00796DEE" w:rsidRDefault="008547D2" w:rsidP="008547D2">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Залишок коштів на початок періоду</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15D84DD" w14:textId="77777777"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3405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BBEE36F" w14:textId="378C3EFF"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1 870,4</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27E84D" w14:textId="3947D4CF"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2 076,1</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70796B0" w14:textId="6210E975"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2 076,1</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92C80B4" w14:textId="41868650" w:rsidR="008547D2" w:rsidRPr="00796DEE" w:rsidRDefault="008D1A93" w:rsidP="008547D2">
            <w:pPr>
              <w:spacing w:after="0" w:line="240" w:lineRule="auto"/>
              <w:jc w:val="center"/>
              <w:rPr>
                <w:rFonts w:ascii="Times New Roman" w:hAnsi="Times New Roman"/>
                <w:color w:val="000000"/>
                <w:spacing w:val="-20"/>
                <w:sz w:val="24"/>
                <w:szCs w:val="24"/>
                <w:lang w:eastAsia="uk-UA"/>
              </w:rPr>
            </w:pPr>
            <w:r>
              <w:rPr>
                <w:rFonts w:ascii="Times New Roman" w:hAnsi="Times New Roman"/>
                <w:sz w:val="24"/>
                <w:szCs w:val="24"/>
              </w:rPr>
              <w:t>214,8</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B525E05" w14:textId="5982584D"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2 282,4</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1EDBD7C" w14:textId="3C4B2943"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2 415,6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88B0575" w14:textId="40C19B32"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1 463,5</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85D10F3" w14:textId="6554079E"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796DEE">
              <w:rPr>
                <w:rFonts w:ascii="Times New Roman" w:hAnsi="Times New Roman"/>
                <w:sz w:val="24"/>
                <w:szCs w:val="24"/>
              </w:rPr>
              <w:t>671,6</w:t>
            </w:r>
          </w:p>
        </w:tc>
      </w:tr>
      <w:tr w:rsidR="008547D2" w:rsidRPr="00833703" w14:paraId="2D38D6D7"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5451F927" w14:textId="77777777" w:rsidR="008547D2" w:rsidRPr="00796DEE" w:rsidRDefault="008547D2" w:rsidP="008547D2">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Вплив зміни валютних курсів на залишок коштів</w:t>
            </w:r>
          </w:p>
        </w:tc>
        <w:tc>
          <w:tcPr>
            <w:tcW w:w="27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7D02F3F" w14:textId="77777777"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3410</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38B17B2C" w14:textId="5F7EF2CB"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CF276C" w14:textId="26D16D09"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52804F2" w14:textId="282756E4"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B527FEC" w14:textId="2C1A6682"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77024990" w14:textId="0BDB59C7"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D086F" w14:textId="790FE4E2"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DC94C30" w14:textId="71CC97C7"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E7C9A51" w14:textId="50E799DD" w:rsidR="008547D2" w:rsidRPr="00796DEE" w:rsidRDefault="008547D2" w:rsidP="008547D2">
            <w:pPr>
              <w:spacing w:after="0" w:line="240" w:lineRule="auto"/>
              <w:jc w:val="center"/>
              <w:rPr>
                <w:rFonts w:ascii="Times New Roman" w:hAnsi="Times New Roman"/>
                <w:color w:val="000000"/>
                <w:spacing w:val="-20"/>
                <w:sz w:val="24"/>
                <w:szCs w:val="24"/>
                <w:lang w:eastAsia="uk-UA"/>
              </w:rPr>
            </w:pPr>
            <w:r w:rsidRPr="009A3404">
              <w:rPr>
                <w:rFonts w:ascii="Times New Roman" w:hAnsi="Times New Roman"/>
                <w:color w:val="000000"/>
                <w:spacing w:val="-20"/>
                <w:sz w:val="24"/>
                <w:szCs w:val="24"/>
                <w:lang w:eastAsia="uk-UA"/>
              </w:rPr>
              <w:t>-</w:t>
            </w:r>
          </w:p>
        </w:tc>
      </w:tr>
      <w:tr w:rsidR="008547D2" w:rsidRPr="00833703" w14:paraId="47674F74" w14:textId="77777777" w:rsidTr="00773700">
        <w:trPr>
          <w:gridBefore w:val="1"/>
          <w:wBefore w:w="3" w:type="pct"/>
          <w:trHeight w:val="58"/>
        </w:trPr>
        <w:tc>
          <w:tcPr>
            <w:tcW w:w="168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7896BF88" w14:textId="77777777" w:rsidR="008547D2" w:rsidRPr="00796DEE" w:rsidRDefault="008547D2" w:rsidP="008547D2">
            <w:pPr>
              <w:spacing w:after="0" w:line="158" w:lineRule="atLeast"/>
              <w:ind w:left="28" w:right="28"/>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Залишок коштів на кінець періоду</w:t>
            </w:r>
          </w:p>
        </w:tc>
        <w:tc>
          <w:tcPr>
            <w:tcW w:w="272" w:type="pct"/>
            <w:tcBorders>
              <w:top w:val="nil"/>
              <w:left w:val="nil"/>
              <w:bottom w:val="single" w:sz="8" w:space="0" w:color="000000"/>
              <w:right w:val="single" w:sz="8" w:space="0" w:color="000000"/>
            </w:tcBorders>
            <w:tcMar>
              <w:top w:w="57" w:type="dxa"/>
              <w:left w:w="57" w:type="dxa"/>
              <w:bottom w:w="57" w:type="dxa"/>
              <w:right w:w="57" w:type="dxa"/>
            </w:tcMar>
          </w:tcPr>
          <w:p w14:paraId="4A3EC4E8" w14:textId="77777777"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color w:val="000000"/>
                <w:spacing w:val="-20"/>
                <w:sz w:val="24"/>
                <w:szCs w:val="24"/>
                <w:lang w:eastAsia="uk-UA"/>
              </w:rPr>
              <w:t>3415</w:t>
            </w:r>
          </w:p>
        </w:tc>
        <w:tc>
          <w:tcPr>
            <w:tcW w:w="362"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514E5E6" w14:textId="002C0EE1"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2 076,1</w:t>
            </w:r>
          </w:p>
        </w:tc>
        <w:tc>
          <w:tcPr>
            <w:tcW w:w="359" w:type="pct"/>
            <w:gridSpan w:val="2"/>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6DC49ECA" w14:textId="72CD8135"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2 282,4</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2B0C9D5A" w14:textId="69AE1981" w:rsidR="008547D2" w:rsidRPr="00796DEE" w:rsidRDefault="008D1A93" w:rsidP="008547D2">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214,8</w:t>
            </w:r>
          </w:p>
        </w:tc>
        <w:tc>
          <w:tcPr>
            <w:tcW w:w="38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DFD43D0" w14:textId="1E329969" w:rsidR="008547D2" w:rsidRPr="00796DEE" w:rsidRDefault="008D1A93" w:rsidP="008547D2">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1016,1</w:t>
            </w:r>
          </w:p>
        </w:tc>
        <w:tc>
          <w:tcPr>
            <w:tcW w:w="41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181F4C4B" w14:textId="3D0D068D"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2 415,6</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3BEA8E6" w14:textId="05433FAA"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1 463,5</w:t>
            </w:r>
          </w:p>
        </w:tc>
        <w:tc>
          <w:tcPr>
            <w:tcW w:w="360"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44623641" w14:textId="6C2251C2" w:rsidR="008547D2" w:rsidRPr="00796DEE" w:rsidRDefault="008547D2" w:rsidP="008547D2">
            <w:pPr>
              <w:spacing w:after="0" w:line="158" w:lineRule="atLeast"/>
              <w:ind w:left="28" w:right="28"/>
              <w:jc w:val="center"/>
              <w:rPr>
                <w:rFonts w:ascii="Times New Roman" w:hAnsi="Times New Roman"/>
                <w:color w:val="000000"/>
                <w:spacing w:val="-20"/>
                <w:sz w:val="24"/>
                <w:szCs w:val="24"/>
                <w:lang w:eastAsia="uk-UA"/>
              </w:rPr>
            </w:pPr>
            <w:r w:rsidRPr="00796DEE">
              <w:rPr>
                <w:rFonts w:ascii="Times New Roman" w:hAnsi="Times New Roman"/>
                <w:sz w:val="24"/>
                <w:szCs w:val="24"/>
              </w:rPr>
              <w:t>671,6</w:t>
            </w:r>
          </w:p>
        </w:tc>
        <w:tc>
          <w:tcPr>
            <w:tcW w:w="454" w:type="pct"/>
            <w:tcBorders>
              <w:top w:val="nil"/>
              <w:left w:val="nil"/>
              <w:bottom w:val="single" w:sz="8" w:space="0" w:color="000000"/>
              <w:right w:val="single" w:sz="8" w:space="0" w:color="000000"/>
            </w:tcBorders>
            <w:shd w:val="clear" w:color="auto" w:fill="FFFFFF" w:themeFill="background1"/>
            <w:tcMar>
              <w:top w:w="57" w:type="dxa"/>
              <w:left w:w="57" w:type="dxa"/>
              <w:bottom w:w="57" w:type="dxa"/>
              <w:right w:w="57" w:type="dxa"/>
            </w:tcMar>
            <w:vAlign w:val="center"/>
          </w:tcPr>
          <w:p w14:paraId="06C82605" w14:textId="1A12D434" w:rsidR="008547D2" w:rsidRPr="00796DEE" w:rsidRDefault="008D1A93" w:rsidP="008547D2">
            <w:pPr>
              <w:spacing w:after="0" w:line="158" w:lineRule="atLeast"/>
              <w:ind w:left="28" w:right="28"/>
              <w:jc w:val="center"/>
              <w:rPr>
                <w:rFonts w:ascii="Times New Roman" w:hAnsi="Times New Roman"/>
                <w:color w:val="000000"/>
                <w:spacing w:val="-20"/>
                <w:sz w:val="24"/>
                <w:szCs w:val="24"/>
                <w:lang w:eastAsia="uk-UA"/>
              </w:rPr>
            </w:pPr>
            <w:r>
              <w:rPr>
                <w:rFonts w:ascii="Times New Roman" w:hAnsi="Times New Roman"/>
                <w:sz w:val="24"/>
                <w:szCs w:val="24"/>
              </w:rPr>
              <w:t>3083,7</w:t>
            </w:r>
          </w:p>
        </w:tc>
      </w:tr>
      <w:tr w:rsidR="00E044EE" w:rsidRPr="00C57BC8" w14:paraId="39BAC462" w14:textId="77777777" w:rsidTr="00773700">
        <w:trPr>
          <w:trHeight w:val="58"/>
        </w:trPr>
        <w:tc>
          <w:tcPr>
            <w:tcW w:w="610" w:type="pct"/>
            <w:gridSpan w:val="2"/>
            <w:tcMar>
              <w:right w:w="57" w:type="dxa"/>
            </w:tcMar>
          </w:tcPr>
          <w:p w14:paraId="729D9CB7" w14:textId="77777777" w:rsidR="00C74DDA" w:rsidRDefault="00C74DDA" w:rsidP="00E044EE">
            <w:pPr>
              <w:spacing w:after="0" w:line="193" w:lineRule="atLeast"/>
              <w:jc w:val="center"/>
              <w:rPr>
                <w:rFonts w:ascii="Times New Roman" w:hAnsi="Times New Roman"/>
                <w:color w:val="000000"/>
                <w:sz w:val="24"/>
                <w:szCs w:val="24"/>
                <w:lang w:val="ru-RU" w:eastAsia="uk-UA"/>
              </w:rPr>
            </w:pPr>
          </w:p>
          <w:p w14:paraId="338DE891" w14:textId="77777777" w:rsidR="00C74DDA" w:rsidRDefault="00C74DDA" w:rsidP="00E044EE">
            <w:pPr>
              <w:spacing w:after="0" w:line="193" w:lineRule="atLeast"/>
              <w:jc w:val="center"/>
              <w:rPr>
                <w:rFonts w:ascii="Times New Roman" w:hAnsi="Times New Roman"/>
                <w:color w:val="000000"/>
                <w:sz w:val="24"/>
                <w:szCs w:val="24"/>
                <w:lang w:val="ru-RU" w:eastAsia="uk-UA"/>
              </w:rPr>
            </w:pPr>
          </w:p>
          <w:p w14:paraId="390C5D19" w14:textId="2392031B" w:rsidR="00E044EE" w:rsidRPr="00C828FF" w:rsidRDefault="00E044EE" w:rsidP="00E044EE">
            <w:pPr>
              <w:spacing w:after="0" w:line="193" w:lineRule="atLeast"/>
              <w:jc w:val="center"/>
              <w:rPr>
                <w:rFonts w:ascii="Times New Roman" w:hAnsi="Times New Roman"/>
                <w:color w:val="000000"/>
                <w:sz w:val="24"/>
                <w:szCs w:val="24"/>
                <w:lang w:eastAsia="uk-UA"/>
              </w:rPr>
            </w:pPr>
            <w:r w:rsidRPr="00C828FF">
              <w:rPr>
                <w:rFonts w:ascii="Times New Roman" w:hAnsi="Times New Roman"/>
                <w:color w:val="000000"/>
                <w:sz w:val="24"/>
                <w:szCs w:val="24"/>
                <w:lang w:val="ru-RU" w:eastAsia="uk-UA"/>
              </w:rPr>
              <w:t>Директор</w:t>
            </w:r>
          </w:p>
        </w:tc>
        <w:tc>
          <w:tcPr>
            <w:tcW w:w="1751" w:type="pct"/>
            <w:gridSpan w:val="4"/>
            <w:tcMar>
              <w:right w:w="57" w:type="dxa"/>
            </w:tcMar>
          </w:tcPr>
          <w:p w14:paraId="3284CAAB" w14:textId="6B5F13F7" w:rsidR="00E044EE" w:rsidRPr="00833703" w:rsidRDefault="00E044EE" w:rsidP="00E044EE">
            <w:pPr>
              <w:spacing w:before="17" w:after="0" w:line="150" w:lineRule="atLeast"/>
              <w:jc w:val="center"/>
              <w:rPr>
                <w:rFonts w:ascii="Times New Roman" w:hAnsi="Times New Roman"/>
                <w:color w:val="000000"/>
                <w:sz w:val="20"/>
                <w:szCs w:val="20"/>
                <w:lang w:eastAsia="uk-UA"/>
              </w:rPr>
            </w:pPr>
          </w:p>
        </w:tc>
        <w:tc>
          <w:tcPr>
            <w:tcW w:w="1055" w:type="pct"/>
            <w:gridSpan w:val="3"/>
            <w:tcMar>
              <w:top w:w="170" w:type="dxa"/>
              <w:left w:w="57" w:type="dxa"/>
              <w:bottom w:w="68" w:type="dxa"/>
              <w:right w:w="57" w:type="dxa"/>
            </w:tcMar>
          </w:tcPr>
          <w:p w14:paraId="6FF99E82" w14:textId="77777777" w:rsidR="00C74DDA" w:rsidRDefault="00C74DDA" w:rsidP="00E044EE">
            <w:pPr>
              <w:spacing w:after="0" w:line="193" w:lineRule="atLeast"/>
              <w:jc w:val="center"/>
              <w:rPr>
                <w:rFonts w:ascii="Times New Roman" w:hAnsi="Times New Roman"/>
                <w:color w:val="000000"/>
                <w:sz w:val="24"/>
                <w:szCs w:val="24"/>
                <w:lang w:eastAsia="uk-UA"/>
              </w:rPr>
            </w:pPr>
          </w:p>
          <w:p w14:paraId="5F44E554" w14:textId="77777777" w:rsidR="00C74DDA" w:rsidRDefault="00C74DDA" w:rsidP="00E044EE">
            <w:pPr>
              <w:spacing w:after="0" w:line="193" w:lineRule="atLeast"/>
              <w:jc w:val="center"/>
              <w:rPr>
                <w:rFonts w:ascii="Times New Roman" w:hAnsi="Times New Roman"/>
                <w:color w:val="000000"/>
                <w:sz w:val="24"/>
                <w:szCs w:val="24"/>
                <w:lang w:eastAsia="uk-UA"/>
              </w:rPr>
            </w:pPr>
          </w:p>
          <w:p w14:paraId="1152E8FD" w14:textId="5642E480" w:rsidR="00E044EE" w:rsidRPr="00C57BC8" w:rsidRDefault="00E044EE" w:rsidP="00E044EE">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183E35C4" w14:textId="34C0F9FE" w:rsidR="00E044EE" w:rsidRPr="00833703" w:rsidRDefault="00E044EE" w:rsidP="00E044EE">
            <w:pPr>
              <w:spacing w:before="17" w:after="0" w:line="150" w:lineRule="atLeast"/>
              <w:jc w:val="center"/>
              <w:rPr>
                <w:rFonts w:ascii="Times New Roman" w:hAnsi="Times New Roman"/>
                <w:color w:val="000000"/>
                <w:sz w:val="20"/>
                <w:szCs w:val="20"/>
                <w:lang w:eastAsia="uk-UA"/>
              </w:rPr>
            </w:pPr>
            <w:r w:rsidRPr="00C57BC8">
              <w:rPr>
                <w:rFonts w:ascii="Times New Roman" w:hAnsi="Times New Roman"/>
                <w:color w:val="000000"/>
                <w:sz w:val="24"/>
                <w:szCs w:val="24"/>
                <w:lang w:eastAsia="uk-UA"/>
              </w:rPr>
              <w:t>(підпис)</w:t>
            </w:r>
          </w:p>
        </w:tc>
        <w:tc>
          <w:tcPr>
            <w:tcW w:w="1584" w:type="pct"/>
            <w:gridSpan w:val="4"/>
            <w:tcMar>
              <w:top w:w="170" w:type="dxa"/>
              <w:left w:w="0" w:type="dxa"/>
              <w:bottom w:w="68" w:type="dxa"/>
            </w:tcMar>
          </w:tcPr>
          <w:p w14:paraId="427C6B10" w14:textId="77777777" w:rsidR="00C74DDA" w:rsidRDefault="00C74DDA" w:rsidP="00E044EE">
            <w:pPr>
              <w:spacing w:before="17" w:after="0" w:line="150" w:lineRule="atLeast"/>
              <w:jc w:val="center"/>
              <w:rPr>
                <w:rFonts w:ascii="Times New Roman" w:hAnsi="Times New Roman"/>
                <w:color w:val="000000"/>
                <w:sz w:val="24"/>
                <w:szCs w:val="24"/>
                <w:lang w:eastAsia="uk-UA"/>
              </w:rPr>
            </w:pPr>
          </w:p>
          <w:p w14:paraId="15FB06E1" w14:textId="77777777" w:rsidR="00C74DDA" w:rsidRDefault="00C74DDA" w:rsidP="00E044EE">
            <w:pPr>
              <w:spacing w:before="17" w:after="0" w:line="150" w:lineRule="atLeast"/>
              <w:jc w:val="center"/>
              <w:rPr>
                <w:rFonts w:ascii="Times New Roman" w:hAnsi="Times New Roman"/>
                <w:color w:val="000000"/>
                <w:sz w:val="24"/>
                <w:szCs w:val="24"/>
                <w:lang w:eastAsia="uk-UA"/>
              </w:rPr>
            </w:pPr>
          </w:p>
          <w:p w14:paraId="25A15807" w14:textId="3A2419B5" w:rsidR="00E044EE" w:rsidRPr="00C57BC8" w:rsidRDefault="00606F94" w:rsidP="00E044EE">
            <w:pPr>
              <w:spacing w:before="17" w:after="0" w:line="150" w:lineRule="atLeast"/>
              <w:jc w:val="center"/>
              <w:rPr>
                <w:rFonts w:ascii="Times New Roman" w:hAnsi="Times New Roman"/>
                <w:color w:val="000000"/>
                <w:sz w:val="24"/>
                <w:szCs w:val="24"/>
                <w:lang w:eastAsia="uk-UA"/>
              </w:rPr>
            </w:pPr>
            <w:r>
              <w:rPr>
                <w:rFonts w:ascii="Times New Roman" w:hAnsi="Times New Roman"/>
                <w:color w:val="000000"/>
                <w:sz w:val="24"/>
                <w:szCs w:val="24"/>
                <w:lang w:eastAsia="uk-UA"/>
              </w:rPr>
              <w:t>Василь ЖЕРНОВ</w:t>
            </w:r>
          </w:p>
        </w:tc>
      </w:tr>
    </w:tbl>
    <w:p w14:paraId="4D0CB426" w14:textId="77777777" w:rsidR="00B919FE"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14:paraId="49E6AC5F" w14:textId="77777777" w:rsidR="009C2436" w:rsidRDefault="009C2436" w:rsidP="009C2436">
      <w:pPr>
        <w:shd w:val="clear" w:color="auto" w:fill="FFFFFF"/>
        <w:tabs>
          <w:tab w:val="left" w:pos="6095"/>
          <w:tab w:val="center" w:pos="7710"/>
        </w:tabs>
        <w:spacing w:after="0" w:line="193" w:lineRule="atLeast"/>
        <w:ind w:firstLine="283"/>
        <w:rPr>
          <w:rFonts w:ascii="Times New Roman" w:hAnsi="Times New Roman"/>
          <w:b/>
          <w:bCs/>
          <w:color w:val="000000"/>
          <w:sz w:val="24"/>
          <w:szCs w:val="24"/>
          <w:lang w:eastAsia="uk-UA"/>
        </w:rPr>
      </w:pPr>
      <w:r>
        <w:rPr>
          <w:rFonts w:ascii="Times New Roman" w:hAnsi="Times New Roman"/>
          <w:b/>
          <w:bCs/>
          <w:color w:val="000000"/>
          <w:sz w:val="24"/>
          <w:szCs w:val="24"/>
          <w:lang w:eastAsia="uk-UA"/>
        </w:rPr>
        <w:lastRenderedPageBreak/>
        <w:tab/>
      </w:r>
    </w:p>
    <w:p w14:paraId="5EE56D27" w14:textId="2CC62E30" w:rsidR="00B919FE" w:rsidRPr="00C57BC8" w:rsidRDefault="009C2436" w:rsidP="009C2436">
      <w:pPr>
        <w:shd w:val="clear" w:color="auto" w:fill="FFFFFF"/>
        <w:tabs>
          <w:tab w:val="left" w:pos="6095"/>
          <w:tab w:val="center" w:pos="7710"/>
        </w:tabs>
        <w:spacing w:after="0" w:line="193" w:lineRule="atLeast"/>
        <w:ind w:firstLine="283"/>
        <w:rPr>
          <w:rFonts w:ascii="Times New Roman" w:hAnsi="Times New Roman"/>
          <w:b/>
          <w:bCs/>
          <w:color w:val="000000"/>
          <w:sz w:val="24"/>
          <w:szCs w:val="24"/>
          <w:lang w:eastAsia="uk-UA"/>
        </w:rPr>
      </w:pPr>
      <w:r>
        <w:rPr>
          <w:rFonts w:ascii="Times New Roman" w:hAnsi="Times New Roman"/>
          <w:b/>
          <w:bCs/>
          <w:color w:val="000000"/>
          <w:sz w:val="24"/>
          <w:szCs w:val="24"/>
          <w:lang w:eastAsia="uk-UA"/>
        </w:rPr>
        <w:tab/>
      </w:r>
      <w:r w:rsidR="00B919FE" w:rsidRPr="00C57BC8">
        <w:rPr>
          <w:rFonts w:ascii="Times New Roman" w:hAnsi="Times New Roman"/>
          <w:b/>
          <w:bCs/>
          <w:color w:val="000000"/>
          <w:sz w:val="24"/>
          <w:szCs w:val="24"/>
          <w:lang w:eastAsia="uk-UA"/>
        </w:rPr>
        <w:t>IV.</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Капітальні</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інвестиції</w:t>
      </w:r>
    </w:p>
    <w:p w14:paraId="22995DBE" w14:textId="77777777" w:rsidR="00B919FE" w:rsidRPr="00773700" w:rsidRDefault="00B919FE" w:rsidP="0032242C">
      <w:pPr>
        <w:shd w:val="clear" w:color="auto" w:fill="FFFFFF"/>
        <w:spacing w:before="57" w:after="0" w:line="161" w:lineRule="atLeast"/>
        <w:ind w:firstLine="283"/>
        <w:jc w:val="right"/>
        <w:rPr>
          <w:rFonts w:ascii="Times New Roman" w:hAnsi="Times New Roman"/>
          <w:iCs/>
          <w:color w:val="000000"/>
          <w:sz w:val="24"/>
          <w:szCs w:val="24"/>
          <w:lang w:eastAsia="uk-UA"/>
        </w:rPr>
      </w:pPr>
      <w:r>
        <w:rPr>
          <w:rFonts w:ascii="Times New Roman" w:hAnsi="Times New Roman"/>
          <w:i/>
          <w:iCs/>
          <w:color w:val="000000"/>
          <w:sz w:val="24"/>
          <w:szCs w:val="24"/>
          <w:lang w:eastAsia="uk-UA"/>
        </w:rPr>
        <w:t xml:space="preserve">                                                                                                                                                       </w:t>
      </w:r>
      <w:r w:rsidRPr="00773700">
        <w:rPr>
          <w:rFonts w:ascii="Times New Roman" w:hAnsi="Times New Roman"/>
          <w:iCs/>
          <w:color w:val="000000"/>
          <w:sz w:val="24"/>
          <w:szCs w:val="24"/>
          <w:lang w:eastAsia="uk-UA"/>
        </w:rPr>
        <w:t>тис. грн (без ПДВ)</w:t>
      </w:r>
    </w:p>
    <w:tbl>
      <w:tblPr>
        <w:tblW w:w="5000" w:type="pct"/>
        <w:tblCellMar>
          <w:left w:w="0" w:type="dxa"/>
          <w:right w:w="0" w:type="dxa"/>
        </w:tblCellMar>
        <w:tblLook w:val="00A0" w:firstRow="1" w:lastRow="0" w:firstColumn="1" w:lastColumn="0" w:noHBand="0" w:noVBand="0"/>
      </w:tblPr>
      <w:tblGrid>
        <w:gridCol w:w="5192"/>
        <w:gridCol w:w="849"/>
        <w:gridCol w:w="1366"/>
        <w:gridCol w:w="1366"/>
        <w:gridCol w:w="1330"/>
        <w:gridCol w:w="1208"/>
        <w:gridCol w:w="979"/>
        <w:gridCol w:w="982"/>
        <w:gridCol w:w="985"/>
        <w:gridCol w:w="994"/>
      </w:tblGrid>
      <w:tr w:rsidR="00806610" w:rsidRPr="00C57BC8" w14:paraId="1A1A8D31" w14:textId="77777777" w:rsidTr="00806610">
        <w:trPr>
          <w:trHeight w:val="60"/>
        </w:trPr>
        <w:tc>
          <w:tcPr>
            <w:tcW w:w="170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0ADFD10" w14:textId="77777777"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показника</w:t>
            </w:r>
          </w:p>
        </w:tc>
        <w:tc>
          <w:tcPr>
            <w:tcW w:w="27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DD2541C" w14:textId="77777777"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рядка</w:t>
            </w:r>
          </w:p>
        </w:tc>
        <w:tc>
          <w:tcPr>
            <w:tcW w:w="44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D5D3810" w14:textId="77777777"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Факт</w:t>
            </w:r>
          </w:p>
          <w:p w14:paraId="68F19567" w14:textId="4C3C6A78"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2021</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48"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61B7DEE" w14:textId="77777777"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w:t>
            </w:r>
          </w:p>
          <w:p w14:paraId="16FD8B74" w14:textId="37BABF98"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val="en-US" w:eastAsia="uk-UA"/>
              </w:rPr>
              <w:t>2022</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року</w:t>
            </w:r>
          </w:p>
        </w:tc>
        <w:tc>
          <w:tcPr>
            <w:tcW w:w="43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F56F242" w14:textId="62756606"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Факт 2022 року</w:t>
            </w:r>
          </w:p>
        </w:tc>
        <w:tc>
          <w:tcPr>
            <w:tcW w:w="39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248D67A" w14:textId="77777777"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Плановий</w:t>
            </w:r>
          </w:p>
          <w:p w14:paraId="6C8D4D0B" w14:textId="0F58C45D"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 xml:space="preserve">2023 </w:t>
            </w:r>
            <w:r w:rsidRPr="00C57BC8">
              <w:rPr>
                <w:rFonts w:ascii="Times New Roman" w:hAnsi="Times New Roman"/>
                <w:color w:val="000000"/>
                <w:sz w:val="24"/>
                <w:szCs w:val="24"/>
                <w:lang w:eastAsia="uk-UA"/>
              </w:rPr>
              <w:t>рік</w:t>
            </w:r>
          </w:p>
        </w:tc>
        <w:tc>
          <w:tcPr>
            <w:tcW w:w="1293" w:type="pct"/>
            <w:gridSpan w:val="4"/>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3D193AA" w14:textId="77777777" w:rsidR="00806610" w:rsidRPr="00C57BC8" w:rsidRDefault="00806610" w:rsidP="00806610">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кварталами</w:t>
            </w:r>
          </w:p>
        </w:tc>
      </w:tr>
      <w:tr w:rsidR="00E044EE" w:rsidRPr="00C57BC8" w14:paraId="7F58BFC4" w14:textId="77777777" w:rsidTr="00806610">
        <w:trPr>
          <w:trHeight w:val="60"/>
        </w:trPr>
        <w:tc>
          <w:tcPr>
            <w:tcW w:w="1702" w:type="pct"/>
            <w:vMerge/>
            <w:tcBorders>
              <w:top w:val="single" w:sz="8" w:space="0" w:color="000000"/>
              <w:left w:val="single" w:sz="8" w:space="0" w:color="000000"/>
              <w:bottom w:val="single" w:sz="8" w:space="0" w:color="000000"/>
              <w:right w:val="single" w:sz="8" w:space="0" w:color="000000"/>
            </w:tcBorders>
            <w:vAlign w:val="center"/>
          </w:tcPr>
          <w:p w14:paraId="07A75FA1"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278" w:type="pct"/>
            <w:vMerge/>
            <w:tcBorders>
              <w:top w:val="single" w:sz="8" w:space="0" w:color="000000"/>
              <w:left w:val="nil"/>
              <w:bottom w:val="single" w:sz="8" w:space="0" w:color="000000"/>
              <w:right w:val="single" w:sz="8" w:space="0" w:color="000000"/>
            </w:tcBorders>
            <w:vAlign w:val="center"/>
          </w:tcPr>
          <w:p w14:paraId="3B0C5A43"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8" w:type="pct"/>
            <w:vMerge/>
            <w:tcBorders>
              <w:top w:val="single" w:sz="8" w:space="0" w:color="000000"/>
              <w:left w:val="nil"/>
              <w:bottom w:val="single" w:sz="8" w:space="0" w:color="000000"/>
              <w:right w:val="single" w:sz="8" w:space="0" w:color="000000"/>
            </w:tcBorders>
            <w:vAlign w:val="center"/>
          </w:tcPr>
          <w:p w14:paraId="63EF8DB6"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48" w:type="pct"/>
            <w:vMerge/>
            <w:tcBorders>
              <w:top w:val="single" w:sz="8" w:space="0" w:color="000000"/>
              <w:left w:val="nil"/>
              <w:bottom w:val="single" w:sz="8" w:space="0" w:color="000000"/>
              <w:right w:val="single" w:sz="8" w:space="0" w:color="000000"/>
            </w:tcBorders>
            <w:vAlign w:val="center"/>
          </w:tcPr>
          <w:p w14:paraId="781C62FE"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436" w:type="pct"/>
            <w:vMerge/>
            <w:tcBorders>
              <w:top w:val="single" w:sz="8" w:space="0" w:color="000000"/>
              <w:left w:val="nil"/>
              <w:bottom w:val="single" w:sz="8" w:space="0" w:color="000000"/>
              <w:right w:val="single" w:sz="8" w:space="0" w:color="000000"/>
            </w:tcBorders>
            <w:vAlign w:val="center"/>
          </w:tcPr>
          <w:p w14:paraId="740EAF58"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96" w:type="pct"/>
            <w:vMerge/>
            <w:tcBorders>
              <w:top w:val="single" w:sz="8" w:space="0" w:color="000000"/>
              <w:left w:val="nil"/>
              <w:bottom w:val="single" w:sz="8" w:space="0" w:color="000000"/>
              <w:right w:val="single" w:sz="8" w:space="0" w:color="000000"/>
            </w:tcBorders>
            <w:vAlign w:val="center"/>
          </w:tcPr>
          <w:p w14:paraId="7269B395" w14:textId="77777777" w:rsidR="00B919FE" w:rsidRPr="00C57BC8" w:rsidRDefault="00B919FE" w:rsidP="00D741FB">
            <w:pPr>
              <w:spacing w:after="0" w:line="240" w:lineRule="auto"/>
              <w:rPr>
                <w:rFonts w:ascii="Times New Roman" w:hAnsi="Times New Roman"/>
                <w:color w:val="000000"/>
                <w:sz w:val="24"/>
                <w:szCs w:val="24"/>
                <w:lang w:eastAsia="uk-UA"/>
              </w:rPr>
            </w:pPr>
          </w:p>
        </w:tc>
        <w:tc>
          <w:tcPr>
            <w:tcW w:w="3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1B5BA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w:t>
            </w:r>
          </w:p>
        </w:tc>
        <w:tc>
          <w:tcPr>
            <w:tcW w:w="32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0971D1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w:t>
            </w:r>
          </w:p>
        </w:tc>
        <w:tc>
          <w:tcPr>
            <w:tcW w:w="32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0448B0B"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ІІІ</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09716F6"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ІV</w:t>
            </w:r>
          </w:p>
        </w:tc>
      </w:tr>
      <w:tr w:rsidR="00E044EE" w:rsidRPr="00C57BC8" w14:paraId="582B7938" w14:textId="77777777" w:rsidTr="00806610">
        <w:trPr>
          <w:trHeight w:val="60"/>
        </w:trPr>
        <w:tc>
          <w:tcPr>
            <w:tcW w:w="170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AC1D1B2"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w:t>
            </w:r>
          </w:p>
        </w:tc>
        <w:tc>
          <w:tcPr>
            <w:tcW w:w="27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964725"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2</w:t>
            </w:r>
          </w:p>
        </w:tc>
        <w:tc>
          <w:tcPr>
            <w:tcW w:w="44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8343A19"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3</w:t>
            </w:r>
          </w:p>
        </w:tc>
        <w:tc>
          <w:tcPr>
            <w:tcW w:w="44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6A59AE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w:t>
            </w:r>
          </w:p>
        </w:tc>
        <w:tc>
          <w:tcPr>
            <w:tcW w:w="43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33CD1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5</w:t>
            </w:r>
          </w:p>
        </w:tc>
        <w:tc>
          <w:tcPr>
            <w:tcW w:w="39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04F779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6</w:t>
            </w:r>
          </w:p>
        </w:tc>
        <w:tc>
          <w:tcPr>
            <w:tcW w:w="32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AAE6D1"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7</w:t>
            </w:r>
          </w:p>
        </w:tc>
        <w:tc>
          <w:tcPr>
            <w:tcW w:w="32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E65C468"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8</w:t>
            </w:r>
          </w:p>
        </w:tc>
        <w:tc>
          <w:tcPr>
            <w:tcW w:w="323"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12C9384"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9</w:t>
            </w:r>
          </w:p>
        </w:tc>
        <w:tc>
          <w:tcPr>
            <w:tcW w:w="3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623D83C" w14:textId="77777777" w:rsidR="00B919FE" w:rsidRPr="00C57BC8" w:rsidRDefault="00B919FE" w:rsidP="00D741FB">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10</w:t>
            </w:r>
          </w:p>
        </w:tc>
      </w:tr>
      <w:tr w:rsidR="00E41F98" w:rsidRPr="00C57BC8" w14:paraId="555F5C04"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6D64A43"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Капітальні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інвестиції,</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усього,</w:t>
            </w:r>
          </w:p>
          <w:p w14:paraId="35EBBBEA"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тому</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числі:</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2F94D61A"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b/>
                <w:bCs/>
                <w:color w:val="000000"/>
                <w:sz w:val="24"/>
                <w:szCs w:val="24"/>
                <w:lang w:eastAsia="uk-UA"/>
              </w:rPr>
              <w:t>4000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E671F8" w14:textId="1D2A2DCC" w:rsidR="00E41F98" w:rsidRPr="00FF6BBD" w:rsidRDefault="00E41F98" w:rsidP="00E41F98">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(13447,3)</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2AF1EB8" w14:textId="5332B7D4" w:rsidR="00E41F98" w:rsidRPr="00FF6BBD" w:rsidRDefault="00E41F98" w:rsidP="00E41F98">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w:t>
            </w:r>
            <w:r>
              <w:rPr>
                <w:rFonts w:ascii="Times New Roman" w:hAnsi="Times New Roman"/>
                <w:b/>
                <w:bCs/>
                <w:sz w:val="24"/>
                <w:szCs w:val="24"/>
              </w:rPr>
              <w:t>7375,0</w:t>
            </w:r>
            <w:r w:rsidRPr="00FF6BBD">
              <w:rPr>
                <w:rFonts w:ascii="Times New Roman" w:hAnsi="Times New Roman"/>
                <w:b/>
                <w:bCs/>
                <w:sz w:val="24"/>
                <w:szCs w:val="24"/>
              </w:rPr>
              <w:t>)</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33A5AC7" w14:textId="21F1565F" w:rsidR="00E41F98" w:rsidRPr="00FF6BBD" w:rsidRDefault="00E41F98" w:rsidP="00E41F98">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w:t>
            </w:r>
            <w:r>
              <w:rPr>
                <w:rFonts w:ascii="Times New Roman" w:hAnsi="Times New Roman"/>
                <w:b/>
                <w:bCs/>
                <w:sz w:val="24"/>
                <w:szCs w:val="24"/>
              </w:rPr>
              <w:t>7061,2</w:t>
            </w:r>
            <w:r w:rsidRPr="00FF6BBD">
              <w:rPr>
                <w:rFonts w:ascii="Times New Roman" w:hAnsi="Times New Roman"/>
                <w:b/>
                <w:bCs/>
                <w:sz w:val="24"/>
                <w:szCs w:val="24"/>
              </w:rPr>
              <w:t>)</w:t>
            </w: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B94748" w14:textId="7558CCE2" w:rsidR="00E41F98" w:rsidRPr="00FF6BBD" w:rsidRDefault="00E41F98" w:rsidP="00E41F98">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w:t>
            </w:r>
            <w:r>
              <w:rPr>
                <w:rFonts w:ascii="Times New Roman" w:hAnsi="Times New Roman"/>
                <w:b/>
                <w:bCs/>
                <w:sz w:val="24"/>
                <w:szCs w:val="24"/>
              </w:rPr>
              <w:t>4565,2</w:t>
            </w:r>
            <w:r w:rsidRPr="00FF6BBD">
              <w:rPr>
                <w:rFonts w:ascii="Times New Roman" w:hAnsi="Times New Roman"/>
                <w:b/>
                <w:bCs/>
                <w:sz w:val="24"/>
                <w:szCs w:val="24"/>
              </w:rPr>
              <w:t>)</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F05778" w14:textId="11941DF0" w:rsidR="00E41F98" w:rsidRPr="00FF6BBD" w:rsidRDefault="00E41F98" w:rsidP="00E41F98">
            <w:pPr>
              <w:spacing w:after="0" w:line="158" w:lineRule="atLeast"/>
              <w:ind w:left="28" w:right="28"/>
              <w:jc w:val="center"/>
              <w:rPr>
                <w:rFonts w:ascii="Times New Roman" w:hAnsi="Times New Roman"/>
                <w:b/>
                <w:bCs/>
                <w:color w:val="000000"/>
                <w:sz w:val="24"/>
                <w:szCs w:val="24"/>
                <w:lang w:eastAsia="uk-UA"/>
              </w:rPr>
            </w:pPr>
            <w:r w:rsidRPr="00FF6BBD">
              <w:rPr>
                <w:rFonts w:ascii="Times New Roman" w:hAnsi="Times New Roman"/>
                <w:b/>
                <w:bCs/>
                <w:sz w:val="24"/>
                <w:szCs w:val="24"/>
              </w:rPr>
              <w:t>(380,0)</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5866EA" w14:textId="1C581161"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71146C" w14:textId="799F80B7"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C293EE9" w14:textId="46727383"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b/>
                <w:bCs/>
                <w:sz w:val="24"/>
                <w:szCs w:val="24"/>
              </w:rPr>
              <w:t>(</w:t>
            </w:r>
            <w:r>
              <w:rPr>
                <w:rFonts w:ascii="Times New Roman" w:hAnsi="Times New Roman"/>
                <w:b/>
                <w:bCs/>
                <w:sz w:val="24"/>
                <w:szCs w:val="24"/>
              </w:rPr>
              <w:t>4185,2</w:t>
            </w:r>
            <w:r w:rsidRPr="00FF6BBD">
              <w:rPr>
                <w:rFonts w:ascii="Times New Roman" w:hAnsi="Times New Roman"/>
                <w:b/>
                <w:bCs/>
                <w:sz w:val="24"/>
                <w:szCs w:val="24"/>
              </w:rPr>
              <w:t>)</w:t>
            </w:r>
          </w:p>
        </w:tc>
      </w:tr>
      <w:tr w:rsidR="00E41F98" w:rsidRPr="00C57BC8" w14:paraId="49F4A803"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659EA88"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капітальне</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будівництво</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02873E86"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4010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76495D" w14:textId="5FB5E7E6"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9E92E7B" w14:textId="608E3E7D"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A91048" w14:textId="4C003CBE"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DE26DB4" w14:textId="569246A2"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975A2C" w14:textId="1F77CE7D"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6B2445" w14:textId="7DB3F8A4"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5B668C" w14:textId="7C56B212"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79EFE2" w14:textId="625ED26B"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41F98" w:rsidRPr="00C57BC8" w14:paraId="61190BB6"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9DE5F1E"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придбання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(виготовлення)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основних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засобів</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72F3EE8B"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4020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1332E0" w14:textId="70BE8007"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(10111,1)</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936FE6" w14:textId="3A72BC17"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6900</w:t>
            </w:r>
            <w:r w:rsidRPr="00FF6BBD">
              <w:rPr>
                <w:rFonts w:ascii="Times New Roman" w:hAnsi="Times New Roman"/>
                <w:sz w:val="24"/>
                <w:szCs w:val="24"/>
              </w:rPr>
              <w:t>,0)</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38B10E" w14:textId="465B5DD4"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6865,9</w:t>
            </w:r>
            <w:r w:rsidRPr="00FF6BBD">
              <w:rPr>
                <w:rFonts w:ascii="Times New Roman" w:hAnsi="Times New Roman"/>
                <w:sz w:val="24"/>
                <w:szCs w:val="24"/>
              </w:rPr>
              <w:t>)</w:t>
            </w: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ED5283" w14:textId="2AE80E1B"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2642,8</w:t>
            </w:r>
            <w:r w:rsidRPr="00FF6BBD">
              <w:rPr>
                <w:rFonts w:ascii="Times New Roman" w:hAnsi="Times New Roman"/>
                <w:sz w:val="24"/>
                <w:szCs w:val="24"/>
              </w:rPr>
              <w:t>)</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8318B3" w14:textId="7BFFF653"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(200,0)</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574BD8" w14:textId="3409B3AB"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055585" w14:textId="733E714C"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AE7DB3" w14:textId="3593002C"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2442,8</w:t>
            </w:r>
            <w:r w:rsidRPr="00FF6BBD">
              <w:rPr>
                <w:rFonts w:ascii="Times New Roman" w:hAnsi="Times New Roman"/>
                <w:sz w:val="24"/>
                <w:szCs w:val="24"/>
              </w:rPr>
              <w:t>)</w:t>
            </w:r>
          </w:p>
        </w:tc>
      </w:tr>
      <w:tr w:rsidR="00E41F98" w:rsidRPr="00C57BC8" w14:paraId="6662F221"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8E338D9"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придбання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(виготовлення)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необоротних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60089208"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4030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3D71566" w14:textId="2599C54A"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(2353,9)</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D5CB163" w14:textId="3741ADE8"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275</w:t>
            </w:r>
            <w:r w:rsidRPr="00FF6BBD">
              <w:rPr>
                <w:rFonts w:ascii="Times New Roman" w:hAnsi="Times New Roman"/>
                <w:sz w:val="24"/>
                <w:szCs w:val="24"/>
              </w:rPr>
              <w:t>,0)</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80DF9CE" w14:textId="6656910B"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195,3</w:t>
            </w:r>
            <w:r w:rsidRPr="00FF6BBD">
              <w:rPr>
                <w:rFonts w:ascii="Times New Roman" w:hAnsi="Times New Roman"/>
                <w:sz w:val="24"/>
                <w:szCs w:val="24"/>
              </w:rPr>
              <w:t>)</w:t>
            </w: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3541AF" w14:textId="619CFCDA"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402,4</w:t>
            </w:r>
            <w:r w:rsidRPr="00FF6BBD">
              <w:rPr>
                <w:rFonts w:ascii="Times New Roman" w:hAnsi="Times New Roman"/>
                <w:sz w:val="24"/>
                <w:szCs w:val="24"/>
              </w:rPr>
              <w:t>)</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2594FE" w14:textId="1A5F38C0"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(180,0)</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D19382" w14:textId="752AF8F2"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14EE1E" w14:textId="0C9D55E7"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9FFD388" w14:textId="16BF5ED5"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222,4</w:t>
            </w:r>
            <w:r w:rsidRPr="00FF6BBD">
              <w:rPr>
                <w:rFonts w:ascii="Times New Roman" w:hAnsi="Times New Roman"/>
                <w:sz w:val="24"/>
                <w:szCs w:val="24"/>
              </w:rPr>
              <w:t>)</w:t>
            </w:r>
          </w:p>
        </w:tc>
      </w:tr>
      <w:tr w:rsidR="00E41F98" w:rsidRPr="00C57BC8" w14:paraId="20F00F86"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7CEFC137"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придбання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(створення)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нематеріальних</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активів</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14D44408"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4040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42B3DC" w14:textId="5210E24F"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(298,8)</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FFAC74D" w14:textId="148F274F"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BCC0A5" w14:textId="52E3AB6F"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375474" w14:textId="4ECDC7F6"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AFD02A" w14:textId="1D813320"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D1B600" w14:textId="79F1B180"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3FD035" w14:textId="4833775B"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232931" w14:textId="72274076"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41F98" w:rsidRPr="00C57BC8" w14:paraId="32411810"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34904F89"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модернізація,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модифікація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(добудова,</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дообладнання,</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реконструкція)</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1F481C07"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4050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68098B" w14:textId="35317E71"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42DA89" w14:textId="46CC73D7"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C686B8" w14:textId="2C84E130"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2B2F97" w14:textId="2290D401"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FCD792A" w14:textId="1082FEA3"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AE1AC5" w14:textId="5BEF736A"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45E196" w14:textId="0C2B8440"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EC3884" w14:textId="5CF5C615"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r>
      <w:tr w:rsidR="00E41F98" w:rsidRPr="00C57BC8" w14:paraId="249BA2DE" w14:textId="77777777" w:rsidTr="00806610">
        <w:trPr>
          <w:trHeight w:val="60"/>
        </w:trPr>
        <w:tc>
          <w:tcPr>
            <w:tcW w:w="1702" w:type="pct"/>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644FE2D" w14:textId="77777777" w:rsidR="00E41F98" w:rsidRPr="00C57BC8" w:rsidRDefault="00E41F98" w:rsidP="00E41F98">
            <w:pPr>
              <w:spacing w:after="0" w:line="158" w:lineRule="atLeast"/>
              <w:ind w:left="28" w:right="28"/>
              <w:rPr>
                <w:rFonts w:ascii="Times New Roman" w:hAnsi="Times New Roman"/>
                <w:color w:val="000000"/>
                <w:sz w:val="24"/>
                <w:szCs w:val="24"/>
                <w:lang w:eastAsia="uk-UA"/>
              </w:rPr>
            </w:pPr>
            <w:r w:rsidRPr="00C57BC8">
              <w:rPr>
                <w:rFonts w:ascii="Times New Roman" w:hAnsi="Times New Roman"/>
                <w:color w:val="000000"/>
                <w:sz w:val="24"/>
                <w:szCs w:val="24"/>
                <w:lang w:eastAsia="uk-UA"/>
              </w:rPr>
              <w:t>капітальний</w:t>
            </w:r>
            <w:r>
              <w:rPr>
                <w:rFonts w:ascii="Times New Roman" w:hAnsi="Times New Roman"/>
                <w:color w:val="000000"/>
                <w:sz w:val="24"/>
                <w:szCs w:val="24"/>
                <w:lang w:eastAsia="uk-UA"/>
              </w:rPr>
              <w:t xml:space="preserve"> </w:t>
            </w:r>
            <w:r w:rsidRPr="00C57BC8">
              <w:rPr>
                <w:rFonts w:ascii="Times New Roman" w:hAnsi="Times New Roman"/>
                <w:color w:val="000000"/>
                <w:sz w:val="24"/>
                <w:szCs w:val="24"/>
                <w:lang w:eastAsia="uk-UA"/>
              </w:rPr>
              <w:t>ремонт</w:t>
            </w:r>
          </w:p>
        </w:tc>
        <w:tc>
          <w:tcPr>
            <w:tcW w:w="278" w:type="pct"/>
            <w:tcBorders>
              <w:top w:val="nil"/>
              <w:left w:val="nil"/>
              <w:bottom w:val="single" w:sz="8" w:space="0" w:color="000000"/>
              <w:right w:val="single" w:sz="8" w:space="0" w:color="000000"/>
            </w:tcBorders>
            <w:tcMar>
              <w:top w:w="51" w:type="dxa"/>
              <w:left w:w="57" w:type="dxa"/>
              <w:bottom w:w="51" w:type="dxa"/>
              <w:right w:w="57" w:type="dxa"/>
            </w:tcMar>
            <w:vAlign w:val="center"/>
          </w:tcPr>
          <w:p w14:paraId="1FD7A817" w14:textId="77777777" w:rsidR="00E41F98" w:rsidRPr="00C57BC8" w:rsidRDefault="00E41F98" w:rsidP="00E41F98">
            <w:pPr>
              <w:spacing w:after="0" w:line="158" w:lineRule="atLeast"/>
              <w:ind w:left="28" w:right="28"/>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4060</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F58467C" w14:textId="095A4043"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(683,4)</w:t>
            </w:r>
          </w:p>
        </w:tc>
        <w:tc>
          <w:tcPr>
            <w:tcW w:w="44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94CB80" w14:textId="26C9880E"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(200,0)</w:t>
            </w:r>
          </w:p>
        </w:tc>
        <w:tc>
          <w:tcPr>
            <w:tcW w:w="43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F4FE024" w14:textId="22074078" w:rsidR="00E41F98" w:rsidRPr="00FF6BBD" w:rsidRDefault="00E41F98" w:rsidP="00E41F98">
            <w:pPr>
              <w:spacing w:after="0" w:line="240" w:lineRule="auto"/>
              <w:jc w:val="center"/>
              <w:rPr>
                <w:rFonts w:ascii="Times New Roman" w:hAnsi="Times New Roman"/>
                <w:color w:val="000000"/>
                <w:sz w:val="24"/>
                <w:szCs w:val="24"/>
                <w:lang w:eastAsia="uk-UA"/>
              </w:rPr>
            </w:pPr>
          </w:p>
        </w:tc>
        <w:tc>
          <w:tcPr>
            <w:tcW w:w="39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569B79" w14:textId="16984CA1" w:rsidR="00E41F98" w:rsidRPr="00FF6BBD" w:rsidRDefault="00E41F98" w:rsidP="00E41F98">
            <w:pPr>
              <w:spacing w:after="0" w:line="158" w:lineRule="atLeast"/>
              <w:ind w:left="28" w:right="28"/>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152</w:t>
            </w:r>
            <w:r w:rsidRPr="00FF6BBD">
              <w:rPr>
                <w:rFonts w:ascii="Times New Roman" w:hAnsi="Times New Roman"/>
                <w:sz w:val="24"/>
                <w:szCs w:val="24"/>
              </w:rPr>
              <w:t>0,0)</w:t>
            </w:r>
          </w:p>
        </w:tc>
        <w:tc>
          <w:tcPr>
            <w:tcW w:w="32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39734FD" w14:textId="27CF10F8"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D8CB6A" w14:textId="6BAB5970"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3"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A0084DD" w14:textId="279316D9" w:rsidR="00E41F98" w:rsidRPr="00FF6BBD" w:rsidRDefault="00E41F98" w:rsidP="00E41F98">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w:t>
            </w:r>
          </w:p>
        </w:tc>
        <w:tc>
          <w:tcPr>
            <w:tcW w:w="3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F5E694" w14:textId="7BE5EFA1" w:rsidR="00E41F98" w:rsidRPr="00FF6BBD" w:rsidRDefault="00E41F98" w:rsidP="00E41F98">
            <w:pPr>
              <w:spacing w:after="0" w:line="240" w:lineRule="auto"/>
              <w:jc w:val="center"/>
              <w:rPr>
                <w:rFonts w:ascii="Times New Roman" w:hAnsi="Times New Roman"/>
                <w:color w:val="000000"/>
                <w:sz w:val="24"/>
                <w:szCs w:val="24"/>
                <w:lang w:eastAsia="uk-UA"/>
              </w:rPr>
            </w:pPr>
            <w:r w:rsidRPr="00FF6BBD">
              <w:rPr>
                <w:rFonts w:ascii="Times New Roman" w:hAnsi="Times New Roman"/>
                <w:sz w:val="24"/>
                <w:szCs w:val="24"/>
              </w:rPr>
              <w:t>(</w:t>
            </w:r>
            <w:r>
              <w:rPr>
                <w:rFonts w:ascii="Times New Roman" w:hAnsi="Times New Roman"/>
                <w:sz w:val="24"/>
                <w:szCs w:val="24"/>
              </w:rPr>
              <w:t>152</w:t>
            </w:r>
            <w:r w:rsidRPr="00FF6BBD">
              <w:rPr>
                <w:rFonts w:ascii="Times New Roman" w:hAnsi="Times New Roman"/>
                <w:sz w:val="24"/>
                <w:szCs w:val="24"/>
              </w:rPr>
              <w:t>0,0)</w:t>
            </w:r>
          </w:p>
        </w:tc>
      </w:tr>
    </w:tbl>
    <w:p w14:paraId="01C3F618" w14:textId="77777777" w:rsidR="00B919FE" w:rsidRPr="00C57BC8" w:rsidRDefault="00B919FE" w:rsidP="00D741FB">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1331"/>
        <w:gridCol w:w="58"/>
        <w:gridCol w:w="4452"/>
        <w:gridCol w:w="88"/>
        <w:gridCol w:w="5570"/>
        <w:gridCol w:w="33"/>
        <w:gridCol w:w="3662"/>
      </w:tblGrid>
      <w:tr w:rsidR="00B919FE" w:rsidRPr="00C57BC8" w14:paraId="506B1B9B" w14:textId="77777777" w:rsidTr="00BD716F">
        <w:trPr>
          <w:trHeight w:val="60"/>
        </w:trPr>
        <w:tc>
          <w:tcPr>
            <w:tcW w:w="438" w:type="pct"/>
            <w:tcMar>
              <w:left w:w="0" w:type="dxa"/>
            </w:tcMar>
          </w:tcPr>
          <w:p w14:paraId="55C4A938" w14:textId="382CF275" w:rsidR="00B919FE" w:rsidRPr="00C57BC8" w:rsidRDefault="00B919FE" w:rsidP="00D741FB">
            <w:pPr>
              <w:spacing w:after="0" w:line="193" w:lineRule="atLeast"/>
              <w:jc w:val="both"/>
              <w:rPr>
                <w:rFonts w:ascii="Times New Roman" w:hAnsi="Times New Roman"/>
                <w:color w:val="000000"/>
                <w:sz w:val="24"/>
                <w:szCs w:val="24"/>
                <w:lang w:eastAsia="uk-UA"/>
              </w:rPr>
            </w:pPr>
          </w:p>
        </w:tc>
        <w:tc>
          <w:tcPr>
            <w:tcW w:w="1484" w:type="pct"/>
            <w:gridSpan w:val="2"/>
            <w:tcMar>
              <w:left w:w="0" w:type="dxa"/>
            </w:tcMar>
          </w:tcPr>
          <w:p w14:paraId="3A9FCE8F" w14:textId="51A814A6" w:rsidR="00B919FE" w:rsidRPr="0032242C" w:rsidRDefault="00B919FE" w:rsidP="00D741FB">
            <w:pPr>
              <w:spacing w:before="17" w:after="0" w:line="150" w:lineRule="atLeast"/>
              <w:jc w:val="center"/>
              <w:rPr>
                <w:rFonts w:ascii="Times New Roman" w:hAnsi="Times New Roman"/>
                <w:color w:val="000000"/>
                <w:sz w:val="20"/>
                <w:szCs w:val="20"/>
                <w:lang w:eastAsia="uk-UA"/>
              </w:rPr>
            </w:pPr>
          </w:p>
        </w:tc>
        <w:tc>
          <w:tcPr>
            <w:tcW w:w="1862" w:type="pct"/>
            <w:gridSpan w:val="2"/>
            <w:tcMar>
              <w:top w:w="57" w:type="dxa"/>
              <w:left w:w="57" w:type="dxa"/>
              <w:bottom w:w="57" w:type="dxa"/>
              <w:right w:w="57" w:type="dxa"/>
            </w:tcMar>
          </w:tcPr>
          <w:p w14:paraId="3DE64C07" w14:textId="7965CE4B" w:rsidR="00B919FE" w:rsidRPr="0032242C" w:rsidRDefault="00B919FE" w:rsidP="00D741FB">
            <w:pPr>
              <w:spacing w:before="17" w:after="0" w:line="150" w:lineRule="atLeast"/>
              <w:jc w:val="center"/>
              <w:rPr>
                <w:rFonts w:ascii="Times New Roman" w:hAnsi="Times New Roman"/>
                <w:color w:val="000000"/>
                <w:sz w:val="20"/>
                <w:szCs w:val="20"/>
                <w:lang w:eastAsia="uk-UA"/>
              </w:rPr>
            </w:pPr>
          </w:p>
        </w:tc>
        <w:tc>
          <w:tcPr>
            <w:tcW w:w="1216" w:type="pct"/>
            <w:gridSpan w:val="2"/>
            <w:tcMar>
              <w:top w:w="57" w:type="dxa"/>
              <w:bottom w:w="57" w:type="dxa"/>
              <w:right w:w="57" w:type="dxa"/>
            </w:tcMar>
          </w:tcPr>
          <w:p w14:paraId="46FF6FA6" w14:textId="0B7A99AA" w:rsidR="00B919FE" w:rsidRPr="00C57BC8" w:rsidRDefault="00B919FE" w:rsidP="00D741FB">
            <w:pPr>
              <w:spacing w:before="17" w:after="0" w:line="150" w:lineRule="atLeast"/>
              <w:jc w:val="center"/>
              <w:rPr>
                <w:rFonts w:ascii="Times New Roman" w:hAnsi="Times New Roman"/>
                <w:color w:val="000000"/>
                <w:sz w:val="24"/>
                <w:szCs w:val="24"/>
                <w:lang w:eastAsia="uk-UA"/>
              </w:rPr>
            </w:pPr>
          </w:p>
        </w:tc>
      </w:tr>
      <w:tr w:rsidR="00BD716F" w:rsidRPr="00C57BC8" w14:paraId="5E69A2A8" w14:textId="77777777" w:rsidTr="0046630E">
        <w:trPr>
          <w:trHeight w:val="60"/>
        </w:trPr>
        <w:tc>
          <w:tcPr>
            <w:tcW w:w="457" w:type="pct"/>
            <w:gridSpan w:val="2"/>
            <w:tcMar>
              <w:right w:w="57" w:type="dxa"/>
            </w:tcMar>
          </w:tcPr>
          <w:p w14:paraId="3B0E0F30" w14:textId="77777777" w:rsidR="00BD716F" w:rsidRPr="00C828FF" w:rsidRDefault="00BD716F" w:rsidP="00C828FF">
            <w:pPr>
              <w:spacing w:after="0" w:line="193" w:lineRule="atLeast"/>
              <w:jc w:val="center"/>
              <w:rPr>
                <w:rFonts w:ascii="Times New Roman" w:hAnsi="Times New Roman"/>
                <w:color w:val="000000"/>
                <w:sz w:val="24"/>
                <w:szCs w:val="24"/>
                <w:lang w:val="ru-RU" w:eastAsia="uk-UA"/>
              </w:rPr>
            </w:pPr>
            <w:r w:rsidRPr="00C828FF">
              <w:rPr>
                <w:rFonts w:ascii="Times New Roman" w:hAnsi="Times New Roman"/>
                <w:color w:val="000000"/>
                <w:sz w:val="24"/>
                <w:szCs w:val="24"/>
                <w:lang w:val="ru-RU" w:eastAsia="uk-UA"/>
              </w:rPr>
              <w:t>Директор</w:t>
            </w:r>
          </w:p>
        </w:tc>
        <w:tc>
          <w:tcPr>
            <w:tcW w:w="1494" w:type="pct"/>
            <w:gridSpan w:val="2"/>
            <w:tcMar>
              <w:right w:w="57" w:type="dxa"/>
            </w:tcMar>
          </w:tcPr>
          <w:p w14:paraId="25698493" w14:textId="77777777" w:rsidR="00BD716F" w:rsidRPr="00C57BC8" w:rsidRDefault="00BD716F" w:rsidP="0046630E">
            <w:pPr>
              <w:spacing w:before="17" w:after="0" w:line="150" w:lineRule="atLeast"/>
              <w:rPr>
                <w:rFonts w:ascii="Times New Roman" w:hAnsi="Times New Roman"/>
                <w:color w:val="000000"/>
                <w:sz w:val="24"/>
                <w:szCs w:val="24"/>
                <w:lang w:eastAsia="uk-UA"/>
              </w:rPr>
            </w:pPr>
          </w:p>
        </w:tc>
        <w:tc>
          <w:tcPr>
            <w:tcW w:w="1844" w:type="pct"/>
            <w:gridSpan w:val="2"/>
            <w:tcMar>
              <w:top w:w="170" w:type="dxa"/>
              <w:left w:w="57" w:type="dxa"/>
              <w:bottom w:w="68" w:type="dxa"/>
              <w:right w:w="57" w:type="dxa"/>
            </w:tcMar>
          </w:tcPr>
          <w:p w14:paraId="5C0FB09A" w14:textId="77777777" w:rsidR="00BD716F" w:rsidRPr="00C57BC8" w:rsidRDefault="00BD716F" w:rsidP="0046630E">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60F6DC6F" w14:textId="77777777" w:rsidR="00BD716F" w:rsidRPr="00C57BC8" w:rsidRDefault="00BD716F" w:rsidP="0046630E">
            <w:pPr>
              <w:spacing w:before="17" w:after="0" w:line="150"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(підпис)</w:t>
            </w:r>
          </w:p>
        </w:tc>
        <w:tc>
          <w:tcPr>
            <w:tcW w:w="1205" w:type="pct"/>
            <w:tcMar>
              <w:top w:w="170" w:type="dxa"/>
              <w:left w:w="0" w:type="dxa"/>
              <w:bottom w:w="68" w:type="dxa"/>
            </w:tcMar>
          </w:tcPr>
          <w:p w14:paraId="79737C04" w14:textId="46530E74" w:rsidR="00BD716F" w:rsidRPr="00C57BC8" w:rsidRDefault="00606F94" w:rsidP="0046630E">
            <w:pPr>
              <w:spacing w:before="17" w:after="0" w:line="150" w:lineRule="atLeast"/>
              <w:jc w:val="center"/>
              <w:rPr>
                <w:rFonts w:ascii="Times New Roman" w:hAnsi="Times New Roman"/>
                <w:color w:val="000000"/>
                <w:sz w:val="24"/>
                <w:szCs w:val="24"/>
                <w:lang w:eastAsia="uk-UA"/>
              </w:rPr>
            </w:pPr>
            <w:r w:rsidRPr="00606F94">
              <w:rPr>
                <w:rFonts w:ascii="Times New Roman" w:hAnsi="Times New Roman"/>
                <w:color w:val="000000"/>
                <w:sz w:val="24"/>
                <w:szCs w:val="24"/>
                <w:lang w:eastAsia="uk-UA"/>
              </w:rPr>
              <w:t>Василь ЖЕРНОВ</w:t>
            </w:r>
          </w:p>
        </w:tc>
      </w:tr>
    </w:tbl>
    <w:p w14:paraId="380EDD27" w14:textId="7DB01ABE" w:rsidR="00B919FE" w:rsidRDefault="00B919FE" w:rsidP="00D741FB">
      <w:pPr>
        <w:shd w:val="clear" w:color="auto" w:fill="FFFFFF"/>
        <w:spacing w:after="0" w:line="193" w:lineRule="atLeast"/>
        <w:ind w:firstLine="283"/>
        <w:jc w:val="both"/>
        <w:rPr>
          <w:rFonts w:ascii="Times New Roman" w:hAnsi="Times New Roman"/>
          <w:color w:val="000000"/>
          <w:sz w:val="16"/>
          <w:szCs w:val="16"/>
          <w:lang w:eastAsia="uk-UA"/>
        </w:rPr>
      </w:pPr>
      <w:r w:rsidRPr="00761DCB">
        <w:rPr>
          <w:rFonts w:ascii="Times New Roman" w:hAnsi="Times New Roman"/>
          <w:color w:val="000000"/>
          <w:sz w:val="16"/>
          <w:szCs w:val="16"/>
          <w:lang w:eastAsia="uk-UA"/>
        </w:rPr>
        <w:t xml:space="preserve"> </w:t>
      </w:r>
    </w:p>
    <w:p w14:paraId="67FEF351" w14:textId="3AC953DA" w:rsidR="00FF6BBD" w:rsidRDefault="00FF6BBD" w:rsidP="00D741FB">
      <w:pPr>
        <w:shd w:val="clear" w:color="auto" w:fill="FFFFFF"/>
        <w:spacing w:after="0" w:line="193" w:lineRule="atLeast"/>
        <w:ind w:firstLine="283"/>
        <w:jc w:val="both"/>
        <w:rPr>
          <w:rFonts w:ascii="Times New Roman" w:hAnsi="Times New Roman"/>
          <w:color w:val="000000"/>
          <w:sz w:val="16"/>
          <w:szCs w:val="16"/>
          <w:lang w:eastAsia="uk-UA"/>
        </w:rPr>
      </w:pPr>
    </w:p>
    <w:p w14:paraId="58A29B79" w14:textId="71336385" w:rsidR="00FF6BBD" w:rsidRDefault="00FF6BBD" w:rsidP="00D741FB">
      <w:pPr>
        <w:shd w:val="clear" w:color="auto" w:fill="FFFFFF"/>
        <w:spacing w:after="0" w:line="193" w:lineRule="atLeast"/>
        <w:ind w:firstLine="283"/>
        <w:jc w:val="both"/>
        <w:rPr>
          <w:rFonts w:ascii="Times New Roman" w:hAnsi="Times New Roman"/>
          <w:color w:val="000000"/>
          <w:sz w:val="16"/>
          <w:szCs w:val="16"/>
          <w:lang w:eastAsia="uk-UA"/>
        </w:rPr>
      </w:pPr>
    </w:p>
    <w:p w14:paraId="5B7DDB1A" w14:textId="064B62F8" w:rsidR="00FF6BBD" w:rsidRDefault="00FF6BBD" w:rsidP="00D741FB">
      <w:pPr>
        <w:shd w:val="clear" w:color="auto" w:fill="FFFFFF"/>
        <w:spacing w:after="0" w:line="193" w:lineRule="atLeast"/>
        <w:ind w:firstLine="283"/>
        <w:jc w:val="both"/>
        <w:rPr>
          <w:rFonts w:ascii="Times New Roman" w:hAnsi="Times New Roman"/>
          <w:color w:val="000000"/>
          <w:sz w:val="16"/>
          <w:szCs w:val="16"/>
          <w:lang w:eastAsia="uk-UA"/>
        </w:rPr>
      </w:pPr>
    </w:p>
    <w:p w14:paraId="27D5F305" w14:textId="77777777" w:rsidR="003435E0" w:rsidRDefault="003435E0" w:rsidP="00D741FB">
      <w:pPr>
        <w:shd w:val="clear" w:color="auto" w:fill="FFFFFF"/>
        <w:spacing w:after="0" w:line="193" w:lineRule="atLeast"/>
        <w:ind w:firstLine="283"/>
        <w:jc w:val="both"/>
        <w:rPr>
          <w:rFonts w:ascii="Times New Roman" w:hAnsi="Times New Roman"/>
          <w:color w:val="000000"/>
          <w:sz w:val="16"/>
          <w:szCs w:val="16"/>
          <w:lang w:eastAsia="uk-UA"/>
        </w:rPr>
      </w:pPr>
    </w:p>
    <w:p w14:paraId="15207480" w14:textId="19221304" w:rsidR="00FF6BBD" w:rsidRDefault="00FF6BBD" w:rsidP="00D741FB">
      <w:pPr>
        <w:shd w:val="clear" w:color="auto" w:fill="FFFFFF"/>
        <w:spacing w:after="0" w:line="193" w:lineRule="atLeast"/>
        <w:ind w:firstLine="283"/>
        <w:jc w:val="both"/>
        <w:rPr>
          <w:rFonts w:ascii="Times New Roman" w:hAnsi="Times New Roman"/>
          <w:color w:val="000000"/>
          <w:sz w:val="16"/>
          <w:szCs w:val="16"/>
          <w:lang w:eastAsia="uk-UA"/>
        </w:rPr>
      </w:pPr>
    </w:p>
    <w:p w14:paraId="4B4042FD" w14:textId="7B56C923" w:rsidR="00FF6BBD" w:rsidRPr="003D7538" w:rsidRDefault="00FF6BBD" w:rsidP="00D741FB">
      <w:pPr>
        <w:shd w:val="clear" w:color="auto" w:fill="FFFFFF"/>
        <w:spacing w:after="0" w:line="193" w:lineRule="atLeast"/>
        <w:ind w:firstLine="283"/>
        <w:jc w:val="both"/>
        <w:rPr>
          <w:rFonts w:ascii="Times New Roman" w:hAnsi="Times New Roman"/>
          <w:color w:val="000000"/>
          <w:sz w:val="16"/>
          <w:szCs w:val="16"/>
          <w:lang w:val="en-US" w:eastAsia="uk-UA"/>
        </w:rPr>
      </w:pPr>
    </w:p>
    <w:p w14:paraId="4B6F2CC4" w14:textId="03152829" w:rsidR="00FF6BBD" w:rsidRDefault="00FF6BBD" w:rsidP="00D741FB">
      <w:pPr>
        <w:shd w:val="clear" w:color="auto" w:fill="FFFFFF"/>
        <w:spacing w:after="0" w:line="193" w:lineRule="atLeast"/>
        <w:ind w:firstLine="283"/>
        <w:jc w:val="both"/>
        <w:rPr>
          <w:rFonts w:ascii="Times New Roman" w:hAnsi="Times New Roman"/>
          <w:color w:val="000000"/>
          <w:sz w:val="16"/>
          <w:szCs w:val="16"/>
          <w:lang w:eastAsia="uk-UA"/>
        </w:rPr>
      </w:pPr>
    </w:p>
    <w:p w14:paraId="77DCDFE9" w14:textId="068C88DE" w:rsidR="004973C8" w:rsidRDefault="004973C8" w:rsidP="004973C8">
      <w:pPr>
        <w:shd w:val="clear" w:color="auto" w:fill="FFFFFF"/>
        <w:tabs>
          <w:tab w:val="left" w:pos="3002"/>
          <w:tab w:val="center" w:pos="7710"/>
        </w:tabs>
        <w:spacing w:after="0" w:line="193" w:lineRule="atLeast"/>
        <w:ind w:firstLine="284"/>
        <w:rPr>
          <w:rFonts w:ascii="Times New Roman" w:hAnsi="Times New Roman"/>
          <w:b/>
          <w:bCs/>
          <w:color w:val="000000"/>
          <w:sz w:val="24"/>
          <w:szCs w:val="24"/>
          <w:lang w:eastAsia="uk-UA"/>
        </w:rPr>
      </w:pPr>
      <w:r>
        <w:rPr>
          <w:rFonts w:ascii="Times New Roman" w:hAnsi="Times New Roman"/>
          <w:b/>
          <w:bCs/>
          <w:color w:val="000000"/>
          <w:sz w:val="24"/>
          <w:szCs w:val="24"/>
          <w:lang w:eastAsia="uk-UA"/>
        </w:rPr>
        <w:tab/>
      </w:r>
    </w:p>
    <w:p w14:paraId="586B6717" w14:textId="11E99977" w:rsidR="009C2436" w:rsidRDefault="009C2436" w:rsidP="004973C8">
      <w:pPr>
        <w:shd w:val="clear" w:color="auto" w:fill="FFFFFF"/>
        <w:tabs>
          <w:tab w:val="left" w:pos="3002"/>
          <w:tab w:val="center" w:pos="7710"/>
        </w:tabs>
        <w:spacing w:after="0" w:line="193" w:lineRule="atLeast"/>
        <w:ind w:firstLine="284"/>
        <w:rPr>
          <w:rFonts w:ascii="Times New Roman" w:hAnsi="Times New Roman"/>
          <w:b/>
          <w:bCs/>
          <w:color w:val="000000"/>
          <w:sz w:val="24"/>
          <w:szCs w:val="24"/>
          <w:lang w:eastAsia="uk-UA"/>
        </w:rPr>
      </w:pPr>
    </w:p>
    <w:p w14:paraId="49B12606" w14:textId="77777777" w:rsidR="009C2436" w:rsidRDefault="009C2436" w:rsidP="004973C8">
      <w:pPr>
        <w:shd w:val="clear" w:color="auto" w:fill="FFFFFF"/>
        <w:tabs>
          <w:tab w:val="left" w:pos="3002"/>
          <w:tab w:val="center" w:pos="7710"/>
        </w:tabs>
        <w:spacing w:after="0" w:line="193" w:lineRule="atLeast"/>
        <w:ind w:firstLine="284"/>
        <w:rPr>
          <w:rFonts w:ascii="Times New Roman" w:hAnsi="Times New Roman"/>
          <w:b/>
          <w:bCs/>
          <w:color w:val="000000"/>
          <w:sz w:val="24"/>
          <w:szCs w:val="24"/>
          <w:lang w:eastAsia="uk-UA"/>
        </w:rPr>
      </w:pPr>
    </w:p>
    <w:p w14:paraId="2D4704D3" w14:textId="3AD426AF" w:rsidR="00B919FE" w:rsidRPr="00C57BC8" w:rsidRDefault="004973C8" w:rsidP="004973C8">
      <w:pPr>
        <w:shd w:val="clear" w:color="auto" w:fill="FFFFFF"/>
        <w:tabs>
          <w:tab w:val="left" w:pos="3002"/>
          <w:tab w:val="center" w:pos="7710"/>
        </w:tabs>
        <w:spacing w:after="0" w:line="193" w:lineRule="atLeast"/>
        <w:ind w:firstLine="284"/>
        <w:rPr>
          <w:rFonts w:ascii="Times New Roman" w:hAnsi="Times New Roman"/>
          <w:b/>
          <w:bCs/>
          <w:color w:val="000000"/>
          <w:sz w:val="24"/>
          <w:szCs w:val="24"/>
          <w:lang w:eastAsia="uk-UA"/>
        </w:rPr>
      </w:pPr>
      <w:r>
        <w:rPr>
          <w:rFonts w:ascii="Times New Roman" w:hAnsi="Times New Roman"/>
          <w:b/>
          <w:bCs/>
          <w:color w:val="000000"/>
          <w:sz w:val="24"/>
          <w:szCs w:val="24"/>
          <w:lang w:eastAsia="uk-UA"/>
        </w:rPr>
        <w:tab/>
      </w:r>
      <w:r w:rsidR="00B919FE" w:rsidRPr="00C57BC8">
        <w:rPr>
          <w:rFonts w:ascii="Times New Roman" w:hAnsi="Times New Roman"/>
          <w:b/>
          <w:bCs/>
          <w:color w:val="000000"/>
          <w:sz w:val="24"/>
          <w:szCs w:val="24"/>
          <w:lang w:eastAsia="uk-UA"/>
        </w:rPr>
        <w:t>V.</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Інформація</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щодо</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отримання</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та</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повернення</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залучених</w:t>
      </w:r>
      <w:r w:rsidR="00B919FE">
        <w:rPr>
          <w:rFonts w:ascii="Times New Roman" w:hAnsi="Times New Roman"/>
          <w:b/>
          <w:bCs/>
          <w:color w:val="000000"/>
          <w:sz w:val="24"/>
          <w:szCs w:val="24"/>
          <w:lang w:eastAsia="uk-UA"/>
        </w:rPr>
        <w:t xml:space="preserve"> </w:t>
      </w:r>
      <w:r w:rsidR="00B919FE" w:rsidRPr="00C57BC8">
        <w:rPr>
          <w:rFonts w:ascii="Times New Roman" w:hAnsi="Times New Roman"/>
          <w:b/>
          <w:bCs/>
          <w:color w:val="000000"/>
          <w:sz w:val="24"/>
          <w:szCs w:val="24"/>
          <w:lang w:eastAsia="uk-UA"/>
        </w:rPr>
        <w:t>коштів</w:t>
      </w:r>
    </w:p>
    <w:tbl>
      <w:tblPr>
        <w:tblW w:w="15137" w:type="dxa"/>
        <w:tblInd w:w="-20" w:type="dxa"/>
        <w:tblCellMar>
          <w:left w:w="0" w:type="dxa"/>
          <w:right w:w="0" w:type="dxa"/>
        </w:tblCellMar>
        <w:tblLook w:val="00A0" w:firstRow="1" w:lastRow="0" w:firstColumn="1" w:lastColumn="0" w:noHBand="0" w:noVBand="0"/>
      </w:tblPr>
      <w:tblGrid>
        <w:gridCol w:w="67"/>
        <w:gridCol w:w="1259"/>
        <w:gridCol w:w="1059"/>
        <w:gridCol w:w="740"/>
        <w:gridCol w:w="1044"/>
        <w:gridCol w:w="1100"/>
        <w:gridCol w:w="550"/>
        <w:gridCol w:w="570"/>
        <w:gridCol w:w="1138"/>
        <w:gridCol w:w="1194"/>
        <w:gridCol w:w="980"/>
        <w:gridCol w:w="1138"/>
        <w:gridCol w:w="617"/>
        <w:gridCol w:w="505"/>
        <w:gridCol w:w="834"/>
        <w:gridCol w:w="1138"/>
        <w:gridCol w:w="1194"/>
        <w:gridCol w:w="10"/>
      </w:tblGrid>
      <w:tr w:rsidR="00B919FE" w:rsidRPr="0032242C" w14:paraId="343DDF7F" w14:textId="77777777" w:rsidTr="006C1EC2">
        <w:trPr>
          <w:gridBefore w:val="1"/>
          <w:gridAfter w:val="1"/>
          <w:wBefore w:w="67" w:type="dxa"/>
          <w:wAfter w:w="10" w:type="dxa"/>
          <w:trHeight w:val="60"/>
        </w:trPr>
        <w:tc>
          <w:tcPr>
            <w:tcW w:w="2318" w:type="dxa"/>
            <w:gridSpan w:val="2"/>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890DC76"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Зобов’язання</w:t>
            </w:r>
          </w:p>
        </w:tc>
        <w:tc>
          <w:tcPr>
            <w:tcW w:w="2884"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8664B20"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Заборгованість за кредитами на початок </w:t>
            </w:r>
            <w:r w:rsidRPr="0032242C">
              <w:rPr>
                <w:rFonts w:ascii="Times New Roman" w:hAnsi="Times New Roman"/>
                <w:color w:val="000000"/>
                <w:spacing w:val="-10"/>
                <w:lang w:eastAsia="uk-UA"/>
              </w:rPr>
              <w:t>______</w:t>
            </w:r>
            <w:r w:rsidRPr="0032242C">
              <w:rPr>
                <w:rFonts w:ascii="Times New Roman" w:hAnsi="Times New Roman"/>
                <w:color w:val="000000"/>
                <w:lang w:eastAsia="uk-UA"/>
              </w:rPr>
              <w:t xml:space="preserve"> року</w:t>
            </w:r>
          </w:p>
        </w:tc>
        <w:tc>
          <w:tcPr>
            <w:tcW w:w="1120" w:type="dxa"/>
            <w:gridSpan w:val="2"/>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75CBD33"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План</w:t>
            </w:r>
          </w:p>
          <w:p w14:paraId="1BD33EA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із залучення коштів</w:t>
            </w:r>
          </w:p>
        </w:tc>
        <w:tc>
          <w:tcPr>
            <w:tcW w:w="5572" w:type="dxa"/>
            <w:gridSpan w:val="6"/>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2180A9A"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План з повернення коштів</w:t>
            </w:r>
          </w:p>
        </w:tc>
        <w:tc>
          <w:tcPr>
            <w:tcW w:w="316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F5B7FAD"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Заборгованість за кредитами на кінець </w:t>
            </w:r>
            <w:r w:rsidRPr="0032242C">
              <w:rPr>
                <w:rFonts w:ascii="Times New Roman" w:hAnsi="Times New Roman"/>
                <w:color w:val="000000"/>
                <w:spacing w:val="-10"/>
                <w:lang w:eastAsia="uk-UA"/>
              </w:rPr>
              <w:t>______</w:t>
            </w:r>
            <w:r w:rsidRPr="0032242C">
              <w:rPr>
                <w:rFonts w:ascii="Times New Roman" w:hAnsi="Times New Roman"/>
                <w:color w:val="000000"/>
                <w:lang w:eastAsia="uk-UA"/>
              </w:rPr>
              <w:t xml:space="preserve"> року</w:t>
            </w:r>
          </w:p>
        </w:tc>
      </w:tr>
      <w:tr w:rsidR="00B919FE" w:rsidRPr="0032242C" w14:paraId="3A36A994" w14:textId="77777777" w:rsidTr="006C1EC2">
        <w:trPr>
          <w:gridBefore w:val="1"/>
          <w:gridAfter w:val="1"/>
          <w:wBefore w:w="67" w:type="dxa"/>
          <w:wAfter w:w="10" w:type="dxa"/>
          <w:trHeight w:val="60"/>
        </w:trPr>
        <w:tc>
          <w:tcPr>
            <w:tcW w:w="2318" w:type="dxa"/>
            <w:gridSpan w:val="2"/>
            <w:vMerge/>
            <w:tcBorders>
              <w:top w:val="single" w:sz="8" w:space="0" w:color="000000"/>
              <w:left w:val="single" w:sz="8" w:space="0" w:color="000000"/>
              <w:bottom w:val="single" w:sz="8" w:space="0" w:color="000000"/>
              <w:right w:val="single" w:sz="8" w:space="0" w:color="000000"/>
            </w:tcBorders>
            <w:vAlign w:val="center"/>
          </w:tcPr>
          <w:p w14:paraId="44B3E833" w14:textId="77777777" w:rsidR="00B919FE" w:rsidRPr="0032242C" w:rsidRDefault="00B919FE" w:rsidP="00D741FB">
            <w:pPr>
              <w:spacing w:after="0" w:line="240" w:lineRule="auto"/>
              <w:rPr>
                <w:rFonts w:ascii="Times New Roman" w:hAnsi="Times New Roman"/>
                <w:color w:val="000000"/>
                <w:lang w:eastAsia="uk-UA"/>
              </w:rPr>
            </w:pPr>
          </w:p>
        </w:tc>
        <w:tc>
          <w:tcPr>
            <w:tcW w:w="740" w:type="dxa"/>
            <w:vMerge w:val="restart"/>
            <w:tcBorders>
              <w:top w:val="nil"/>
              <w:left w:val="nil"/>
              <w:bottom w:val="single" w:sz="8" w:space="0" w:color="000000"/>
              <w:right w:val="single" w:sz="8" w:space="0" w:color="000000"/>
            </w:tcBorders>
            <w:vAlign w:val="center"/>
          </w:tcPr>
          <w:p w14:paraId="44DFB6E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Усього</w:t>
            </w:r>
          </w:p>
        </w:tc>
        <w:tc>
          <w:tcPr>
            <w:tcW w:w="2144" w:type="dxa"/>
            <w:gridSpan w:val="2"/>
            <w:tcBorders>
              <w:top w:val="nil"/>
              <w:left w:val="nil"/>
              <w:bottom w:val="single" w:sz="8" w:space="0" w:color="000000"/>
              <w:right w:val="single" w:sz="8" w:space="0" w:color="000000"/>
            </w:tcBorders>
            <w:vAlign w:val="center"/>
          </w:tcPr>
          <w:p w14:paraId="5579B076"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 тому числі:</w:t>
            </w:r>
          </w:p>
        </w:tc>
        <w:tc>
          <w:tcPr>
            <w:tcW w:w="1120" w:type="dxa"/>
            <w:gridSpan w:val="2"/>
            <w:vMerge/>
            <w:tcBorders>
              <w:top w:val="single" w:sz="8" w:space="0" w:color="000000"/>
              <w:left w:val="nil"/>
              <w:bottom w:val="single" w:sz="8" w:space="0" w:color="000000"/>
              <w:right w:val="single" w:sz="8" w:space="0" w:color="000000"/>
            </w:tcBorders>
            <w:vAlign w:val="center"/>
          </w:tcPr>
          <w:p w14:paraId="38737D34" w14:textId="77777777" w:rsidR="00B919FE" w:rsidRPr="0032242C" w:rsidRDefault="00B919FE" w:rsidP="00D741FB">
            <w:pPr>
              <w:spacing w:after="0" w:line="240" w:lineRule="auto"/>
              <w:rPr>
                <w:rFonts w:ascii="Times New Roman" w:hAnsi="Times New Roman"/>
                <w:color w:val="000000"/>
                <w:lang w:eastAsia="uk-UA"/>
              </w:rPr>
            </w:pPr>
          </w:p>
        </w:tc>
        <w:tc>
          <w:tcPr>
            <w:tcW w:w="1138"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419701AB"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сума</w:t>
            </w:r>
            <w:r w:rsidRPr="0032242C">
              <w:rPr>
                <w:rFonts w:ascii="Times New Roman" w:hAnsi="Times New Roman"/>
                <w:color w:val="000000"/>
                <w:lang w:eastAsia="uk-UA"/>
              </w:rPr>
              <w:br/>
              <w:t>основного боргу</w:t>
            </w:r>
          </w:p>
        </w:tc>
        <w:tc>
          <w:tcPr>
            <w:tcW w:w="1194"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5927C56D"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нараховані протягом року</w:t>
            </w:r>
          </w:p>
        </w:tc>
        <w:tc>
          <w:tcPr>
            <w:tcW w:w="980"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65CDCB4D"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сплачені</w:t>
            </w:r>
          </w:p>
        </w:tc>
        <w:tc>
          <w:tcPr>
            <w:tcW w:w="1138"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22FD279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курсові різниці (сума</w:t>
            </w:r>
            <w:r w:rsidRPr="0032242C">
              <w:rPr>
                <w:rFonts w:ascii="Times New Roman" w:hAnsi="Times New Roman"/>
                <w:color w:val="000000"/>
                <w:lang w:eastAsia="uk-UA"/>
              </w:rPr>
              <w:br/>
              <w:t>основного боргу) (+/–)</w:t>
            </w:r>
          </w:p>
        </w:tc>
        <w:tc>
          <w:tcPr>
            <w:tcW w:w="1122" w:type="dxa"/>
            <w:gridSpan w:val="2"/>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64E54EF5"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курсові різниці (відсотки)</w:t>
            </w:r>
          </w:p>
          <w:p w14:paraId="4C12EB30"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834"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0CD576A5"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Усього</w:t>
            </w:r>
          </w:p>
        </w:tc>
        <w:tc>
          <w:tcPr>
            <w:tcW w:w="2332"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74354220"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у тому числі:</w:t>
            </w:r>
          </w:p>
        </w:tc>
      </w:tr>
      <w:tr w:rsidR="00B919FE" w:rsidRPr="0032242C" w14:paraId="4A894B86" w14:textId="77777777" w:rsidTr="006C1EC2">
        <w:trPr>
          <w:gridBefore w:val="1"/>
          <w:gridAfter w:val="1"/>
          <w:wBefore w:w="67" w:type="dxa"/>
          <w:wAfter w:w="10" w:type="dxa"/>
          <w:trHeight w:val="60"/>
        </w:trPr>
        <w:tc>
          <w:tcPr>
            <w:tcW w:w="2318" w:type="dxa"/>
            <w:gridSpan w:val="2"/>
            <w:vMerge/>
            <w:tcBorders>
              <w:top w:val="single" w:sz="8" w:space="0" w:color="000000"/>
              <w:left w:val="single" w:sz="8" w:space="0" w:color="000000"/>
              <w:bottom w:val="single" w:sz="8" w:space="0" w:color="000000"/>
              <w:right w:val="single" w:sz="8" w:space="0" w:color="000000"/>
            </w:tcBorders>
            <w:vAlign w:val="center"/>
          </w:tcPr>
          <w:p w14:paraId="5E147897" w14:textId="77777777" w:rsidR="00B919FE" w:rsidRPr="0032242C" w:rsidRDefault="00B919FE" w:rsidP="00D741FB">
            <w:pPr>
              <w:spacing w:after="0" w:line="240" w:lineRule="auto"/>
              <w:rPr>
                <w:rFonts w:ascii="Times New Roman" w:hAnsi="Times New Roman"/>
                <w:color w:val="000000"/>
                <w:lang w:eastAsia="uk-UA"/>
              </w:rPr>
            </w:pPr>
          </w:p>
        </w:tc>
        <w:tc>
          <w:tcPr>
            <w:tcW w:w="740" w:type="dxa"/>
            <w:vMerge/>
            <w:tcBorders>
              <w:top w:val="nil"/>
              <w:left w:val="nil"/>
              <w:bottom w:val="single" w:sz="8" w:space="0" w:color="000000"/>
              <w:right w:val="single" w:sz="8" w:space="0" w:color="000000"/>
            </w:tcBorders>
            <w:vAlign w:val="center"/>
          </w:tcPr>
          <w:p w14:paraId="5263334A" w14:textId="77777777" w:rsidR="00B919FE" w:rsidRPr="0032242C" w:rsidRDefault="00B919FE" w:rsidP="00D741FB">
            <w:pPr>
              <w:spacing w:after="0" w:line="240" w:lineRule="auto"/>
              <w:rPr>
                <w:rFonts w:ascii="Times New Roman" w:hAnsi="Times New Roman"/>
                <w:color w:val="000000"/>
                <w:lang w:eastAsia="uk-UA"/>
              </w:rPr>
            </w:pPr>
          </w:p>
        </w:tc>
        <w:tc>
          <w:tcPr>
            <w:tcW w:w="1044" w:type="dxa"/>
            <w:tcBorders>
              <w:top w:val="nil"/>
              <w:left w:val="nil"/>
              <w:bottom w:val="single" w:sz="8" w:space="0" w:color="000000"/>
              <w:right w:val="single" w:sz="8" w:space="0" w:color="000000"/>
            </w:tcBorders>
            <w:vAlign w:val="center"/>
          </w:tcPr>
          <w:p w14:paraId="42B37014"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сума</w:t>
            </w:r>
            <w:r w:rsidRPr="0032242C">
              <w:rPr>
                <w:rFonts w:ascii="Times New Roman" w:hAnsi="Times New Roman"/>
                <w:color w:val="000000"/>
                <w:lang w:eastAsia="uk-UA"/>
              </w:rPr>
              <w:br/>
              <w:t>основного боргу</w:t>
            </w:r>
          </w:p>
        </w:tc>
        <w:tc>
          <w:tcPr>
            <w:tcW w:w="1100" w:type="dxa"/>
            <w:tcBorders>
              <w:top w:val="nil"/>
              <w:left w:val="nil"/>
              <w:bottom w:val="single" w:sz="8" w:space="0" w:color="000000"/>
              <w:right w:val="single" w:sz="8" w:space="0" w:color="000000"/>
            </w:tcBorders>
            <w:vAlign w:val="center"/>
          </w:tcPr>
          <w:p w14:paraId="78DF9311"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нараховані</w:t>
            </w:r>
          </w:p>
        </w:tc>
        <w:tc>
          <w:tcPr>
            <w:tcW w:w="1120" w:type="dxa"/>
            <w:gridSpan w:val="2"/>
            <w:vMerge/>
            <w:tcBorders>
              <w:top w:val="single" w:sz="8" w:space="0" w:color="000000"/>
              <w:left w:val="nil"/>
              <w:bottom w:val="single" w:sz="8" w:space="0" w:color="000000"/>
              <w:right w:val="single" w:sz="8" w:space="0" w:color="000000"/>
            </w:tcBorders>
            <w:vAlign w:val="center"/>
          </w:tcPr>
          <w:p w14:paraId="3419F148" w14:textId="77777777" w:rsidR="00B919FE" w:rsidRPr="0032242C" w:rsidRDefault="00B919FE" w:rsidP="00D741FB">
            <w:pPr>
              <w:spacing w:after="0" w:line="240" w:lineRule="auto"/>
              <w:rPr>
                <w:rFonts w:ascii="Times New Roman" w:hAnsi="Times New Roman"/>
                <w:color w:val="000000"/>
                <w:lang w:eastAsia="uk-UA"/>
              </w:rPr>
            </w:pPr>
          </w:p>
        </w:tc>
        <w:tc>
          <w:tcPr>
            <w:tcW w:w="1138" w:type="dxa"/>
            <w:vMerge/>
            <w:tcBorders>
              <w:top w:val="nil"/>
              <w:left w:val="nil"/>
              <w:bottom w:val="single" w:sz="8" w:space="0" w:color="000000"/>
              <w:right w:val="single" w:sz="8" w:space="0" w:color="000000"/>
            </w:tcBorders>
            <w:vAlign w:val="center"/>
          </w:tcPr>
          <w:p w14:paraId="624A259B" w14:textId="77777777" w:rsidR="00B919FE" w:rsidRPr="0032242C" w:rsidRDefault="00B919FE" w:rsidP="00D741FB">
            <w:pPr>
              <w:spacing w:after="0" w:line="240" w:lineRule="auto"/>
              <w:rPr>
                <w:rFonts w:ascii="Times New Roman" w:hAnsi="Times New Roman"/>
                <w:color w:val="000000"/>
                <w:lang w:eastAsia="uk-UA"/>
              </w:rPr>
            </w:pPr>
          </w:p>
        </w:tc>
        <w:tc>
          <w:tcPr>
            <w:tcW w:w="1194" w:type="dxa"/>
            <w:vMerge/>
            <w:tcBorders>
              <w:top w:val="nil"/>
              <w:left w:val="nil"/>
              <w:bottom w:val="single" w:sz="8" w:space="0" w:color="000000"/>
              <w:right w:val="single" w:sz="8" w:space="0" w:color="000000"/>
            </w:tcBorders>
            <w:vAlign w:val="center"/>
          </w:tcPr>
          <w:p w14:paraId="51918BF7" w14:textId="77777777" w:rsidR="00B919FE" w:rsidRPr="0032242C" w:rsidRDefault="00B919FE" w:rsidP="00D741FB">
            <w:pPr>
              <w:spacing w:after="0" w:line="240" w:lineRule="auto"/>
              <w:rPr>
                <w:rFonts w:ascii="Times New Roman" w:hAnsi="Times New Roman"/>
                <w:color w:val="000000"/>
                <w:lang w:eastAsia="uk-UA"/>
              </w:rPr>
            </w:pPr>
          </w:p>
        </w:tc>
        <w:tc>
          <w:tcPr>
            <w:tcW w:w="980" w:type="dxa"/>
            <w:vMerge/>
            <w:tcBorders>
              <w:top w:val="nil"/>
              <w:left w:val="nil"/>
              <w:bottom w:val="single" w:sz="8" w:space="0" w:color="000000"/>
              <w:right w:val="single" w:sz="8" w:space="0" w:color="000000"/>
            </w:tcBorders>
            <w:vAlign w:val="center"/>
          </w:tcPr>
          <w:p w14:paraId="57B368B5" w14:textId="77777777" w:rsidR="00B919FE" w:rsidRPr="0032242C" w:rsidRDefault="00B919FE" w:rsidP="00D741FB">
            <w:pPr>
              <w:spacing w:after="0" w:line="240" w:lineRule="auto"/>
              <w:rPr>
                <w:rFonts w:ascii="Times New Roman" w:hAnsi="Times New Roman"/>
                <w:color w:val="000000"/>
                <w:lang w:eastAsia="uk-UA"/>
              </w:rPr>
            </w:pPr>
          </w:p>
        </w:tc>
        <w:tc>
          <w:tcPr>
            <w:tcW w:w="1138" w:type="dxa"/>
            <w:vMerge/>
            <w:tcBorders>
              <w:top w:val="nil"/>
              <w:left w:val="nil"/>
              <w:bottom w:val="single" w:sz="8" w:space="0" w:color="000000"/>
              <w:right w:val="single" w:sz="8" w:space="0" w:color="000000"/>
            </w:tcBorders>
            <w:vAlign w:val="center"/>
          </w:tcPr>
          <w:p w14:paraId="18C4C9C3" w14:textId="77777777" w:rsidR="00B919FE" w:rsidRPr="0032242C" w:rsidRDefault="00B919FE" w:rsidP="00D741FB">
            <w:pPr>
              <w:spacing w:after="0" w:line="240" w:lineRule="auto"/>
              <w:rPr>
                <w:rFonts w:ascii="Times New Roman" w:hAnsi="Times New Roman"/>
                <w:color w:val="000000"/>
                <w:lang w:eastAsia="uk-UA"/>
              </w:rPr>
            </w:pPr>
          </w:p>
        </w:tc>
        <w:tc>
          <w:tcPr>
            <w:tcW w:w="1122" w:type="dxa"/>
            <w:gridSpan w:val="2"/>
            <w:vMerge/>
            <w:tcBorders>
              <w:top w:val="nil"/>
              <w:left w:val="nil"/>
              <w:bottom w:val="single" w:sz="8" w:space="0" w:color="000000"/>
              <w:right w:val="single" w:sz="8" w:space="0" w:color="000000"/>
            </w:tcBorders>
            <w:vAlign w:val="center"/>
          </w:tcPr>
          <w:p w14:paraId="507D07CB" w14:textId="77777777" w:rsidR="00B919FE" w:rsidRPr="0032242C" w:rsidRDefault="00B919FE" w:rsidP="00D741FB">
            <w:pPr>
              <w:spacing w:after="0" w:line="240" w:lineRule="auto"/>
              <w:rPr>
                <w:rFonts w:ascii="Times New Roman" w:hAnsi="Times New Roman"/>
                <w:color w:val="000000"/>
                <w:lang w:eastAsia="uk-UA"/>
              </w:rPr>
            </w:pPr>
          </w:p>
        </w:tc>
        <w:tc>
          <w:tcPr>
            <w:tcW w:w="834" w:type="dxa"/>
            <w:vMerge/>
            <w:tcBorders>
              <w:top w:val="nil"/>
              <w:left w:val="nil"/>
              <w:bottom w:val="single" w:sz="8" w:space="0" w:color="000000"/>
              <w:right w:val="single" w:sz="8" w:space="0" w:color="000000"/>
            </w:tcBorders>
            <w:vAlign w:val="center"/>
          </w:tcPr>
          <w:p w14:paraId="67A0DB4C" w14:textId="77777777" w:rsidR="00B919FE" w:rsidRPr="0032242C" w:rsidRDefault="00B919FE" w:rsidP="00D741FB">
            <w:pPr>
              <w:spacing w:after="0" w:line="240" w:lineRule="auto"/>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2109E9A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сума</w:t>
            </w:r>
            <w:r w:rsidRPr="0032242C">
              <w:rPr>
                <w:rFonts w:ascii="Times New Roman" w:hAnsi="Times New Roman"/>
                <w:color w:val="000000"/>
                <w:lang w:eastAsia="uk-UA"/>
              </w:rPr>
              <w:br/>
              <w:t>основного боргу</w:t>
            </w:r>
          </w:p>
        </w:tc>
        <w:tc>
          <w:tcPr>
            <w:tcW w:w="119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4563704"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відсотки нараховані</w:t>
            </w:r>
          </w:p>
        </w:tc>
      </w:tr>
      <w:tr w:rsidR="00B919FE" w:rsidRPr="0032242C" w14:paraId="3C1A5BCF"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102340E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w:t>
            </w:r>
          </w:p>
        </w:tc>
        <w:tc>
          <w:tcPr>
            <w:tcW w:w="74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37E977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2</w:t>
            </w:r>
          </w:p>
        </w:tc>
        <w:tc>
          <w:tcPr>
            <w:tcW w:w="104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A869CF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3</w:t>
            </w:r>
          </w:p>
        </w:tc>
        <w:tc>
          <w:tcPr>
            <w:tcW w:w="110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9412BB7"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4</w:t>
            </w:r>
          </w:p>
        </w:tc>
        <w:tc>
          <w:tcPr>
            <w:tcW w:w="1120"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436DFDA"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5</w:t>
            </w: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83675E8"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6</w:t>
            </w:r>
          </w:p>
        </w:tc>
        <w:tc>
          <w:tcPr>
            <w:tcW w:w="119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7C55F23C"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7</w:t>
            </w:r>
          </w:p>
        </w:tc>
        <w:tc>
          <w:tcPr>
            <w:tcW w:w="980"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083AE767"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8</w:t>
            </w: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6CC1AC8"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9</w:t>
            </w:r>
          </w:p>
        </w:tc>
        <w:tc>
          <w:tcPr>
            <w:tcW w:w="1122"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6F2C459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10</w:t>
            </w:r>
          </w:p>
        </w:tc>
        <w:tc>
          <w:tcPr>
            <w:tcW w:w="83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1077ABDF"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11</w:t>
            </w:r>
          </w:p>
        </w:tc>
        <w:tc>
          <w:tcPr>
            <w:tcW w:w="1138"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5A094C06"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12</w:t>
            </w:r>
          </w:p>
        </w:tc>
        <w:tc>
          <w:tcPr>
            <w:tcW w:w="1194" w:type="dxa"/>
            <w:tcBorders>
              <w:top w:val="nil"/>
              <w:left w:val="nil"/>
              <w:bottom w:val="single" w:sz="8" w:space="0" w:color="000000"/>
              <w:right w:val="single" w:sz="8" w:space="0" w:color="000000"/>
            </w:tcBorders>
            <w:tcMar>
              <w:top w:w="57" w:type="dxa"/>
              <w:left w:w="57" w:type="dxa"/>
              <w:bottom w:w="57" w:type="dxa"/>
              <w:right w:w="57" w:type="dxa"/>
            </w:tcMar>
            <w:vAlign w:val="center"/>
          </w:tcPr>
          <w:p w14:paraId="31B65CFE" w14:textId="77777777" w:rsidR="00B919FE" w:rsidRPr="0032242C" w:rsidRDefault="00B919FE" w:rsidP="00D741FB">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13</w:t>
            </w:r>
          </w:p>
        </w:tc>
      </w:tr>
      <w:tr w:rsidR="00B919FE" w:rsidRPr="0032242C" w14:paraId="733A8337"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A40DE60" w14:textId="77777777" w:rsidR="00B919FE" w:rsidRPr="0032242C" w:rsidRDefault="00B919FE" w:rsidP="00D741FB">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Довгострокові зобов’язання, усього,</w:t>
            </w:r>
          </w:p>
          <w:p w14:paraId="05A00256" w14:textId="77777777" w:rsidR="00B919FE" w:rsidRPr="0032242C" w:rsidRDefault="00B919FE" w:rsidP="00D741FB">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 тому числі:</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86619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C5A376B" w14:textId="5818EB4A" w:rsidR="00B919FE" w:rsidRPr="0032242C" w:rsidRDefault="00B919FE"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0CD6BE" w14:textId="4F076DEB" w:rsidR="00B919FE" w:rsidRPr="0032242C" w:rsidRDefault="00B919FE"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970CD1" w14:textId="6B10A9C2" w:rsidR="00B919FE" w:rsidRPr="0032242C" w:rsidRDefault="00B919FE"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4D386F0" w14:textId="29FDD4C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sidR="006C1EC2">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EC9D4D" w14:textId="794D6C10" w:rsidR="00B919FE" w:rsidRPr="0032242C" w:rsidRDefault="00B919FE"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5B4CF8" w14:textId="09D89490"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sidR="006C1EC2">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A49034" w14:textId="2A3793EE" w:rsidR="00B919FE" w:rsidRPr="0032242C" w:rsidRDefault="00B919FE"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3CC0A7" w14:textId="3132DD84" w:rsidR="00B919FE" w:rsidRPr="0032242C" w:rsidRDefault="00B919FE"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B7B57C"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1BA5FB0"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F5D6B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5E4AD6F2"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26C8CE4B"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9EC9B9"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AD73B4" w14:textId="0768D272"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3CB4C2" w14:textId="5B5E0973"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EF38C9" w14:textId="419D56CC"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626DB5" w14:textId="7AFFC982"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1787CE" w14:textId="4C1797AA"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C1B584" w14:textId="14E8A969"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5D4DF7" w14:textId="40224081"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A84BB5F" w14:textId="7D117657"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14FFA8"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A0A933"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87C2D8"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01819307"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7824F321"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90247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D2A273" w14:textId="21F5F3E0"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AECD60" w14:textId="73998D0C"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09AD2C" w14:textId="64C4F9CC"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455966" w14:textId="76AEE38A"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836935" w14:textId="73AFEB6F"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967F737" w14:textId="3059F793"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83AE1A" w14:textId="3EE809D8"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BB1354" w14:textId="66CE7B82"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E16F5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478E66B"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2C8F49"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1C02060D"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62F22D29"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Короткострокові зобов’язання, усього,</w:t>
            </w:r>
          </w:p>
          <w:p w14:paraId="7FBB71E2"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 тому числі:</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0CD74C"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AC6389" w14:textId="1A65147A"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73724F" w14:textId="32CF5587"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F51DFC" w14:textId="5710E147"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98C2BDB" w14:textId="4C5448A8"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17B4C32" w14:textId="3D9F3457"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26F9A0" w14:textId="186988E4"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433256" w14:textId="1FA7B564"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8EEE476" w14:textId="7FE67140"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BF5DD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7F7B7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B12C6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3F79F5E1"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4AED9E5"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E9F06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B73F9C" w14:textId="46939FBB"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8100802" w14:textId="2863AFF6"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100161" w14:textId="136240D8"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11B91D" w14:textId="7BEC94CA"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F73CF7" w14:textId="3B5E5518"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CEAA8C0" w14:textId="2C0BA7AE"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587923" w14:textId="2CF33D28"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A2BEDB5" w14:textId="0A7DED4B"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4B2938"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793BD5"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DF94932"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3D4A5C87"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4DA9619"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BD235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30257F0" w14:textId="1C050DD8"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F47205" w14:textId="08F0E8C5"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C70FDE" w14:textId="1D1E841E"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B8A0A0" w14:textId="043D1CA8"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F6E009" w14:textId="36BF2F5E"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FD7ECE" w14:textId="45992C3E"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F66DE3" w14:textId="5F88F307"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BE2A17D" w14:textId="23E03121"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5A1459"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CB6F4D"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79B61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2832799A"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68CC8347"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Інші фінансові зобов’язання, усього,</w:t>
            </w:r>
          </w:p>
          <w:p w14:paraId="08D52BA3" w14:textId="77777777" w:rsidR="006C1EC2" w:rsidRPr="0032242C" w:rsidRDefault="006C1EC2" w:rsidP="006C1EC2">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 тому числі:</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F7D4D1"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AC5680" w14:textId="6AC993CE"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7F6104" w14:textId="5238375A"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B99B3D" w14:textId="51B058BA"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854343" w14:textId="49A50850"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721B7D" w14:textId="7548BA06"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953C17" w14:textId="264F5D10"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2F0DBE" w14:textId="02156BF3"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2F09E0" w14:textId="0ADAEED2"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9AC26B"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221806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46C64F"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0185FBE9"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336FC590"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FAFD20"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CDB054" w14:textId="0C08A1D8"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F28273" w14:textId="4235A4BD"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F833A0A" w14:textId="1EFDC9F8"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565752" w14:textId="3FAFBB1C"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60956A" w14:textId="093A03D7"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B50FF4A" w14:textId="475A81FA"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5E966B" w14:textId="11B2134B"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BD6D39" w14:textId="779AE2F5"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E140231"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A4ED8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238A104"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6C1EC2" w:rsidRPr="0032242C" w14:paraId="69AA46DA"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C1DCB07" w14:textId="77777777" w:rsidR="006C1EC2" w:rsidRPr="0032242C" w:rsidRDefault="006C1EC2" w:rsidP="006C1EC2">
            <w:pPr>
              <w:spacing w:after="0" w:line="240" w:lineRule="auto"/>
              <w:rPr>
                <w:rFonts w:ascii="Times New Roman" w:hAnsi="Times New Roman"/>
                <w:color w:val="000000"/>
                <w:lang w:eastAsia="uk-UA"/>
              </w:rPr>
            </w:pPr>
            <w:r w:rsidRPr="0032242C">
              <w:rPr>
                <w:rFonts w:ascii="Times New Roman" w:hAnsi="Times New Roman"/>
                <w:lang w:eastAsia="uk-UA"/>
              </w:rPr>
              <w:t xml:space="preserve"> </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02738E"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17F3C6" w14:textId="0C01D27C" w:rsidR="006C1EC2" w:rsidRPr="0032242C" w:rsidRDefault="006C1EC2" w:rsidP="006C1EC2">
            <w:pPr>
              <w:spacing w:after="0" w:line="240" w:lineRule="auto"/>
              <w:jc w:val="center"/>
              <w:rPr>
                <w:rFonts w:ascii="Times New Roman" w:hAnsi="Times New Roman"/>
                <w:color w:val="000000"/>
                <w:lang w:eastAsia="uk-UA"/>
              </w:rPr>
            </w:pP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EFEBCB" w14:textId="3CF48DBA" w:rsidR="006C1EC2" w:rsidRPr="0032242C" w:rsidRDefault="006C1EC2" w:rsidP="006C1EC2">
            <w:pPr>
              <w:spacing w:after="0" w:line="240" w:lineRule="auto"/>
              <w:jc w:val="center"/>
              <w:rPr>
                <w:rFonts w:ascii="Times New Roman" w:hAnsi="Times New Roman"/>
                <w:color w:val="000000"/>
                <w:lang w:eastAsia="uk-UA"/>
              </w:rPr>
            </w:pP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3357DC7" w14:textId="0CEDF8A2" w:rsidR="006C1EC2" w:rsidRPr="0032242C" w:rsidRDefault="006C1EC2" w:rsidP="006C1EC2">
            <w:pPr>
              <w:spacing w:after="0" w:line="240" w:lineRule="auto"/>
              <w:jc w:val="center"/>
              <w:rPr>
                <w:rFonts w:ascii="Times New Roman" w:hAnsi="Times New Roman"/>
                <w:color w:val="000000"/>
                <w:lang w:eastAsia="uk-UA"/>
              </w:rPr>
            </w:pP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626E328" w14:textId="0B09990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CE5414A" w14:textId="20680D16" w:rsidR="006C1EC2" w:rsidRPr="0032242C" w:rsidRDefault="006C1EC2" w:rsidP="006C1EC2">
            <w:pPr>
              <w:spacing w:after="0" w:line="240" w:lineRule="auto"/>
              <w:jc w:val="center"/>
              <w:rPr>
                <w:rFonts w:ascii="Times New Roman" w:hAnsi="Times New Roman"/>
                <w:color w:val="000000"/>
                <w:lang w:eastAsia="uk-UA"/>
              </w:rPr>
            </w:pP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2067080" w14:textId="4A91D804"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 xml:space="preserve">( </w:t>
            </w:r>
            <w:r>
              <w:rPr>
                <w:rFonts w:ascii="Times New Roman" w:hAnsi="Times New Roman"/>
                <w:color w:val="000000"/>
                <w:lang w:eastAsia="uk-UA"/>
              </w:rPr>
              <w:t xml:space="preserve">  </w:t>
            </w:r>
            <w:r w:rsidRPr="0032242C">
              <w:rPr>
                <w:rFonts w:ascii="Times New Roman" w:hAnsi="Times New Roman"/>
                <w:color w:val="000000"/>
                <w:lang w:eastAsia="uk-UA"/>
              </w:rPr>
              <w:t xml:space="preserve"> )</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C16B651" w14:textId="52CABB3D" w:rsidR="006C1EC2" w:rsidRPr="0032242C" w:rsidRDefault="006C1EC2" w:rsidP="006C1EC2">
            <w:pPr>
              <w:spacing w:after="0" w:line="240" w:lineRule="auto"/>
              <w:jc w:val="center"/>
              <w:rPr>
                <w:rFonts w:ascii="Times New Roman" w:hAnsi="Times New Roman"/>
                <w:color w:val="000000"/>
                <w:lang w:eastAsia="uk-UA"/>
              </w:rPr>
            </w:pP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5D16C4" w14:textId="467E007B" w:rsidR="006C1EC2" w:rsidRPr="0032242C" w:rsidRDefault="006C1EC2" w:rsidP="006C1EC2">
            <w:pPr>
              <w:spacing w:after="0" w:line="240" w:lineRule="auto"/>
              <w:jc w:val="center"/>
              <w:rPr>
                <w:rFonts w:ascii="Times New Roman" w:hAnsi="Times New Roman"/>
                <w:color w:val="000000"/>
                <w:lang w:eastAsia="uk-UA"/>
              </w:rPr>
            </w:pP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3F5923"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4B57FA"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7AD782" w14:textId="77777777" w:rsidR="006C1EC2" w:rsidRPr="0032242C" w:rsidRDefault="006C1EC2"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B919FE" w:rsidRPr="0032242C" w14:paraId="78C5B93A" w14:textId="77777777" w:rsidTr="006C1EC2">
        <w:trPr>
          <w:gridBefore w:val="1"/>
          <w:gridAfter w:val="1"/>
          <w:wBefore w:w="67" w:type="dxa"/>
          <w:wAfter w:w="10" w:type="dxa"/>
          <w:trHeight w:val="60"/>
        </w:trPr>
        <w:tc>
          <w:tcPr>
            <w:tcW w:w="2318" w:type="dxa"/>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446D14FA" w14:textId="77777777" w:rsidR="00B919FE" w:rsidRPr="0032242C" w:rsidRDefault="00B919FE" w:rsidP="00D741FB">
            <w:pPr>
              <w:spacing w:after="0" w:line="158" w:lineRule="atLeast"/>
              <w:ind w:left="28" w:right="28"/>
              <w:rPr>
                <w:rFonts w:ascii="Times New Roman" w:hAnsi="Times New Roman"/>
                <w:color w:val="000000"/>
                <w:lang w:eastAsia="uk-UA"/>
              </w:rPr>
            </w:pPr>
            <w:r w:rsidRPr="0032242C">
              <w:rPr>
                <w:rFonts w:ascii="Times New Roman" w:hAnsi="Times New Roman"/>
                <w:b/>
                <w:bCs/>
                <w:color w:val="000000"/>
                <w:lang w:eastAsia="uk-UA"/>
              </w:rPr>
              <w:t>Усього</w:t>
            </w:r>
          </w:p>
        </w:tc>
        <w:tc>
          <w:tcPr>
            <w:tcW w:w="74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CA975C"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04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1D646A"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0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CA1EEA1"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20"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4C723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EC5F4F4"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531A19"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980"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1CE24F"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22D781"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22" w:type="dxa"/>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B22B6E"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83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239044F"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38"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673387"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c>
          <w:tcPr>
            <w:tcW w:w="1194" w:type="dxa"/>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307A03" w14:textId="77777777" w:rsidR="00B919FE" w:rsidRPr="0032242C" w:rsidRDefault="00B919FE" w:rsidP="006C1EC2">
            <w:pPr>
              <w:spacing w:after="0" w:line="158" w:lineRule="atLeast"/>
              <w:ind w:left="28" w:right="28"/>
              <w:jc w:val="center"/>
              <w:rPr>
                <w:rFonts w:ascii="Times New Roman" w:hAnsi="Times New Roman"/>
                <w:color w:val="000000"/>
                <w:lang w:eastAsia="uk-UA"/>
              </w:rPr>
            </w:pPr>
            <w:r w:rsidRPr="0032242C">
              <w:rPr>
                <w:rFonts w:ascii="Times New Roman" w:hAnsi="Times New Roman"/>
                <w:color w:val="000000"/>
                <w:lang w:eastAsia="uk-UA"/>
              </w:rPr>
              <w:t>-</w:t>
            </w:r>
          </w:p>
        </w:tc>
      </w:tr>
      <w:tr w:rsidR="00B919FE" w:rsidRPr="00C57BC8" w14:paraId="159E5B4D" w14:textId="77777777" w:rsidTr="006C1EC2">
        <w:tblPrEx>
          <w:jc w:val="center"/>
          <w:tblInd w:w="0" w:type="dxa"/>
        </w:tblPrEx>
        <w:trPr>
          <w:trHeight w:val="109"/>
          <w:jc w:val="center"/>
        </w:trPr>
        <w:tc>
          <w:tcPr>
            <w:tcW w:w="1326" w:type="dxa"/>
            <w:gridSpan w:val="2"/>
            <w:tcMar>
              <w:left w:w="0" w:type="dxa"/>
            </w:tcMar>
          </w:tcPr>
          <w:p w14:paraId="7B713B6F" w14:textId="28FC7D3A" w:rsidR="00B919FE" w:rsidRPr="00796DEE" w:rsidRDefault="00B919FE" w:rsidP="00C828FF">
            <w:pPr>
              <w:spacing w:after="0" w:line="193" w:lineRule="atLeast"/>
              <w:jc w:val="center"/>
              <w:rPr>
                <w:rFonts w:ascii="Times New Roman" w:hAnsi="Times New Roman"/>
                <w:color w:val="000000"/>
                <w:sz w:val="24"/>
                <w:szCs w:val="24"/>
                <w:lang w:eastAsia="uk-UA"/>
              </w:rPr>
            </w:pPr>
          </w:p>
        </w:tc>
        <w:tc>
          <w:tcPr>
            <w:tcW w:w="4493" w:type="dxa"/>
            <w:gridSpan w:val="5"/>
            <w:tcMar>
              <w:left w:w="0" w:type="dxa"/>
            </w:tcMar>
          </w:tcPr>
          <w:p w14:paraId="662A8569" w14:textId="54C04F24" w:rsidR="00B919FE" w:rsidRPr="00796DEE" w:rsidRDefault="00796DEE" w:rsidP="00C828FF">
            <w:pPr>
              <w:spacing w:before="17" w:after="0" w:line="150" w:lineRule="atLeast"/>
              <w:rPr>
                <w:rFonts w:ascii="Times New Roman" w:hAnsi="Times New Roman"/>
                <w:color w:val="000000"/>
                <w:sz w:val="24"/>
                <w:szCs w:val="24"/>
                <w:lang w:val="ru-RU" w:eastAsia="uk-UA"/>
              </w:rPr>
            </w:pPr>
            <w:r w:rsidRPr="00796DEE">
              <w:rPr>
                <w:rFonts w:ascii="Times New Roman" w:hAnsi="Times New Roman"/>
                <w:color w:val="000000"/>
                <w:sz w:val="24"/>
                <w:szCs w:val="24"/>
                <w:lang w:val="ru-RU" w:eastAsia="uk-UA"/>
              </w:rPr>
              <w:t>Директор</w:t>
            </w:r>
          </w:p>
        </w:tc>
        <w:tc>
          <w:tcPr>
            <w:tcW w:w="5637" w:type="dxa"/>
            <w:gridSpan w:val="6"/>
            <w:tcMar>
              <w:top w:w="57" w:type="dxa"/>
              <w:left w:w="57" w:type="dxa"/>
              <w:bottom w:w="57" w:type="dxa"/>
              <w:right w:w="57" w:type="dxa"/>
            </w:tcMar>
          </w:tcPr>
          <w:p w14:paraId="084CEBB5" w14:textId="1E104221" w:rsidR="00B919FE" w:rsidRPr="00C57BC8" w:rsidRDefault="00B919FE" w:rsidP="00C828FF">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09FB3B13" w14:textId="77777777" w:rsidR="00B919FE" w:rsidRPr="0032242C" w:rsidRDefault="00B919FE" w:rsidP="00C828FF">
            <w:pPr>
              <w:spacing w:before="17" w:after="0" w:line="150" w:lineRule="atLeast"/>
              <w:jc w:val="center"/>
              <w:rPr>
                <w:rFonts w:ascii="Times New Roman" w:hAnsi="Times New Roman"/>
                <w:color w:val="000000"/>
                <w:sz w:val="20"/>
                <w:szCs w:val="20"/>
                <w:lang w:eastAsia="uk-UA"/>
              </w:rPr>
            </w:pPr>
            <w:r w:rsidRPr="0032242C">
              <w:rPr>
                <w:rFonts w:ascii="Times New Roman" w:hAnsi="Times New Roman"/>
                <w:color w:val="000000"/>
                <w:sz w:val="20"/>
                <w:szCs w:val="20"/>
                <w:lang w:eastAsia="uk-UA"/>
              </w:rPr>
              <w:t>(підпис)</w:t>
            </w:r>
          </w:p>
        </w:tc>
        <w:tc>
          <w:tcPr>
            <w:tcW w:w="3681" w:type="dxa"/>
            <w:gridSpan w:val="5"/>
            <w:tcMar>
              <w:top w:w="57" w:type="dxa"/>
              <w:bottom w:w="57" w:type="dxa"/>
              <w:right w:w="57" w:type="dxa"/>
            </w:tcMar>
          </w:tcPr>
          <w:p w14:paraId="061603D9" w14:textId="6B12CC6A" w:rsidR="00B919FE" w:rsidRPr="00C57BC8" w:rsidRDefault="00606F94" w:rsidP="00C828FF">
            <w:pPr>
              <w:spacing w:before="17" w:after="0" w:line="150" w:lineRule="atLeast"/>
              <w:jc w:val="center"/>
              <w:rPr>
                <w:rFonts w:ascii="Times New Roman" w:hAnsi="Times New Roman"/>
                <w:color w:val="000000"/>
                <w:sz w:val="24"/>
                <w:szCs w:val="24"/>
                <w:lang w:eastAsia="uk-UA"/>
              </w:rPr>
            </w:pPr>
            <w:r w:rsidRPr="00606F94">
              <w:rPr>
                <w:rFonts w:ascii="Times New Roman" w:hAnsi="Times New Roman"/>
                <w:color w:val="000000"/>
                <w:sz w:val="24"/>
                <w:szCs w:val="24"/>
                <w:lang w:eastAsia="uk-UA"/>
              </w:rPr>
              <w:t>Василь ЖЕРНОВ</w:t>
            </w:r>
          </w:p>
        </w:tc>
      </w:tr>
    </w:tbl>
    <w:p w14:paraId="52A15368" w14:textId="60A90013" w:rsidR="00B919FE" w:rsidRPr="00C57BC8" w:rsidRDefault="00B919FE" w:rsidP="00C828FF">
      <w:pPr>
        <w:shd w:val="clear" w:color="auto" w:fill="FFFFFF"/>
        <w:spacing w:after="0" w:line="193" w:lineRule="atLeast"/>
        <w:ind w:firstLine="283"/>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lastRenderedPageBreak/>
        <w:t>VІ.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Джерела</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капітальних</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інвестицій</w:t>
      </w:r>
    </w:p>
    <w:p w14:paraId="1209A0AA" w14:textId="1C13CD62" w:rsidR="00B919FE" w:rsidRPr="00773700" w:rsidRDefault="00B919FE" w:rsidP="0032242C">
      <w:pPr>
        <w:shd w:val="clear" w:color="auto" w:fill="FFFFFF"/>
        <w:spacing w:before="57" w:after="0" w:line="161" w:lineRule="atLeast"/>
        <w:ind w:firstLine="283"/>
        <w:jc w:val="right"/>
        <w:rPr>
          <w:rFonts w:ascii="Times New Roman" w:hAnsi="Times New Roman"/>
          <w:iCs/>
          <w:color w:val="000000"/>
          <w:sz w:val="24"/>
          <w:szCs w:val="24"/>
          <w:lang w:eastAsia="uk-UA"/>
        </w:rPr>
      </w:pPr>
      <w:r w:rsidRPr="00773700">
        <w:rPr>
          <w:rFonts w:ascii="Times New Roman" w:hAnsi="Times New Roman"/>
          <w:iCs/>
          <w:color w:val="000000"/>
          <w:sz w:val="24"/>
          <w:szCs w:val="24"/>
          <w:lang w:eastAsia="uk-UA"/>
        </w:rPr>
        <w:t xml:space="preserve">                                                                                                      тис. грн (без ПДВ)</w:t>
      </w:r>
    </w:p>
    <w:tbl>
      <w:tblPr>
        <w:tblW w:w="4949" w:type="pct"/>
        <w:tblCellMar>
          <w:left w:w="0" w:type="dxa"/>
          <w:right w:w="0" w:type="dxa"/>
        </w:tblCellMar>
        <w:tblLook w:val="00A0" w:firstRow="1" w:lastRow="0" w:firstColumn="1" w:lastColumn="0" w:noHBand="0" w:noVBand="0"/>
      </w:tblPr>
      <w:tblGrid>
        <w:gridCol w:w="381"/>
        <w:gridCol w:w="2183"/>
        <w:gridCol w:w="640"/>
        <w:gridCol w:w="263"/>
        <w:gridCol w:w="263"/>
        <w:gridCol w:w="263"/>
        <w:gridCol w:w="284"/>
        <w:gridCol w:w="682"/>
        <w:gridCol w:w="263"/>
        <w:gridCol w:w="353"/>
        <w:gridCol w:w="356"/>
        <w:gridCol w:w="685"/>
        <w:gridCol w:w="685"/>
        <w:gridCol w:w="767"/>
        <w:gridCol w:w="356"/>
        <w:gridCol w:w="356"/>
        <w:gridCol w:w="356"/>
        <w:gridCol w:w="785"/>
        <w:gridCol w:w="356"/>
        <w:gridCol w:w="356"/>
        <w:gridCol w:w="356"/>
        <w:gridCol w:w="776"/>
        <w:gridCol w:w="779"/>
        <w:gridCol w:w="12"/>
        <w:gridCol w:w="679"/>
        <w:gridCol w:w="728"/>
        <w:gridCol w:w="356"/>
        <w:gridCol w:w="776"/>
      </w:tblGrid>
      <w:tr w:rsidR="003B34BF" w:rsidRPr="0032242C" w14:paraId="2425389A" w14:textId="77777777" w:rsidTr="004973C8">
        <w:trPr>
          <w:trHeight w:val="448"/>
        </w:trPr>
        <w:tc>
          <w:tcPr>
            <w:tcW w:w="126"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665521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 з/п</w:t>
            </w:r>
          </w:p>
        </w:tc>
        <w:tc>
          <w:tcPr>
            <w:tcW w:w="722"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80BA01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Найменування об’єкта</w:t>
            </w:r>
          </w:p>
        </w:tc>
        <w:tc>
          <w:tcPr>
            <w:tcW w:w="567"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01085FE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Залучення кредитних коштів</w:t>
            </w:r>
          </w:p>
        </w:tc>
        <w:tc>
          <w:tcPr>
            <w:tcW w:w="775"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952FAF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Бюджетне фінансування</w:t>
            </w:r>
          </w:p>
        </w:tc>
        <w:tc>
          <w:tcPr>
            <w:tcW w:w="835"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F722FA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Власні кошти (розшифрувати)</w:t>
            </w:r>
          </w:p>
        </w:tc>
        <w:tc>
          <w:tcPr>
            <w:tcW w:w="871" w:type="pct"/>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1A9B8DF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Інші джерела (розшифрувати)</w:t>
            </w:r>
          </w:p>
        </w:tc>
        <w:tc>
          <w:tcPr>
            <w:tcW w:w="1104" w:type="pct"/>
            <w:gridSpan w:val="6"/>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CA0E95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Усього</w:t>
            </w:r>
          </w:p>
        </w:tc>
      </w:tr>
      <w:tr w:rsidR="003B34BF" w:rsidRPr="0032242C" w14:paraId="70D0211A" w14:textId="77777777" w:rsidTr="003B34BF">
        <w:trPr>
          <w:trHeight w:val="47"/>
        </w:trPr>
        <w:tc>
          <w:tcPr>
            <w:tcW w:w="126" w:type="pct"/>
            <w:vMerge/>
            <w:tcBorders>
              <w:top w:val="single" w:sz="8" w:space="0" w:color="000000"/>
              <w:left w:val="single" w:sz="8" w:space="0" w:color="000000"/>
              <w:bottom w:val="single" w:sz="8" w:space="0" w:color="000000"/>
              <w:right w:val="single" w:sz="8" w:space="0" w:color="000000"/>
            </w:tcBorders>
            <w:vAlign w:val="center"/>
          </w:tcPr>
          <w:p w14:paraId="42F93F0A" w14:textId="77777777" w:rsidR="00B919FE" w:rsidRPr="0032242C" w:rsidRDefault="00B919FE" w:rsidP="00D741FB">
            <w:pPr>
              <w:spacing w:after="0" w:line="240" w:lineRule="auto"/>
              <w:rPr>
                <w:rFonts w:ascii="Times New Roman" w:hAnsi="Times New Roman"/>
                <w:color w:val="000000"/>
                <w:spacing w:val="-20"/>
                <w:lang w:eastAsia="uk-UA"/>
              </w:rPr>
            </w:pPr>
          </w:p>
        </w:tc>
        <w:tc>
          <w:tcPr>
            <w:tcW w:w="722" w:type="pct"/>
            <w:vMerge/>
            <w:tcBorders>
              <w:top w:val="single" w:sz="8" w:space="0" w:color="000000"/>
              <w:left w:val="nil"/>
              <w:bottom w:val="single" w:sz="8" w:space="0" w:color="000000"/>
              <w:right w:val="single" w:sz="8" w:space="0" w:color="000000"/>
            </w:tcBorders>
            <w:vAlign w:val="center"/>
          </w:tcPr>
          <w:p w14:paraId="6EF44D54" w14:textId="77777777" w:rsidR="00B919FE" w:rsidRPr="0032242C" w:rsidRDefault="00B919FE" w:rsidP="00D741FB">
            <w:pPr>
              <w:spacing w:after="0" w:line="240" w:lineRule="auto"/>
              <w:rPr>
                <w:rFonts w:ascii="Times New Roman" w:hAnsi="Times New Roman"/>
                <w:color w:val="000000"/>
                <w:spacing w:val="-20"/>
                <w:lang w:eastAsia="uk-UA"/>
              </w:rPr>
            </w:pPr>
          </w:p>
        </w:tc>
        <w:tc>
          <w:tcPr>
            <w:tcW w:w="212"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2D47828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355"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2B676E5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226"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3A014F7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549"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5F52106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227"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6A4BEB2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608"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7D89FA2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2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14FB8F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611"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5A769D5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c>
          <w:tcPr>
            <w:tcW w:w="262"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137ED76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w:t>
            </w:r>
          </w:p>
        </w:tc>
        <w:tc>
          <w:tcPr>
            <w:tcW w:w="842" w:type="pct"/>
            <w:gridSpan w:val="4"/>
            <w:tcBorders>
              <w:top w:val="nil"/>
              <w:left w:val="nil"/>
              <w:bottom w:val="single" w:sz="8" w:space="0" w:color="000000"/>
              <w:right w:val="single" w:sz="8" w:space="0" w:color="000000"/>
            </w:tcBorders>
            <w:tcMar>
              <w:top w:w="57" w:type="dxa"/>
              <w:left w:w="57" w:type="dxa"/>
              <w:bottom w:w="57" w:type="dxa"/>
              <w:right w:w="57" w:type="dxa"/>
            </w:tcMar>
            <w:vAlign w:val="center"/>
          </w:tcPr>
          <w:p w14:paraId="0419E76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 за кварталами</w:t>
            </w:r>
          </w:p>
        </w:tc>
      </w:tr>
      <w:tr w:rsidR="003B34BF" w:rsidRPr="0032242C" w14:paraId="2A6024F3" w14:textId="77777777" w:rsidTr="003B34BF">
        <w:trPr>
          <w:trHeight w:val="47"/>
        </w:trPr>
        <w:tc>
          <w:tcPr>
            <w:tcW w:w="126" w:type="pct"/>
            <w:vMerge/>
            <w:tcBorders>
              <w:top w:val="single" w:sz="8" w:space="0" w:color="000000"/>
              <w:left w:val="single" w:sz="8" w:space="0" w:color="000000"/>
              <w:bottom w:val="single" w:sz="8" w:space="0" w:color="000000"/>
              <w:right w:val="single" w:sz="8" w:space="0" w:color="000000"/>
            </w:tcBorders>
            <w:vAlign w:val="center"/>
          </w:tcPr>
          <w:p w14:paraId="7B92E0D9" w14:textId="77777777" w:rsidR="00B919FE" w:rsidRPr="0032242C" w:rsidRDefault="00B919FE" w:rsidP="00D741FB">
            <w:pPr>
              <w:spacing w:after="0" w:line="240" w:lineRule="auto"/>
              <w:rPr>
                <w:rFonts w:ascii="Times New Roman" w:hAnsi="Times New Roman"/>
                <w:color w:val="000000"/>
                <w:spacing w:val="-20"/>
                <w:lang w:eastAsia="uk-UA"/>
              </w:rPr>
            </w:pPr>
          </w:p>
        </w:tc>
        <w:tc>
          <w:tcPr>
            <w:tcW w:w="722" w:type="pct"/>
            <w:vMerge/>
            <w:tcBorders>
              <w:top w:val="single" w:sz="8" w:space="0" w:color="000000"/>
              <w:left w:val="nil"/>
              <w:bottom w:val="single" w:sz="8" w:space="0" w:color="000000"/>
              <w:right w:val="single" w:sz="8" w:space="0" w:color="000000"/>
            </w:tcBorders>
            <w:vAlign w:val="center"/>
          </w:tcPr>
          <w:p w14:paraId="4CC8CF28" w14:textId="77777777" w:rsidR="00B919FE" w:rsidRPr="0032242C" w:rsidRDefault="00B919FE" w:rsidP="00D741FB">
            <w:pPr>
              <w:spacing w:after="0" w:line="240" w:lineRule="auto"/>
              <w:rPr>
                <w:rFonts w:ascii="Times New Roman" w:hAnsi="Times New Roman"/>
                <w:color w:val="000000"/>
                <w:spacing w:val="-20"/>
                <w:lang w:eastAsia="uk-UA"/>
              </w:rPr>
            </w:pPr>
          </w:p>
        </w:tc>
        <w:tc>
          <w:tcPr>
            <w:tcW w:w="212" w:type="pct"/>
            <w:vMerge/>
            <w:tcBorders>
              <w:top w:val="nil"/>
              <w:left w:val="nil"/>
              <w:bottom w:val="single" w:sz="8" w:space="0" w:color="000000"/>
              <w:right w:val="single" w:sz="8" w:space="0" w:color="000000"/>
            </w:tcBorders>
            <w:vAlign w:val="center"/>
          </w:tcPr>
          <w:p w14:paraId="4EC001C7" w14:textId="77777777" w:rsidR="00B919FE" w:rsidRPr="0032242C" w:rsidRDefault="00B919FE" w:rsidP="00D741FB">
            <w:pPr>
              <w:spacing w:after="0" w:line="240" w:lineRule="auto"/>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vAlign w:val="center"/>
          </w:tcPr>
          <w:p w14:paraId="37111DB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87" w:type="pct"/>
            <w:tcBorders>
              <w:top w:val="nil"/>
              <w:left w:val="nil"/>
              <w:bottom w:val="single" w:sz="8" w:space="0" w:color="000000"/>
              <w:right w:val="single" w:sz="8" w:space="0" w:color="000000"/>
            </w:tcBorders>
            <w:vAlign w:val="center"/>
          </w:tcPr>
          <w:p w14:paraId="26AEAB7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87" w:type="pct"/>
            <w:tcBorders>
              <w:top w:val="nil"/>
              <w:left w:val="nil"/>
              <w:bottom w:val="single" w:sz="8" w:space="0" w:color="000000"/>
              <w:right w:val="single" w:sz="8" w:space="0" w:color="000000"/>
            </w:tcBorders>
            <w:vAlign w:val="center"/>
          </w:tcPr>
          <w:p w14:paraId="15F4928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94" w:type="pct"/>
            <w:tcBorders>
              <w:top w:val="nil"/>
              <w:left w:val="nil"/>
              <w:bottom w:val="single" w:sz="8" w:space="0" w:color="000000"/>
              <w:right w:val="single" w:sz="8" w:space="0" w:color="000000"/>
            </w:tcBorders>
            <w:vAlign w:val="center"/>
          </w:tcPr>
          <w:p w14:paraId="62A5210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226" w:type="pct"/>
            <w:vMerge/>
            <w:tcBorders>
              <w:top w:val="nil"/>
              <w:left w:val="nil"/>
              <w:bottom w:val="single" w:sz="8" w:space="0" w:color="000000"/>
              <w:right w:val="single" w:sz="8" w:space="0" w:color="000000"/>
            </w:tcBorders>
            <w:vAlign w:val="center"/>
          </w:tcPr>
          <w:p w14:paraId="73F0CBED" w14:textId="77777777" w:rsidR="00B919FE" w:rsidRPr="0032242C" w:rsidRDefault="00B919FE" w:rsidP="00D741FB">
            <w:pPr>
              <w:spacing w:after="0" w:line="240" w:lineRule="auto"/>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vAlign w:val="center"/>
          </w:tcPr>
          <w:p w14:paraId="77CC40C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17" w:type="pct"/>
            <w:tcBorders>
              <w:top w:val="nil"/>
              <w:left w:val="nil"/>
              <w:bottom w:val="single" w:sz="8" w:space="0" w:color="000000"/>
              <w:right w:val="single" w:sz="8" w:space="0" w:color="000000"/>
            </w:tcBorders>
            <w:vAlign w:val="center"/>
          </w:tcPr>
          <w:p w14:paraId="71DCF71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18" w:type="pct"/>
            <w:tcBorders>
              <w:top w:val="nil"/>
              <w:left w:val="nil"/>
              <w:bottom w:val="single" w:sz="8" w:space="0" w:color="000000"/>
              <w:right w:val="single" w:sz="8" w:space="0" w:color="000000"/>
            </w:tcBorders>
            <w:vAlign w:val="center"/>
          </w:tcPr>
          <w:p w14:paraId="45010CF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227" w:type="pct"/>
            <w:tcBorders>
              <w:top w:val="nil"/>
              <w:left w:val="nil"/>
              <w:bottom w:val="single" w:sz="8" w:space="0" w:color="000000"/>
              <w:right w:val="single" w:sz="8" w:space="0" w:color="000000"/>
            </w:tcBorders>
            <w:vAlign w:val="center"/>
          </w:tcPr>
          <w:p w14:paraId="545C570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227" w:type="pct"/>
            <w:vMerge/>
            <w:tcBorders>
              <w:top w:val="nil"/>
              <w:left w:val="nil"/>
              <w:bottom w:val="single" w:sz="8" w:space="0" w:color="000000"/>
              <w:right w:val="single" w:sz="8" w:space="0" w:color="000000"/>
            </w:tcBorders>
            <w:vAlign w:val="center"/>
          </w:tcPr>
          <w:p w14:paraId="75843AFA" w14:textId="77777777" w:rsidR="00B919FE" w:rsidRPr="0032242C" w:rsidRDefault="00B919FE" w:rsidP="00D741FB">
            <w:pPr>
              <w:spacing w:after="0" w:line="240" w:lineRule="auto"/>
              <w:rPr>
                <w:rFonts w:ascii="Times New Roman" w:hAnsi="Times New Roman"/>
                <w:color w:val="000000"/>
                <w:spacing w:val="-20"/>
                <w:lang w:eastAsia="uk-UA"/>
              </w:rPr>
            </w:pPr>
          </w:p>
        </w:tc>
        <w:tc>
          <w:tcPr>
            <w:tcW w:w="254" w:type="pct"/>
            <w:tcBorders>
              <w:top w:val="nil"/>
              <w:left w:val="nil"/>
              <w:bottom w:val="single" w:sz="8" w:space="0" w:color="000000"/>
              <w:right w:val="single" w:sz="8" w:space="0" w:color="000000"/>
            </w:tcBorders>
            <w:vAlign w:val="center"/>
          </w:tcPr>
          <w:p w14:paraId="6CD77DE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18" w:type="pct"/>
            <w:tcBorders>
              <w:top w:val="nil"/>
              <w:left w:val="nil"/>
              <w:bottom w:val="single" w:sz="8" w:space="0" w:color="000000"/>
              <w:right w:val="single" w:sz="8" w:space="0" w:color="000000"/>
            </w:tcBorders>
            <w:vAlign w:val="center"/>
          </w:tcPr>
          <w:p w14:paraId="22071012"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18" w:type="pct"/>
            <w:tcBorders>
              <w:top w:val="nil"/>
              <w:left w:val="nil"/>
              <w:bottom w:val="single" w:sz="8" w:space="0" w:color="000000"/>
              <w:right w:val="single" w:sz="8" w:space="0" w:color="000000"/>
            </w:tcBorders>
            <w:vAlign w:val="center"/>
          </w:tcPr>
          <w:p w14:paraId="040038B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118" w:type="pct"/>
            <w:tcBorders>
              <w:top w:val="nil"/>
              <w:left w:val="nil"/>
              <w:bottom w:val="single" w:sz="8" w:space="0" w:color="000000"/>
              <w:right w:val="single" w:sz="8" w:space="0" w:color="000000"/>
            </w:tcBorders>
            <w:vAlign w:val="center"/>
          </w:tcPr>
          <w:p w14:paraId="178C847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260" w:type="pct"/>
            <w:tcBorders>
              <w:top w:val="nil"/>
              <w:left w:val="nil"/>
              <w:bottom w:val="single" w:sz="8" w:space="0" w:color="000000"/>
              <w:right w:val="single" w:sz="8" w:space="0" w:color="000000"/>
            </w:tcBorders>
            <w:vAlign w:val="center"/>
          </w:tcPr>
          <w:p w14:paraId="04C2CE15" w14:textId="77777777" w:rsidR="00B919FE" w:rsidRPr="0032242C" w:rsidRDefault="00B919FE" w:rsidP="00D741FB">
            <w:pPr>
              <w:spacing w:after="0" w:line="240" w:lineRule="auto"/>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vAlign w:val="center"/>
          </w:tcPr>
          <w:p w14:paraId="4068B0F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118" w:type="pct"/>
            <w:tcBorders>
              <w:top w:val="nil"/>
              <w:left w:val="nil"/>
              <w:bottom w:val="single" w:sz="8" w:space="0" w:color="000000"/>
              <w:right w:val="single" w:sz="8" w:space="0" w:color="000000"/>
            </w:tcBorders>
            <w:vAlign w:val="center"/>
          </w:tcPr>
          <w:p w14:paraId="0B5A4D4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18" w:type="pct"/>
            <w:tcBorders>
              <w:top w:val="nil"/>
              <w:left w:val="nil"/>
              <w:bottom w:val="single" w:sz="8" w:space="0" w:color="000000"/>
              <w:right w:val="single" w:sz="8" w:space="0" w:color="000000"/>
            </w:tcBorders>
            <w:vAlign w:val="center"/>
          </w:tcPr>
          <w:p w14:paraId="22524F5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257" w:type="pct"/>
            <w:tcBorders>
              <w:top w:val="nil"/>
              <w:left w:val="nil"/>
              <w:bottom w:val="single" w:sz="8" w:space="0" w:color="000000"/>
              <w:right w:val="single" w:sz="8" w:space="0" w:color="000000"/>
            </w:tcBorders>
            <w:vAlign w:val="center"/>
          </w:tcPr>
          <w:p w14:paraId="4ABA9432"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c>
          <w:tcPr>
            <w:tcW w:w="258" w:type="pct"/>
            <w:tcBorders>
              <w:top w:val="nil"/>
              <w:left w:val="nil"/>
              <w:bottom w:val="single" w:sz="8" w:space="0" w:color="000000"/>
              <w:right w:val="single" w:sz="8" w:space="0" w:color="000000"/>
            </w:tcBorders>
            <w:vAlign w:val="center"/>
          </w:tcPr>
          <w:p w14:paraId="72D428F7" w14:textId="77777777" w:rsidR="00B919FE" w:rsidRPr="0032242C" w:rsidRDefault="00B919FE" w:rsidP="00D741FB">
            <w:pPr>
              <w:spacing w:after="0" w:line="240" w:lineRule="auto"/>
              <w:rPr>
                <w:rFonts w:ascii="Times New Roman" w:hAnsi="Times New Roman"/>
                <w:color w:val="000000"/>
                <w:spacing w:val="-20"/>
                <w:lang w:eastAsia="uk-UA"/>
              </w:rPr>
            </w:pPr>
          </w:p>
        </w:tc>
        <w:tc>
          <w:tcPr>
            <w:tcW w:w="229"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50346DA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w:t>
            </w:r>
          </w:p>
        </w:tc>
        <w:tc>
          <w:tcPr>
            <w:tcW w:w="24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65FD5D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59AA292"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ІІІ</w:t>
            </w:r>
          </w:p>
        </w:tc>
        <w:tc>
          <w:tcPr>
            <w:tcW w:w="25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85B873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ІV</w:t>
            </w:r>
          </w:p>
        </w:tc>
      </w:tr>
      <w:tr w:rsidR="003B34BF" w:rsidRPr="0032242C" w14:paraId="38FE2092" w14:textId="77777777" w:rsidTr="003B34BF">
        <w:trPr>
          <w:trHeight w:val="47"/>
        </w:trPr>
        <w:tc>
          <w:tcPr>
            <w:tcW w:w="126"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4576466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w:t>
            </w:r>
          </w:p>
        </w:tc>
        <w:tc>
          <w:tcPr>
            <w:tcW w:w="72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578E71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w:t>
            </w:r>
          </w:p>
        </w:tc>
        <w:tc>
          <w:tcPr>
            <w:tcW w:w="212"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A46443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3</w:t>
            </w:r>
          </w:p>
        </w:tc>
        <w:tc>
          <w:tcPr>
            <w:tcW w:w="8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4B4745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4</w:t>
            </w:r>
          </w:p>
        </w:tc>
        <w:tc>
          <w:tcPr>
            <w:tcW w:w="8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9DFC61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5</w:t>
            </w:r>
          </w:p>
        </w:tc>
        <w:tc>
          <w:tcPr>
            <w:tcW w:w="8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8BFE2D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6</w:t>
            </w:r>
          </w:p>
        </w:tc>
        <w:tc>
          <w:tcPr>
            <w:tcW w:w="9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46EDEB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7</w:t>
            </w:r>
          </w:p>
        </w:tc>
        <w:tc>
          <w:tcPr>
            <w:tcW w:w="22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3C63400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8</w:t>
            </w:r>
          </w:p>
        </w:tc>
        <w:tc>
          <w:tcPr>
            <w:tcW w:w="8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69BA70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9</w:t>
            </w:r>
          </w:p>
        </w:tc>
        <w:tc>
          <w:tcPr>
            <w:tcW w:w="11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C62AB20"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10</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504BDBB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11</w:t>
            </w:r>
          </w:p>
        </w:tc>
        <w:tc>
          <w:tcPr>
            <w:tcW w:w="2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937F2D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12</w:t>
            </w:r>
          </w:p>
        </w:tc>
        <w:tc>
          <w:tcPr>
            <w:tcW w:w="22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26AE36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13</w:t>
            </w:r>
          </w:p>
        </w:tc>
        <w:tc>
          <w:tcPr>
            <w:tcW w:w="254"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9A328C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14</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2360613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15</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437F402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16</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3CD97C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17</w:t>
            </w:r>
          </w:p>
        </w:tc>
        <w:tc>
          <w:tcPr>
            <w:tcW w:w="260"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436A5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18</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253009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19</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54A862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20</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709A80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21</w:t>
            </w:r>
          </w:p>
        </w:tc>
        <w:tc>
          <w:tcPr>
            <w:tcW w:w="257"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7880D20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22</w:t>
            </w:r>
          </w:p>
        </w:tc>
        <w:tc>
          <w:tcPr>
            <w:tcW w:w="25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01071E49"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23</w:t>
            </w:r>
          </w:p>
        </w:tc>
        <w:tc>
          <w:tcPr>
            <w:tcW w:w="229"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14:paraId="092176D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24</w:t>
            </w:r>
          </w:p>
        </w:tc>
        <w:tc>
          <w:tcPr>
            <w:tcW w:w="241"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3D7EE6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25</w:t>
            </w:r>
          </w:p>
        </w:tc>
        <w:tc>
          <w:tcPr>
            <w:tcW w:w="118"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6DE2509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26</w:t>
            </w:r>
          </w:p>
        </w:tc>
        <w:tc>
          <w:tcPr>
            <w:tcW w:w="256" w:type="pct"/>
            <w:tcBorders>
              <w:top w:val="nil"/>
              <w:left w:val="nil"/>
              <w:bottom w:val="single" w:sz="8" w:space="0" w:color="000000"/>
              <w:right w:val="single" w:sz="8" w:space="0" w:color="000000"/>
            </w:tcBorders>
            <w:tcMar>
              <w:top w:w="57" w:type="dxa"/>
              <w:left w:w="57" w:type="dxa"/>
              <w:bottom w:w="57" w:type="dxa"/>
              <w:right w:w="57" w:type="dxa"/>
            </w:tcMar>
            <w:vAlign w:val="center"/>
          </w:tcPr>
          <w:p w14:paraId="1E3A2DD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27</w:t>
            </w:r>
          </w:p>
        </w:tc>
      </w:tr>
      <w:tr w:rsidR="003B34BF" w:rsidRPr="0032242C" w14:paraId="2B42254C" w14:textId="77777777" w:rsidTr="003B34BF">
        <w:trPr>
          <w:trHeight w:val="47"/>
        </w:trPr>
        <w:tc>
          <w:tcPr>
            <w:tcW w:w="126"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08345E1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w:t>
            </w:r>
          </w:p>
        </w:tc>
        <w:tc>
          <w:tcPr>
            <w:tcW w:w="722" w:type="pct"/>
            <w:tcBorders>
              <w:top w:val="nil"/>
              <w:left w:val="nil"/>
              <w:bottom w:val="single" w:sz="8" w:space="0" w:color="000000"/>
              <w:right w:val="single" w:sz="8" w:space="0" w:color="000000"/>
            </w:tcBorders>
            <w:tcMar>
              <w:top w:w="51" w:type="dxa"/>
              <w:left w:w="57" w:type="dxa"/>
              <w:bottom w:w="51" w:type="dxa"/>
              <w:right w:w="57" w:type="dxa"/>
            </w:tcMar>
          </w:tcPr>
          <w:p w14:paraId="5C0AD5D9"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капітальне будівництво</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BACDD6"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7742B6" w14:textId="2248ABF1" w:rsidR="00B919FE" w:rsidRPr="0032242C" w:rsidRDefault="00B919FE" w:rsidP="006C1EC2">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473441" w14:textId="58F9036F" w:rsidR="00B919FE" w:rsidRPr="0032242C" w:rsidRDefault="00B919FE" w:rsidP="006C1EC2">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AC9047" w14:textId="64058CB8" w:rsidR="00B919FE" w:rsidRPr="0032242C" w:rsidRDefault="00B919FE" w:rsidP="006C1EC2">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27FEDC" w14:textId="43F44F0D" w:rsidR="00B919FE" w:rsidRPr="0032242C" w:rsidRDefault="00B919FE" w:rsidP="006C1EC2">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3691C8E"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795D3C" w14:textId="0E898842" w:rsidR="00B919FE" w:rsidRPr="0032242C" w:rsidRDefault="00B919FE" w:rsidP="006C1EC2">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FAA4FB" w14:textId="4D3CF9FB" w:rsidR="00B919FE" w:rsidRPr="0032242C" w:rsidRDefault="00B919FE" w:rsidP="006C1EC2">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E981763" w14:textId="374F0041" w:rsidR="00B919FE" w:rsidRPr="0032242C" w:rsidRDefault="00B919FE" w:rsidP="006C1EC2">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C60183" w14:textId="6CC990EE" w:rsidR="00B919FE" w:rsidRPr="0032242C" w:rsidRDefault="00B919FE" w:rsidP="006C1EC2">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634E28C"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5E3D42D" w14:textId="0BC9FA11" w:rsidR="00B919FE" w:rsidRPr="0032242C" w:rsidRDefault="00B919FE" w:rsidP="006C1EC2">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4F887B" w14:textId="5E8B1E8A" w:rsidR="00B919FE" w:rsidRPr="0032242C" w:rsidRDefault="00B919FE" w:rsidP="006C1EC2">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633B11E" w14:textId="1A1F6F19" w:rsidR="00B919FE" w:rsidRPr="0032242C" w:rsidRDefault="00B919FE" w:rsidP="006C1EC2">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1ED551" w14:textId="42F5D930" w:rsidR="00B919FE" w:rsidRPr="0032242C" w:rsidRDefault="00B919FE" w:rsidP="006C1EC2">
            <w:pPr>
              <w:spacing w:after="0" w:line="240" w:lineRule="auto"/>
              <w:jc w:val="center"/>
              <w:rPr>
                <w:rFonts w:ascii="Times New Roman" w:hAnsi="Times New Roman"/>
                <w:color w:val="000000"/>
                <w:spacing w:val="-20"/>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EA635D"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F29F94" w14:textId="6C99EEBC" w:rsidR="00B919FE" w:rsidRPr="0032242C" w:rsidRDefault="00B919FE" w:rsidP="006C1EC2">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E0E4D4" w14:textId="68689C81" w:rsidR="00B919FE" w:rsidRPr="0032242C" w:rsidRDefault="00B919FE" w:rsidP="006C1EC2">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BB780B8" w14:textId="1048E499" w:rsidR="00B919FE" w:rsidRPr="0032242C" w:rsidRDefault="00B919FE" w:rsidP="006C1EC2">
            <w:pPr>
              <w:spacing w:after="0" w:line="240" w:lineRule="auto"/>
              <w:jc w:val="center"/>
              <w:rPr>
                <w:rFonts w:ascii="Times New Roman" w:hAnsi="Times New Roman"/>
                <w:color w:val="000000"/>
                <w:spacing w:val="-20"/>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D1D54F" w14:textId="57766BFE" w:rsidR="00B919FE" w:rsidRPr="0032242C" w:rsidRDefault="00B919FE" w:rsidP="006C1EC2">
            <w:pPr>
              <w:spacing w:after="0" w:line="240" w:lineRule="auto"/>
              <w:jc w:val="center"/>
              <w:rPr>
                <w:rFonts w:ascii="Times New Roman" w:hAnsi="Times New Roman"/>
                <w:color w:val="000000"/>
                <w:spacing w:val="-20"/>
                <w:lang w:eastAsia="uk-UA"/>
              </w:rPr>
            </w:pP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F0EF99"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248764"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6AD3C2"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4A7771"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FD50C34" w14:textId="77777777" w:rsidR="00B919FE" w:rsidRPr="0032242C" w:rsidRDefault="00B919FE" w:rsidP="006C1EC2">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r>
      <w:tr w:rsidR="003B34BF" w:rsidRPr="0032242C" w14:paraId="2A259A6E" w14:textId="77777777" w:rsidTr="003B34BF">
        <w:trPr>
          <w:trHeight w:val="47"/>
        </w:trPr>
        <w:tc>
          <w:tcPr>
            <w:tcW w:w="126"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239D9892" w14:textId="77777777" w:rsidR="00A65401" w:rsidRPr="0032242C" w:rsidRDefault="00A65401" w:rsidP="00A65401">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w:t>
            </w:r>
          </w:p>
        </w:tc>
        <w:tc>
          <w:tcPr>
            <w:tcW w:w="722" w:type="pct"/>
            <w:tcBorders>
              <w:top w:val="nil"/>
              <w:left w:val="nil"/>
              <w:bottom w:val="single" w:sz="8" w:space="0" w:color="000000"/>
              <w:right w:val="single" w:sz="8" w:space="0" w:color="000000"/>
            </w:tcBorders>
            <w:tcMar>
              <w:top w:w="51" w:type="dxa"/>
              <w:left w:w="57" w:type="dxa"/>
              <w:bottom w:w="51" w:type="dxa"/>
              <w:right w:w="57" w:type="dxa"/>
            </w:tcMar>
          </w:tcPr>
          <w:p w14:paraId="6FF2E936" w14:textId="77777777" w:rsidR="00A65401" w:rsidRPr="0032242C" w:rsidRDefault="00A65401" w:rsidP="00A65401">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придбання (виготовлення) основних засобів (розшифрувати)</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4E9A418" w14:textId="77777777" w:rsidR="00A65401" w:rsidRPr="0032242C" w:rsidRDefault="00A65401" w:rsidP="00A65401">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4900B7" w14:textId="7519C1C4" w:rsidR="00A65401" w:rsidRPr="0032242C" w:rsidRDefault="00A65401" w:rsidP="00A65401">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AD37B5" w14:textId="782B7BE1" w:rsidR="00A65401" w:rsidRPr="0032242C" w:rsidRDefault="00A65401" w:rsidP="00A65401">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13F02AE" w14:textId="373C545C" w:rsidR="00A65401" w:rsidRPr="0032242C" w:rsidRDefault="00A65401" w:rsidP="00A65401">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56A494" w14:textId="207D1D5F" w:rsidR="00A65401" w:rsidRPr="0032242C" w:rsidRDefault="00A65401" w:rsidP="00A65401">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F493A9" w14:textId="7E98FBB5"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(60,0)</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D1A8B0" w14:textId="7ADC9814" w:rsidR="00A65401" w:rsidRPr="00B10551" w:rsidRDefault="00A65401" w:rsidP="00A65401">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641502A" w14:textId="7BC33DE9" w:rsidR="00A65401" w:rsidRPr="00B10551" w:rsidRDefault="00A65401" w:rsidP="00A65401">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AD2837" w14:textId="0C2AFD39" w:rsidR="00A65401" w:rsidRPr="00B10551" w:rsidRDefault="00A65401" w:rsidP="00A65401">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EC67FF" w14:textId="0139A104" w:rsidR="00A65401" w:rsidRPr="00B10551" w:rsidRDefault="00A65401" w:rsidP="00A65401">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(60,0)</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5E8D4F" w14:textId="09E4C051"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(200,0)</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D600137" w14:textId="4E2CAA86" w:rsidR="00A65401" w:rsidRPr="00B10551" w:rsidRDefault="00A65401" w:rsidP="00A65401">
            <w:pPr>
              <w:spacing w:after="0" w:line="240" w:lineRule="auto"/>
              <w:jc w:val="center"/>
              <w:rPr>
                <w:rFonts w:ascii="Times New Roman" w:hAnsi="Times New Roman"/>
                <w:color w:val="000000"/>
                <w:spacing w:val="-20"/>
                <w:lang w:eastAsia="uk-UA"/>
              </w:rPr>
            </w:pPr>
            <w:r w:rsidRPr="00B10551">
              <w:rPr>
                <w:rFonts w:ascii="Times New Roman" w:hAnsi="Times New Roman"/>
              </w:rPr>
              <w:t>(200,0)</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71B7BF1" w14:textId="26274C25" w:rsidR="00A65401" w:rsidRPr="00B10551" w:rsidRDefault="00A65401" w:rsidP="00A65401">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6E81D4" w14:textId="4CA0F37E" w:rsidR="00A65401" w:rsidRPr="00B10551" w:rsidRDefault="00A65401" w:rsidP="00A65401">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775B1C" w14:textId="55AA10A0" w:rsidR="00A65401" w:rsidRPr="00B10551" w:rsidRDefault="00A65401" w:rsidP="00A65401">
            <w:pPr>
              <w:spacing w:after="0" w:line="240" w:lineRule="auto"/>
              <w:jc w:val="center"/>
              <w:rPr>
                <w:rFonts w:ascii="Times New Roman" w:hAnsi="Times New Roman"/>
                <w:color w:val="000000"/>
                <w:spacing w:val="-20"/>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EF2ABE" w14:textId="5BDB290C"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(238</w:t>
            </w:r>
            <w:r>
              <w:rPr>
                <w:rFonts w:ascii="Times New Roman" w:hAnsi="Times New Roman"/>
                <w:color w:val="000000"/>
                <w:spacing w:val="-20"/>
                <w:lang w:eastAsia="uk-UA"/>
              </w:rPr>
              <w:t>2</w:t>
            </w:r>
            <w:r w:rsidRPr="00B10551">
              <w:rPr>
                <w:rFonts w:ascii="Times New Roman" w:hAnsi="Times New Roman"/>
                <w:color w:val="000000"/>
                <w:spacing w:val="-20"/>
                <w:lang w:eastAsia="uk-UA"/>
              </w:rPr>
              <w:t>,</w:t>
            </w:r>
            <w:r>
              <w:rPr>
                <w:rFonts w:ascii="Times New Roman" w:hAnsi="Times New Roman"/>
                <w:color w:val="000000"/>
                <w:spacing w:val="-20"/>
                <w:lang w:eastAsia="uk-UA"/>
              </w:rPr>
              <w:t>8</w:t>
            </w: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947B8AE" w14:textId="784C9A85" w:rsidR="00A65401" w:rsidRPr="00B10551" w:rsidRDefault="00A65401" w:rsidP="00A65401">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84B638" w14:textId="2DD0DCB3" w:rsidR="00A65401" w:rsidRPr="00B10551" w:rsidRDefault="00A65401" w:rsidP="00A65401">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14F2F00" w14:textId="40AF8696" w:rsidR="00A65401" w:rsidRPr="00B10551" w:rsidRDefault="00A65401" w:rsidP="00A65401">
            <w:pPr>
              <w:spacing w:after="0" w:line="240" w:lineRule="auto"/>
              <w:jc w:val="center"/>
              <w:rPr>
                <w:rFonts w:ascii="Times New Roman" w:hAnsi="Times New Roman"/>
                <w:color w:val="000000"/>
                <w:spacing w:val="-20"/>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5CAF6BC" w14:textId="15098C01" w:rsidR="00A65401" w:rsidRPr="00B10551" w:rsidRDefault="00A65401" w:rsidP="00A65401">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(238</w:t>
            </w:r>
            <w:r>
              <w:rPr>
                <w:rFonts w:ascii="Times New Roman" w:hAnsi="Times New Roman"/>
                <w:color w:val="000000"/>
                <w:spacing w:val="-20"/>
                <w:lang w:eastAsia="uk-UA"/>
              </w:rPr>
              <w:t>2</w:t>
            </w:r>
            <w:r w:rsidRPr="00B10551">
              <w:rPr>
                <w:rFonts w:ascii="Times New Roman" w:hAnsi="Times New Roman"/>
                <w:color w:val="000000"/>
                <w:spacing w:val="-20"/>
                <w:lang w:eastAsia="uk-UA"/>
              </w:rPr>
              <w:t>,</w:t>
            </w:r>
            <w:r>
              <w:rPr>
                <w:rFonts w:ascii="Times New Roman" w:hAnsi="Times New Roman"/>
                <w:color w:val="000000"/>
                <w:spacing w:val="-20"/>
                <w:lang w:eastAsia="uk-UA"/>
              </w:rPr>
              <w:t>8</w:t>
            </w:r>
            <w:r w:rsidRPr="00B10551">
              <w:rPr>
                <w:rFonts w:ascii="Times New Roman" w:hAnsi="Times New Roman"/>
                <w:color w:val="000000"/>
                <w:spacing w:val="-20"/>
                <w:lang w:eastAsia="uk-UA"/>
              </w:rPr>
              <w:t>)</w:t>
            </w: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66834C8" w14:textId="3E25009D" w:rsidR="00A65401" w:rsidRPr="00B10551" w:rsidRDefault="00A65401" w:rsidP="00A65401">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(2642,8)</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6BDB61E" w14:textId="110FDFFA"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(200,0)</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009874" w14:textId="77777777"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CE58836" w14:textId="77777777"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A752F0" w14:textId="32088CE7" w:rsidR="00A65401" w:rsidRPr="00B10551" w:rsidRDefault="00A65401" w:rsidP="00A65401">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(2442,8)</w:t>
            </w:r>
          </w:p>
        </w:tc>
      </w:tr>
      <w:tr w:rsidR="003B34BF" w:rsidRPr="0032242C" w14:paraId="276E24FE" w14:textId="77777777" w:rsidTr="003B34BF">
        <w:trPr>
          <w:trHeight w:val="47"/>
        </w:trPr>
        <w:tc>
          <w:tcPr>
            <w:tcW w:w="126"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7FA22E3F"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3</w:t>
            </w:r>
          </w:p>
        </w:tc>
        <w:tc>
          <w:tcPr>
            <w:tcW w:w="722" w:type="pct"/>
            <w:tcBorders>
              <w:top w:val="nil"/>
              <w:left w:val="nil"/>
              <w:bottom w:val="single" w:sz="8" w:space="0" w:color="000000"/>
              <w:right w:val="single" w:sz="8" w:space="0" w:color="000000"/>
            </w:tcBorders>
            <w:tcMar>
              <w:top w:w="51" w:type="dxa"/>
              <w:left w:w="57" w:type="dxa"/>
              <w:bottom w:w="51" w:type="dxa"/>
              <w:right w:w="57" w:type="dxa"/>
            </w:tcMar>
          </w:tcPr>
          <w:p w14:paraId="0BD52140" w14:textId="77777777" w:rsidR="008C523E" w:rsidRPr="0032242C" w:rsidRDefault="008C523E" w:rsidP="008C523E">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придбання (виготовлення) інших необоротних матеріальних активів</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A693931"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C3D556" w14:textId="0C148BDC"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DBF120" w14:textId="0B463677"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BE2AE7" w14:textId="1FA427E8" w:rsidR="008C523E" w:rsidRPr="0032242C" w:rsidRDefault="008C523E" w:rsidP="008C523E">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8094F8" w14:textId="779BBD5A" w:rsidR="008C523E" w:rsidRPr="0032242C" w:rsidRDefault="008C523E" w:rsidP="008C523E">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1DFB8A5"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BB87E1" w14:textId="2CBC303D" w:rsidR="008C523E" w:rsidRPr="00B10551" w:rsidRDefault="008C523E" w:rsidP="008C523E">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B5898FA" w14:textId="4A936874"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F1B1A5" w14:textId="141B113F" w:rsidR="008C523E" w:rsidRPr="00B10551" w:rsidRDefault="008C523E" w:rsidP="008C523E">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338E67A" w14:textId="1AE2B5DA"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EEA081" w14:textId="3F4E961E"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(180,0)</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902198" w14:textId="0B6E9F70"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rPr>
              <w:t>(180,0)</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65AEEB" w14:textId="2EEF3299"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F43A05" w14:textId="2974DB8B"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C62CB0C" w14:textId="031733AC" w:rsidR="008C523E" w:rsidRPr="00B10551" w:rsidRDefault="008C523E" w:rsidP="008C523E">
            <w:pPr>
              <w:spacing w:after="0" w:line="240" w:lineRule="auto"/>
              <w:jc w:val="center"/>
              <w:rPr>
                <w:rFonts w:ascii="Times New Roman" w:hAnsi="Times New Roman"/>
                <w:color w:val="000000"/>
                <w:spacing w:val="-20"/>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148783" w14:textId="7AFAFA6B"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(222,4)</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F9FAC0B" w14:textId="2C260E99"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97FACA" w14:textId="4B0AD781"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7CD43A" w14:textId="79FA4B1F" w:rsidR="008C523E" w:rsidRPr="00B10551" w:rsidRDefault="008C523E" w:rsidP="008C523E">
            <w:pPr>
              <w:spacing w:after="0" w:line="240" w:lineRule="auto"/>
              <w:jc w:val="center"/>
              <w:rPr>
                <w:rFonts w:ascii="Times New Roman" w:hAnsi="Times New Roman"/>
                <w:color w:val="000000"/>
                <w:spacing w:val="-20"/>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E67B6E" w14:textId="219B3035"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(222,4)</w:t>
            </w: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19F3F2" w14:textId="3DAAAFCB"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(402,4)</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B03B3E" w14:textId="03C50B45"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(180,0)</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DD996F"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53FDFA"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436B0A" w14:textId="0897C9F0"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(222,4)</w:t>
            </w:r>
          </w:p>
        </w:tc>
      </w:tr>
      <w:tr w:rsidR="003B34BF" w:rsidRPr="0032242C" w14:paraId="43D3E013" w14:textId="77777777" w:rsidTr="004973C8">
        <w:trPr>
          <w:trHeight w:val="1291"/>
        </w:trPr>
        <w:tc>
          <w:tcPr>
            <w:tcW w:w="126"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478DED41"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4</w:t>
            </w:r>
          </w:p>
        </w:tc>
        <w:tc>
          <w:tcPr>
            <w:tcW w:w="722" w:type="pct"/>
            <w:tcBorders>
              <w:top w:val="nil"/>
              <w:left w:val="nil"/>
              <w:bottom w:val="single" w:sz="8" w:space="0" w:color="000000"/>
              <w:right w:val="single" w:sz="8" w:space="0" w:color="000000"/>
            </w:tcBorders>
            <w:tcMar>
              <w:top w:w="51" w:type="dxa"/>
              <w:left w:w="57" w:type="dxa"/>
              <w:bottom w:w="51" w:type="dxa"/>
              <w:right w:w="57" w:type="dxa"/>
            </w:tcMar>
          </w:tcPr>
          <w:p w14:paraId="2AD3AD4F" w14:textId="77777777" w:rsidR="008C523E" w:rsidRPr="0032242C" w:rsidRDefault="008C523E" w:rsidP="008C523E">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придбання (створення) нематеріальних активів (розшифрувати про ліцензійне програмне забезпечення)</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AC693F"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4E5C8C" w14:textId="14482B34"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3412559" w14:textId="2FAE1FD7"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42B3E7" w14:textId="46084C8D" w:rsidR="008C523E" w:rsidRPr="0032242C" w:rsidRDefault="008C523E" w:rsidP="008C523E">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FC8652" w14:textId="476DA812" w:rsidR="008C523E" w:rsidRPr="0032242C" w:rsidRDefault="008C523E" w:rsidP="008C523E">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4B9FD16"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2F143A" w14:textId="54D59520" w:rsidR="008C523E" w:rsidRPr="00B10551" w:rsidRDefault="008C523E" w:rsidP="008C523E">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F27C9BD" w14:textId="20C6DD9E"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733B3E" w14:textId="0830CCF2" w:rsidR="008C523E" w:rsidRPr="00B10551" w:rsidRDefault="008C523E" w:rsidP="008C523E">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3B47C5D" w14:textId="066723CC"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13B029"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459ED76" w14:textId="14C0849B"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F7962A" w14:textId="0EFA2BE0"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48C257" w14:textId="2E71D744"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5471D2" w14:textId="605C0998" w:rsidR="008C523E" w:rsidRPr="00B10551" w:rsidRDefault="008C523E" w:rsidP="008C523E">
            <w:pPr>
              <w:spacing w:after="0" w:line="240" w:lineRule="auto"/>
              <w:jc w:val="center"/>
              <w:rPr>
                <w:rFonts w:ascii="Times New Roman" w:hAnsi="Times New Roman"/>
                <w:color w:val="000000"/>
                <w:spacing w:val="-20"/>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19F8CE8"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0ED97CC" w14:textId="45E8E768"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5E515CD" w14:textId="13025CCC"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81FECA" w14:textId="5CAEB3AF" w:rsidR="008C523E" w:rsidRPr="00B10551" w:rsidRDefault="008C523E" w:rsidP="008C523E">
            <w:pPr>
              <w:spacing w:after="0" w:line="240" w:lineRule="auto"/>
              <w:jc w:val="center"/>
              <w:rPr>
                <w:rFonts w:ascii="Times New Roman" w:hAnsi="Times New Roman"/>
                <w:color w:val="000000"/>
                <w:spacing w:val="-20"/>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6185064" w14:textId="3530158B" w:rsidR="008C523E" w:rsidRPr="00B10551" w:rsidRDefault="008C523E" w:rsidP="008C523E">
            <w:pPr>
              <w:spacing w:after="0" w:line="240" w:lineRule="auto"/>
              <w:jc w:val="center"/>
              <w:rPr>
                <w:rFonts w:ascii="Times New Roman" w:hAnsi="Times New Roman"/>
                <w:color w:val="000000"/>
                <w:spacing w:val="-20"/>
                <w:lang w:eastAsia="uk-UA"/>
              </w:rPr>
            </w:pP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D0F154"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C71E06"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8D7A56C"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3F1E086"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3F48AD"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r>
      <w:tr w:rsidR="003B34BF" w:rsidRPr="0032242C" w14:paraId="7EA81C79" w14:textId="77777777" w:rsidTr="003B34BF">
        <w:trPr>
          <w:trHeight w:val="47"/>
        </w:trPr>
        <w:tc>
          <w:tcPr>
            <w:tcW w:w="126"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324820D4"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5</w:t>
            </w:r>
          </w:p>
        </w:tc>
        <w:tc>
          <w:tcPr>
            <w:tcW w:w="722" w:type="pct"/>
            <w:tcBorders>
              <w:top w:val="nil"/>
              <w:left w:val="nil"/>
              <w:bottom w:val="single" w:sz="8" w:space="0" w:color="000000"/>
              <w:right w:val="single" w:sz="8" w:space="0" w:color="000000"/>
            </w:tcBorders>
            <w:tcMar>
              <w:top w:w="51" w:type="dxa"/>
              <w:left w:w="57" w:type="dxa"/>
              <w:bottom w:w="51" w:type="dxa"/>
              <w:right w:w="57" w:type="dxa"/>
            </w:tcMar>
          </w:tcPr>
          <w:p w14:paraId="14203C63" w14:textId="77777777" w:rsidR="008C523E" w:rsidRPr="0032242C" w:rsidRDefault="008C523E" w:rsidP="008C523E">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модернізація, модифікація (добудова,</w:t>
            </w:r>
            <w:r w:rsidRPr="0032242C">
              <w:rPr>
                <w:rFonts w:ascii="Times New Roman" w:hAnsi="Times New Roman"/>
                <w:color w:val="000000"/>
                <w:spacing w:val="-20"/>
                <w:lang w:eastAsia="uk-UA"/>
              </w:rPr>
              <w:br/>
              <w:t>дообладнання, реконструкція) (розшифрувати)</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B94D80"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DEEF6E" w14:textId="10B74E97"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943730" w14:textId="634EA935"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15F94F" w14:textId="5BBE327D" w:rsidR="008C523E" w:rsidRPr="0032242C" w:rsidRDefault="008C523E" w:rsidP="008C523E">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C0A59D7" w14:textId="2AA3D641" w:rsidR="008C523E" w:rsidRPr="0032242C" w:rsidRDefault="008C523E" w:rsidP="008C523E">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425569D"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787FC7" w14:textId="6A5F4437" w:rsidR="008C523E" w:rsidRPr="00B10551" w:rsidRDefault="008C523E" w:rsidP="008C523E">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CADEB7" w14:textId="63C8F28E"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5CF0220" w14:textId="2F0E261A" w:rsidR="008C523E" w:rsidRPr="00B10551" w:rsidRDefault="008C523E" w:rsidP="008C523E">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9151FB" w14:textId="3DD4FF8C"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02C12F"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B9E7FC" w14:textId="38ABDD4A"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05AC6D" w14:textId="575724EA"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B4B16F" w14:textId="452FFD0C"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07AF04" w14:textId="5D0B9F9B" w:rsidR="008C523E" w:rsidRPr="00B10551" w:rsidRDefault="008C523E" w:rsidP="008C523E">
            <w:pPr>
              <w:spacing w:after="0" w:line="240" w:lineRule="auto"/>
              <w:jc w:val="center"/>
              <w:rPr>
                <w:rFonts w:ascii="Times New Roman" w:hAnsi="Times New Roman"/>
                <w:color w:val="000000"/>
                <w:spacing w:val="-20"/>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2D1EF10"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ACD2503" w14:textId="21F6ECE1"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11A2A8" w14:textId="18EA38FA"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E99D436" w14:textId="6C987C00" w:rsidR="008C523E" w:rsidRPr="00B10551" w:rsidRDefault="008C523E" w:rsidP="008C523E">
            <w:pPr>
              <w:spacing w:after="0" w:line="240" w:lineRule="auto"/>
              <w:jc w:val="center"/>
              <w:rPr>
                <w:rFonts w:ascii="Times New Roman" w:hAnsi="Times New Roman"/>
                <w:color w:val="000000"/>
                <w:spacing w:val="-20"/>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E6ED28A" w14:textId="30D9FA25" w:rsidR="008C523E" w:rsidRPr="00B10551" w:rsidRDefault="008C523E" w:rsidP="008C523E">
            <w:pPr>
              <w:spacing w:after="0" w:line="240" w:lineRule="auto"/>
              <w:jc w:val="center"/>
              <w:rPr>
                <w:rFonts w:ascii="Times New Roman" w:hAnsi="Times New Roman"/>
                <w:color w:val="000000"/>
                <w:spacing w:val="-20"/>
                <w:lang w:eastAsia="uk-UA"/>
              </w:rPr>
            </w:pP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8FD771"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548E5AF"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A07066"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E04BC6B"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BD13A9"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r>
      <w:tr w:rsidR="003B34BF" w:rsidRPr="0032242C" w14:paraId="1988E44C" w14:textId="77777777" w:rsidTr="003B34BF">
        <w:trPr>
          <w:trHeight w:val="47"/>
        </w:trPr>
        <w:tc>
          <w:tcPr>
            <w:tcW w:w="126" w:type="pct"/>
            <w:tcBorders>
              <w:top w:val="nil"/>
              <w:left w:val="single" w:sz="8" w:space="0" w:color="000000"/>
              <w:bottom w:val="single" w:sz="8" w:space="0" w:color="000000"/>
              <w:right w:val="single" w:sz="8" w:space="0" w:color="000000"/>
            </w:tcBorders>
            <w:tcMar>
              <w:top w:w="51" w:type="dxa"/>
              <w:left w:w="57" w:type="dxa"/>
              <w:bottom w:w="51" w:type="dxa"/>
              <w:right w:w="57" w:type="dxa"/>
            </w:tcMar>
            <w:vAlign w:val="center"/>
          </w:tcPr>
          <w:p w14:paraId="1259453F"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6</w:t>
            </w:r>
          </w:p>
        </w:tc>
        <w:tc>
          <w:tcPr>
            <w:tcW w:w="722" w:type="pct"/>
            <w:tcBorders>
              <w:top w:val="nil"/>
              <w:left w:val="nil"/>
              <w:bottom w:val="single" w:sz="8" w:space="0" w:color="000000"/>
              <w:right w:val="single" w:sz="8" w:space="0" w:color="000000"/>
            </w:tcBorders>
            <w:tcMar>
              <w:top w:w="51" w:type="dxa"/>
              <w:left w:w="57" w:type="dxa"/>
              <w:bottom w:w="51" w:type="dxa"/>
              <w:right w:w="57" w:type="dxa"/>
            </w:tcMar>
          </w:tcPr>
          <w:p w14:paraId="05C23BF6" w14:textId="77777777" w:rsidR="008C523E" w:rsidRPr="0032242C" w:rsidRDefault="008C523E" w:rsidP="008C523E">
            <w:pPr>
              <w:spacing w:after="0" w:line="158" w:lineRule="atLeast"/>
              <w:ind w:left="28" w:right="28"/>
              <w:rPr>
                <w:rFonts w:ascii="Times New Roman" w:hAnsi="Times New Roman"/>
                <w:color w:val="000000"/>
                <w:spacing w:val="-20"/>
                <w:lang w:eastAsia="uk-UA"/>
              </w:rPr>
            </w:pPr>
            <w:r w:rsidRPr="0032242C">
              <w:rPr>
                <w:rFonts w:ascii="Times New Roman" w:hAnsi="Times New Roman"/>
                <w:color w:val="000000"/>
                <w:spacing w:val="-20"/>
                <w:lang w:eastAsia="uk-UA"/>
              </w:rPr>
              <w:t>капітальний ремонт</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782F715"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64D8246" w14:textId="355E37E1"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8B8043" w14:textId="7A9295CA"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C45318" w14:textId="64896B87" w:rsidR="008C523E" w:rsidRPr="0032242C" w:rsidRDefault="008C523E" w:rsidP="008C523E">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6B4A7DF" w14:textId="06EF11B5" w:rsidR="008C523E" w:rsidRPr="0032242C" w:rsidRDefault="008C523E" w:rsidP="008C523E">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B98DBEC" w14:textId="73105AC5"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(120,0)</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39B245" w14:textId="1C87034E" w:rsidR="008C523E" w:rsidRPr="00B10551" w:rsidRDefault="008C523E" w:rsidP="008C523E">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78CA20" w14:textId="029683CF"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EEE4ED" w14:textId="634B3FB7" w:rsidR="008C523E" w:rsidRPr="00B10551" w:rsidRDefault="008C523E" w:rsidP="008C523E">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D10D86" w14:textId="2F5C630F"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(120,0)</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0094B7"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155EB74" w14:textId="7845D0FF"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3672BD" w14:textId="296FAF17"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BDCC64D" w14:textId="3C9CC0ED"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B06BBD" w14:textId="64A20715" w:rsidR="008C523E" w:rsidRPr="00B10551" w:rsidRDefault="008C523E" w:rsidP="008C523E">
            <w:pPr>
              <w:spacing w:after="0" w:line="240" w:lineRule="auto"/>
              <w:jc w:val="center"/>
              <w:rPr>
                <w:rFonts w:ascii="Times New Roman" w:hAnsi="Times New Roman"/>
                <w:color w:val="000000"/>
                <w:spacing w:val="-20"/>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E21FD7C" w14:textId="47B1A25F"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(1400,0)</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06775C" w14:textId="36F6994E"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1DBAE4" w14:textId="2D6415A9" w:rsidR="008C523E" w:rsidRPr="00B10551"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97BF0E" w14:textId="739FC371" w:rsidR="008C523E" w:rsidRPr="00B10551" w:rsidRDefault="008C523E" w:rsidP="008C523E">
            <w:pPr>
              <w:spacing w:after="0" w:line="240" w:lineRule="auto"/>
              <w:jc w:val="center"/>
              <w:rPr>
                <w:rFonts w:ascii="Times New Roman" w:hAnsi="Times New Roman"/>
                <w:color w:val="000000"/>
                <w:spacing w:val="-20"/>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3894A3D" w14:textId="123E9D98" w:rsidR="008C523E" w:rsidRPr="00B10551" w:rsidRDefault="008C523E" w:rsidP="008C523E">
            <w:pPr>
              <w:spacing w:after="0" w:line="240" w:lineRule="auto"/>
              <w:jc w:val="center"/>
              <w:rPr>
                <w:rFonts w:ascii="Times New Roman" w:hAnsi="Times New Roman"/>
                <w:color w:val="000000"/>
                <w:spacing w:val="-20"/>
                <w:lang w:eastAsia="uk-UA"/>
              </w:rPr>
            </w:pPr>
            <w:r w:rsidRPr="00B10551">
              <w:rPr>
                <w:rFonts w:ascii="Times New Roman" w:hAnsi="Times New Roman"/>
                <w:color w:val="000000"/>
                <w:spacing w:val="-20"/>
                <w:lang w:eastAsia="uk-UA"/>
              </w:rPr>
              <w:t>(1400,0)</w:t>
            </w: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4F1CAF2" w14:textId="196D52E3"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(1520,0)</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B037604"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D3319A"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2292A0"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5FC802" w14:textId="52B134A4" w:rsidR="008C523E" w:rsidRPr="00B10551" w:rsidRDefault="00B10551"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(1520,0)</w:t>
            </w:r>
          </w:p>
        </w:tc>
      </w:tr>
      <w:tr w:rsidR="003B34BF" w:rsidRPr="0032242C" w14:paraId="28CDC2D8" w14:textId="77777777" w:rsidTr="003B34BF">
        <w:trPr>
          <w:trHeight w:val="47"/>
        </w:trPr>
        <w:tc>
          <w:tcPr>
            <w:tcW w:w="849" w:type="pct"/>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33AAFCEB" w14:textId="77777777" w:rsidR="008C523E" w:rsidRPr="0032242C" w:rsidRDefault="008C523E" w:rsidP="008C523E">
            <w:pPr>
              <w:spacing w:after="0" w:line="158" w:lineRule="atLeast"/>
              <w:ind w:left="28" w:right="28"/>
              <w:rPr>
                <w:rFonts w:ascii="Times New Roman" w:hAnsi="Times New Roman"/>
                <w:color w:val="000000"/>
                <w:spacing w:val="-20"/>
                <w:lang w:eastAsia="uk-UA"/>
              </w:rPr>
            </w:pPr>
            <w:r w:rsidRPr="0032242C">
              <w:rPr>
                <w:rFonts w:ascii="Times New Roman" w:hAnsi="Times New Roman"/>
                <w:b/>
                <w:bCs/>
                <w:color w:val="000000"/>
                <w:spacing w:val="-20"/>
                <w:lang w:eastAsia="uk-UA"/>
              </w:rPr>
              <w:t>Усього</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1B59DE2"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76D11F"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41934A"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ABC4FA1"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547B3D8" w14:textId="77777777"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ACB55F1" w14:textId="35232364"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(180,0)</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5ACA451"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287FE2"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BECD62"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D9D8A2" w14:textId="114AA12C"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b/>
                <w:bCs/>
                <w:color w:val="000000"/>
                <w:spacing w:val="-20"/>
                <w:lang w:eastAsia="uk-UA"/>
              </w:rPr>
              <w:t>(180,0)</w:t>
            </w: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D5882E4" w14:textId="0B71E2F1"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(380,0)</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7A2159B" w14:textId="01A8CCC0"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(380,0)</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23D5AA"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9C8CC5A"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545A41"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176D57" w14:textId="224E5394"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(4005,</w:t>
            </w:r>
            <w:r w:rsidR="00DA6E58">
              <w:rPr>
                <w:rFonts w:ascii="Times New Roman" w:hAnsi="Times New Roman"/>
                <w:b/>
                <w:bCs/>
                <w:color w:val="000000"/>
                <w:spacing w:val="-20"/>
                <w:lang w:eastAsia="uk-UA"/>
              </w:rPr>
              <w:t>2</w:t>
            </w:r>
            <w:r w:rsidRPr="00B10551">
              <w:rPr>
                <w:rFonts w:ascii="Times New Roman" w:hAnsi="Times New Roman"/>
                <w:b/>
                <w:bCs/>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CA9B03"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A9BE65"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FA0FB7"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39D651" w14:textId="5DD454A9"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b/>
                <w:bCs/>
                <w:color w:val="000000"/>
                <w:spacing w:val="-20"/>
                <w:lang w:eastAsia="uk-UA"/>
              </w:rPr>
              <w:t>(4005,</w:t>
            </w:r>
            <w:r w:rsidR="00A65401">
              <w:rPr>
                <w:rFonts w:ascii="Times New Roman" w:hAnsi="Times New Roman"/>
                <w:b/>
                <w:bCs/>
                <w:color w:val="000000"/>
                <w:spacing w:val="-20"/>
                <w:lang w:eastAsia="uk-UA"/>
              </w:rPr>
              <w:t>2</w:t>
            </w:r>
            <w:r w:rsidRPr="00B10551">
              <w:rPr>
                <w:rFonts w:ascii="Times New Roman" w:hAnsi="Times New Roman"/>
                <w:b/>
                <w:bCs/>
                <w:color w:val="000000"/>
                <w:spacing w:val="-20"/>
                <w:lang w:eastAsia="uk-UA"/>
              </w:rPr>
              <w:t>)</w:t>
            </w: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DFBE90" w14:textId="6C18AEBE"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(4565,2)</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39E6BB0" w14:textId="59E619EF" w:rsidR="008C523E" w:rsidRPr="00B10551" w:rsidRDefault="008C523E" w:rsidP="008C523E">
            <w:pPr>
              <w:spacing w:after="0" w:line="158" w:lineRule="atLeast"/>
              <w:ind w:left="28" w:right="28"/>
              <w:jc w:val="center"/>
              <w:rPr>
                <w:rFonts w:ascii="Times New Roman" w:hAnsi="Times New Roman"/>
                <w:b/>
                <w:bCs/>
                <w:color w:val="000000"/>
                <w:spacing w:val="-20"/>
                <w:lang w:eastAsia="uk-UA"/>
              </w:rPr>
            </w:pPr>
            <w:r w:rsidRPr="00B10551">
              <w:rPr>
                <w:rFonts w:ascii="Times New Roman" w:hAnsi="Times New Roman"/>
                <w:b/>
                <w:bCs/>
                <w:color w:val="000000"/>
                <w:spacing w:val="-20"/>
                <w:lang w:eastAsia="uk-UA"/>
              </w:rPr>
              <w:t>(380,0)</w:t>
            </w: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F95FC73"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02CCD9" w14:textId="77777777" w:rsidR="008C523E" w:rsidRPr="00B10551" w:rsidRDefault="008C523E" w:rsidP="008C523E">
            <w:pPr>
              <w:spacing w:after="0" w:line="158" w:lineRule="atLeast"/>
              <w:ind w:left="28" w:right="28"/>
              <w:jc w:val="center"/>
              <w:rPr>
                <w:rFonts w:ascii="Times New Roman" w:hAnsi="Times New Roman"/>
                <w:color w:val="000000"/>
                <w:spacing w:val="-20"/>
                <w:lang w:eastAsia="uk-UA"/>
              </w:rPr>
            </w:pPr>
            <w:r w:rsidRPr="00B10551">
              <w:rPr>
                <w:rFonts w:ascii="Times New Roman" w:hAnsi="Times New Roman"/>
                <w:color w:val="000000"/>
                <w:spacing w:val="-20"/>
                <w:lang w:eastAsia="uk-UA"/>
              </w:rPr>
              <w:t>-</w:t>
            </w: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E799173" w14:textId="29947835" w:rsidR="008C523E" w:rsidRPr="0009535D" w:rsidRDefault="0009535D" w:rsidP="008C523E">
            <w:pPr>
              <w:spacing w:after="0" w:line="158" w:lineRule="atLeast"/>
              <w:ind w:left="28" w:right="28"/>
              <w:jc w:val="center"/>
              <w:rPr>
                <w:rFonts w:ascii="Times New Roman" w:hAnsi="Times New Roman"/>
                <w:b/>
                <w:bCs/>
                <w:color w:val="000000"/>
                <w:spacing w:val="-20"/>
                <w:lang w:eastAsia="uk-UA"/>
              </w:rPr>
            </w:pPr>
            <w:r w:rsidRPr="0009535D">
              <w:rPr>
                <w:rFonts w:ascii="Times New Roman" w:hAnsi="Times New Roman"/>
                <w:b/>
                <w:bCs/>
                <w:color w:val="000000"/>
                <w:spacing w:val="-20"/>
                <w:lang w:eastAsia="uk-UA"/>
              </w:rPr>
              <w:t>(4185,2)</w:t>
            </w:r>
          </w:p>
        </w:tc>
      </w:tr>
      <w:tr w:rsidR="003B34BF" w:rsidRPr="0032242C" w14:paraId="05589004" w14:textId="77777777" w:rsidTr="003B34BF">
        <w:trPr>
          <w:trHeight w:val="47"/>
        </w:trPr>
        <w:tc>
          <w:tcPr>
            <w:tcW w:w="849" w:type="pct"/>
            <w:gridSpan w:val="2"/>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78B898AE" w14:textId="77777777" w:rsidR="008C523E" w:rsidRPr="0032242C" w:rsidRDefault="008C523E" w:rsidP="008C523E">
            <w:pPr>
              <w:spacing w:after="0" w:line="158" w:lineRule="atLeast"/>
              <w:ind w:left="28" w:right="28"/>
              <w:rPr>
                <w:rFonts w:ascii="Times New Roman" w:hAnsi="Times New Roman"/>
                <w:color w:val="000000"/>
                <w:spacing w:val="-20"/>
                <w:lang w:eastAsia="uk-UA"/>
              </w:rPr>
            </w:pPr>
            <w:r w:rsidRPr="0032242C">
              <w:rPr>
                <w:rFonts w:ascii="Times New Roman" w:hAnsi="Times New Roman"/>
                <w:b/>
                <w:bCs/>
                <w:color w:val="000000"/>
                <w:spacing w:val="-20"/>
                <w:lang w:eastAsia="uk-UA"/>
              </w:rPr>
              <w:t>Відсоток</w:t>
            </w:r>
          </w:p>
        </w:tc>
        <w:tc>
          <w:tcPr>
            <w:tcW w:w="212"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CC63E99" w14:textId="5167A4C5" w:rsidR="008C523E" w:rsidRPr="0032242C" w:rsidRDefault="008C523E" w:rsidP="008C523E">
            <w:pPr>
              <w:spacing w:after="0" w:line="158" w:lineRule="atLeast"/>
              <w:ind w:left="28" w:right="28"/>
              <w:jc w:val="center"/>
              <w:rPr>
                <w:rFonts w:ascii="Times New Roman" w:hAnsi="Times New Roman"/>
                <w:color w:val="000000"/>
                <w:spacing w:val="-20"/>
                <w:lang w:eastAsia="uk-UA"/>
              </w:rPr>
            </w:pPr>
            <w:r>
              <w:rPr>
                <w:rFonts w:ascii="Times New Roman" w:hAnsi="Times New Roman"/>
                <w:color w:val="000000"/>
                <w:spacing w:val="-20"/>
                <w:lang w:eastAsia="uk-UA"/>
              </w:rPr>
              <w:t>-</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C5C694C" w14:textId="4FA435FC"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04049CC" w14:textId="5B8D1D27" w:rsidR="008C523E" w:rsidRPr="0032242C" w:rsidRDefault="008C523E" w:rsidP="008C523E">
            <w:pPr>
              <w:spacing w:after="0" w:line="240" w:lineRule="auto"/>
              <w:jc w:val="center"/>
              <w:rPr>
                <w:rFonts w:ascii="Times New Roman" w:hAnsi="Times New Roman"/>
                <w:color w:val="000000"/>
                <w:spacing w:val="-20"/>
                <w:lang w:eastAsia="uk-UA"/>
              </w:rPr>
            </w:pP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5BF1FE" w14:textId="530E02C5" w:rsidR="008C523E" w:rsidRPr="0032242C" w:rsidRDefault="008C523E" w:rsidP="008C523E">
            <w:pPr>
              <w:spacing w:after="0" w:line="240" w:lineRule="auto"/>
              <w:jc w:val="center"/>
              <w:rPr>
                <w:rFonts w:ascii="Times New Roman" w:hAnsi="Times New Roman"/>
                <w:color w:val="000000"/>
                <w:spacing w:val="-20"/>
                <w:lang w:eastAsia="uk-UA"/>
              </w:rPr>
            </w:pPr>
          </w:p>
        </w:tc>
        <w:tc>
          <w:tcPr>
            <w:tcW w:w="9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5FAA23" w14:textId="13AC4634" w:rsidR="008C523E" w:rsidRPr="0032242C" w:rsidRDefault="008C523E" w:rsidP="008C523E">
            <w:pPr>
              <w:spacing w:after="0" w:line="240" w:lineRule="auto"/>
              <w:jc w:val="center"/>
              <w:rPr>
                <w:rFonts w:ascii="Times New Roman" w:hAnsi="Times New Roman"/>
                <w:color w:val="000000"/>
                <w:spacing w:val="-20"/>
                <w:lang w:eastAsia="uk-UA"/>
              </w:rPr>
            </w:pPr>
          </w:p>
        </w:tc>
        <w:tc>
          <w:tcPr>
            <w:tcW w:w="22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0EED23" w14:textId="2412207D" w:rsidR="008C523E" w:rsidRPr="008C523E" w:rsidRDefault="008C523E" w:rsidP="008C523E">
            <w:pPr>
              <w:spacing w:after="0" w:line="158" w:lineRule="atLeast"/>
              <w:ind w:left="28" w:right="28"/>
              <w:jc w:val="center"/>
              <w:rPr>
                <w:rFonts w:ascii="Times New Roman" w:hAnsi="Times New Roman"/>
                <w:b/>
                <w:bCs/>
                <w:color w:val="000000"/>
                <w:spacing w:val="-20"/>
                <w:lang w:eastAsia="uk-UA"/>
              </w:rPr>
            </w:pPr>
            <w:r w:rsidRPr="008C523E">
              <w:rPr>
                <w:rFonts w:ascii="Times New Roman" w:hAnsi="Times New Roman"/>
                <w:b/>
                <w:bCs/>
                <w:color w:val="000000"/>
                <w:spacing w:val="-20"/>
                <w:lang w:eastAsia="uk-UA"/>
              </w:rPr>
              <w:t>4</w:t>
            </w:r>
          </w:p>
        </w:tc>
        <w:tc>
          <w:tcPr>
            <w:tcW w:w="8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7AC2B2F" w14:textId="6B761A0C" w:rsidR="008C523E" w:rsidRPr="0032242C" w:rsidRDefault="008C523E" w:rsidP="008C523E">
            <w:pPr>
              <w:spacing w:after="0" w:line="240" w:lineRule="auto"/>
              <w:jc w:val="center"/>
              <w:rPr>
                <w:rFonts w:ascii="Times New Roman" w:hAnsi="Times New Roman"/>
                <w:color w:val="000000"/>
                <w:spacing w:val="-20"/>
                <w:lang w:eastAsia="uk-UA"/>
              </w:rPr>
            </w:pPr>
          </w:p>
        </w:tc>
        <w:tc>
          <w:tcPr>
            <w:tcW w:w="11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019140" w14:textId="0EEB144A" w:rsidR="008C523E" w:rsidRPr="0032242C"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2E22A8" w14:textId="4B72D1E5" w:rsidR="008C523E" w:rsidRPr="0032242C" w:rsidRDefault="008C523E" w:rsidP="008C523E">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AF48224" w14:textId="01B3027B" w:rsidR="008C523E" w:rsidRPr="0032242C" w:rsidRDefault="008C523E" w:rsidP="008C523E">
            <w:pPr>
              <w:spacing w:after="0" w:line="240" w:lineRule="auto"/>
              <w:jc w:val="center"/>
              <w:rPr>
                <w:rFonts w:ascii="Times New Roman" w:hAnsi="Times New Roman"/>
                <w:color w:val="000000"/>
                <w:spacing w:val="-20"/>
                <w:lang w:eastAsia="uk-UA"/>
              </w:rPr>
            </w:pPr>
          </w:p>
        </w:tc>
        <w:tc>
          <w:tcPr>
            <w:tcW w:w="22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1316344" w14:textId="35D4149A" w:rsidR="008C523E" w:rsidRPr="00C934BC" w:rsidRDefault="008C523E" w:rsidP="008C523E">
            <w:pPr>
              <w:spacing w:after="0" w:line="158" w:lineRule="atLeast"/>
              <w:ind w:left="28" w:right="28"/>
              <w:jc w:val="center"/>
              <w:rPr>
                <w:rFonts w:ascii="Times New Roman" w:hAnsi="Times New Roman"/>
                <w:b/>
                <w:bCs/>
                <w:color w:val="000000"/>
                <w:spacing w:val="-20"/>
                <w:sz w:val="24"/>
                <w:szCs w:val="24"/>
                <w:lang w:eastAsia="uk-UA"/>
              </w:rPr>
            </w:pPr>
            <w:r>
              <w:rPr>
                <w:rFonts w:ascii="Times New Roman" w:hAnsi="Times New Roman"/>
                <w:b/>
                <w:bCs/>
                <w:color w:val="000000"/>
                <w:spacing w:val="-20"/>
                <w:sz w:val="24"/>
                <w:szCs w:val="24"/>
                <w:lang w:eastAsia="uk-UA"/>
              </w:rPr>
              <w:t>8</w:t>
            </w:r>
          </w:p>
        </w:tc>
        <w:tc>
          <w:tcPr>
            <w:tcW w:w="254"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B9E66B" w14:textId="2F33801A"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CC971FD" w14:textId="5BB44E7A"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26B10D" w14:textId="546FAFB3"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2633E21" w14:textId="1F13C4C0"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260"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4533BF3" w14:textId="6A098886" w:rsidR="008C523E" w:rsidRPr="008C523E" w:rsidRDefault="008C523E" w:rsidP="008C523E">
            <w:pPr>
              <w:spacing w:after="0" w:line="158" w:lineRule="atLeast"/>
              <w:ind w:left="28" w:right="28"/>
              <w:jc w:val="center"/>
              <w:rPr>
                <w:rFonts w:ascii="Times New Roman" w:hAnsi="Times New Roman"/>
                <w:b/>
                <w:bCs/>
                <w:color w:val="000000"/>
                <w:spacing w:val="-20"/>
                <w:sz w:val="24"/>
                <w:szCs w:val="24"/>
                <w:lang w:eastAsia="uk-UA"/>
              </w:rPr>
            </w:pPr>
            <w:r w:rsidRPr="008C523E">
              <w:rPr>
                <w:rFonts w:ascii="Times New Roman" w:hAnsi="Times New Roman"/>
                <w:b/>
                <w:bCs/>
                <w:color w:val="000000"/>
                <w:spacing w:val="-20"/>
                <w:sz w:val="24"/>
                <w:szCs w:val="24"/>
                <w:lang w:eastAsia="uk-UA"/>
              </w:rPr>
              <w:t>88</w:t>
            </w: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82FA974" w14:textId="5524DF3B"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7848840" w14:textId="36938A14"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6BF989" w14:textId="2A91CDDE"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257"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350C107" w14:textId="4296B45B"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25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C0A1596" w14:textId="0E088324" w:rsidR="008C523E" w:rsidRPr="00C934BC" w:rsidRDefault="008C523E" w:rsidP="008C523E">
            <w:pPr>
              <w:spacing w:after="0" w:line="158" w:lineRule="atLeast"/>
              <w:ind w:left="28" w:right="28"/>
              <w:jc w:val="center"/>
              <w:rPr>
                <w:rFonts w:ascii="Times New Roman" w:hAnsi="Times New Roman"/>
                <w:b/>
                <w:bCs/>
                <w:color w:val="000000"/>
                <w:spacing w:val="-20"/>
                <w:sz w:val="24"/>
                <w:szCs w:val="24"/>
                <w:lang w:eastAsia="uk-UA"/>
              </w:rPr>
            </w:pPr>
            <w:r w:rsidRPr="00C934BC">
              <w:rPr>
                <w:rFonts w:ascii="Times New Roman" w:hAnsi="Times New Roman"/>
                <w:b/>
                <w:bCs/>
                <w:color w:val="000000"/>
                <w:spacing w:val="-20"/>
                <w:sz w:val="24"/>
                <w:szCs w:val="24"/>
                <w:lang w:eastAsia="uk-UA"/>
              </w:rPr>
              <w:t>100</w:t>
            </w:r>
          </w:p>
        </w:tc>
        <w:tc>
          <w:tcPr>
            <w:tcW w:w="229" w:type="pct"/>
            <w:gridSpan w:val="2"/>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9EB1900" w14:textId="1CB835E1" w:rsidR="008C523E" w:rsidRPr="00C934BC" w:rsidRDefault="008C523E" w:rsidP="008C523E">
            <w:pPr>
              <w:spacing w:after="0" w:line="240" w:lineRule="auto"/>
              <w:jc w:val="center"/>
              <w:rPr>
                <w:rFonts w:ascii="Times New Roman" w:hAnsi="Times New Roman"/>
                <w:color w:val="000000"/>
                <w:spacing w:val="-20"/>
                <w:sz w:val="24"/>
                <w:szCs w:val="24"/>
                <w:lang w:eastAsia="uk-UA"/>
              </w:rPr>
            </w:pPr>
          </w:p>
        </w:tc>
        <w:tc>
          <w:tcPr>
            <w:tcW w:w="241"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B2AD211" w14:textId="61F7C550" w:rsidR="008C523E" w:rsidRPr="0032242C" w:rsidRDefault="008C523E" w:rsidP="008C523E">
            <w:pPr>
              <w:spacing w:after="0" w:line="240" w:lineRule="auto"/>
              <w:jc w:val="center"/>
              <w:rPr>
                <w:rFonts w:ascii="Times New Roman" w:hAnsi="Times New Roman"/>
                <w:color w:val="000000"/>
                <w:spacing w:val="-20"/>
                <w:lang w:eastAsia="uk-UA"/>
              </w:rPr>
            </w:pPr>
          </w:p>
        </w:tc>
        <w:tc>
          <w:tcPr>
            <w:tcW w:w="118"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4C9B16F" w14:textId="79598053" w:rsidR="008C523E" w:rsidRPr="0032242C" w:rsidRDefault="008C523E" w:rsidP="008C523E">
            <w:pPr>
              <w:spacing w:after="0" w:line="240" w:lineRule="auto"/>
              <w:jc w:val="center"/>
              <w:rPr>
                <w:rFonts w:ascii="Times New Roman" w:hAnsi="Times New Roman"/>
                <w:color w:val="000000"/>
                <w:spacing w:val="-20"/>
                <w:lang w:eastAsia="uk-UA"/>
              </w:rPr>
            </w:pPr>
          </w:p>
        </w:tc>
        <w:tc>
          <w:tcPr>
            <w:tcW w:w="256" w:type="pct"/>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A8F8AA" w14:textId="799CF06D" w:rsidR="008C523E" w:rsidRPr="0032242C" w:rsidRDefault="008C523E" w:rsidP="008C523E">
            <w:pPr>
              <w:spacing w:after="0" w:line="240" w:lineRule="auto"/>
              <w:jc w:val="center"/>
              <w:rPr>
                <w:rFonts w:ascii="Times New Roman" w:hAnsi="Times New Roman"/>
                <w:color w:val="000000"/>
                <w:spacing w:val="-20"/>
                <w:lang w:eastAsia="uk-UA"/>
              </w:rPr>
            </w:pPr>
          </w:p>
        </w:tc>
      </w:tr>
    </w:tbl>
    <w:p w14:paraId="31999F7A" w14:textId="77777777" w:rsidR="00B919FE" w:rsidRPr="00761DCB" w:rsidRDefault="00B919FE" w:rsidP="00D741FB">
      <w:pPr>
        <w:shd w:val="clear" w:color="auto" w:fill="FFFFFF"/>
        <w:spacing w:after="0" w:line="193" w:lineRule="atLeast"/>
        <w:ind w:firstLine="283"/>
        <w:jc w:val="both"/>
        <w:rPr>
          <w:rFonts w:ascii="Times New Roman" w:hAnsi="Times New Roman"/>
          <w:color w:val="000000"/>
          <w:sz w:val="16"/>
          <w:szCs w:val="16"/>
          <w:lang w:eastAsia="uk-UA"/>
        </w:rPr>
      </w:pPr>
      <w:r w:rsidRPr="00761DCB">
        <w:rPr>
          <w:rFonts w:ascii="Times New Roman" w:hAnsi="Times New Roman"/>
          <w:color w:val="000000"/>
          <w:sz w:val="16"/>
          <w:szCs w:val="16"/>
          <w:lang w:eastAsia="uk-UA"/>
        </w:rPr>
        <w:t xml:space="preserve"> </w:t>
      </w:r>
    </w:p>
    <w:p w14:paraId="771C1928" w14:textId="77777777" w:rsidR="003435E0" w:rsidRDefault="003435E0" w:rsidP="00761DCB">
      <w:pPr>
        <w:shd w:val="clear" w:color="auto" w:fill="FFFFFF"/>
        <w:spacing w:after="0" w:line="193" w:lineRule="atLeast"/>
        <w:ind w:firstLine="284"/>
        <w:jc w:val="center"/>
        <w:rPr>
          <w:rFonts w:ascii="Times New Roman" w:hAnsi="Times New Roman"/>
          <w:b/>
          <w:bCs/>
          <w:color w:val="000000"/>
          <w:sz w:val="24"/>
          <w:szCs w:val="24"/>
          <w:lang w:eastAsia="uk-UA"/>
        </w:rPr>
      </w:pPr>
    </w:p>
    <w:p w14:paraId="6D87E3BC" w14:textId="77777777" w:rsidR="00B919FE" w:rsidRPr="00C57BC8" w:rsidRDefault="00B919FE" w:rsidP="00761DCB">
      <w:pPr>
        <w:shd w:val="clear" w:color="auto" w:fill="FFFFFF"/>
        <w:spacing w:after="0" w:line="193" w:lineRule="atLeast"/>
        <w:ind w:firstLine="284"/>
        <w:jc w:val="center"/>
        <w:rPr>
          <w:rFonts w:ascii="Times New Roman" w:hAnsi="Times New Roman"/>
          <w:b/>
          <w:bCs/>
          <w:color w:val="000000"/>
          <w:sz w:val="24"/>
          <w:szCs w:val="24"/>
          <w:lang w:eastAsia="uk-UA"/>
        </w:rPr>
      </w:pPr>
      <w:r w:rsidRPr="00C57BC8">
        <w:rPr>
          <w:rFonts w:ascii="Times New Roman" w:hAnsi="Times New Roman"/>
          <w:b/>
          <w:bCs/>
          <w:color w:val="000000"/>
          <w:sz w:val="24"/>
          <w:szCs w:val="24"/>
          <w:lang w:eastAsia="uk-UA"/>
        </w:rPr>
        <w:t>VІІ.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Капітальне</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будівництво</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(рядок</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4010</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таблиці</w:t>
      </w:r>
      <w:r>
        <w:rPr>
          <w:rFonts w:ascii="Times New Roman" w:hAnsi="Times New Roman"/>
          <w:b/>
          <w:bCs/>
          <w:color w:val="000000"/>
          <w:sz w:val="24"/>
          <w:szCs w:val="24"/>
          <w:lang w:eastAsia="uk-UA"/>
        </w:rPr>
        <w:t xml:space="preserve"> </w:t>
      </w:r>
      <w:r w:rsidRPr="00C57BC8">
        <w:rPr>
          <w:rFonts w:ascii="Times New Roman" w:hAnsi="Times New Roman"/>
          <w:b/>
          <w:bCs/>
          <w:color w:val="000000"/>
          <w:sz w:val="24"/>
          <w:szCs w:val="24"/>
          <w:lang w:eastAsia="uk-UA"/>
        </w:rPr>
        <w:t>IV)</w:t>
      </w:r>
    </w:p>
    <w:p w14:paraId="11388A07" w14:textId="77777777" w:rsidR="00B919FE" w:rsidRPr="009C2436" w:rsidRDefault="00B919FE" w:rsidP="0032242C">
      <w:pPr>
        <w:shd w:val="clear" w:color="auto" w:fill="FFFFFF"/>
        <w:spacing w:before="57" w:after="0" w:line="161" w:lineRule="atLeast"/>
        <w:ind w:firstLine="283"/>
        <w:jc w:val="right"/>
        <w:rPr>
          <w:rFonts w:ascii="Times New Roman" w:hAnsi="Times New Roman"/>
          <w:iCs/>
          <w:color w:val="000000"/>
          <w:sz w:val="24"/>
          <w:szCs w:val="24"/>
          <w:lang w:eastAsia="uk-UA"/>
        </w:rPr>
      </w:pPr>
      <w:r>
        <w:rPr>
          <w:rFonts w:ascii="Times New Roman" w:hAnsi="Times New Roman"/>
          <w:i/>
          <w:iCs/>
          <w:color w:val="000000"/>
          <w:sz w:val="24"/>
          <w:szCs w:val="24"/>
          <w:lang w:eastAsia="uk-UA"/>
        </w:rPr>
        <w:t xml:space="preserve">                                                                                                                                                       </w:t>
      </w:r>
      <w:r w:rsidRPr="009C2436">
        <w:rPr>
          <w:rFonts w:ascii="Times New Roman" w:hAnsi="Times New Roman"/>
          <w:iCs/>
          <w:color w:val="000000"/>
          <w:sz w:val="24"/>
          <w:szCs w:val="24"/>
          <w:lang w:eastAsia="uk-UA"/>
        </w:rPr>
        <w:t>тис. грн (без ПДВ)</w:t>
      </w:r>
    </w:p>
    <w:tbl>
      <w:tblPr>
        <w:tblW w:w="0" w:type="auto"/>
        <w:tblCellMar>
          <w:left w:w="0" w:type="dxa"/>
          <w:right w:w="0" w:type="dxa"/>
        </w:tblCellMar>
        <w:tblLook w:val="00A0" w:firstRow="1" w:lastRow="0" w:firstColumn="1" w:lastColumn="0" w:noHBand="0" w:noVBand="0"/>
      </w:tblPr>
      <w:tblGrid>
        <w:gridCol w:w="388"/>
        <w:gridCol w:w="1342"/>
        <w:gridCol w:w="1206"/>
        <w:gridCol w:w="1141"/>
        <w:gridCol w:w="1301"/>
        <w:gridCol w:w="1361"/>
        <w:gridCol w:w="1166"/>
        <w:gridCol w:w="1480"/>
        <w:gridCol w:w="671"/>
        <w:gridCol w:w="861"/>
        <w:gridCol w:w="1075"/>
        <w:gridCol w:w="1994"/>
        <w:gridCol w:w="1265"/>
      </w:tblGrid>
      <w:tr w:rsidR="00B919FE" w:rsidRPr="0032242C" w14:paraId="57BA70B9" w14:textId="77777777" w:rsidTr="00761DCB">
        <w:trPr>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113E33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 з/п</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300A96C"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Найменування об’єкта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3B70520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Рік початку і закінчення будівництва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F0890F1"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Загальна</w:t>
            </w:r>
            <w:r w:rsidRPr="0032242C">
              <w:rPr>
                <w:rFonts w:ascii="Times New Roman" w:hAnsi="Times New Roman"/>
                <w:color w:val="000000"/>
                <w:spacing w:val="-20"/>
                <w:lang w:eastAsia="uk-UA"/>
              </w:rPr>
              <w:br/>
              <w:t>кошторисна вартість</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66AD4DA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Первісна</w:t>
            </w:r>
            <w:r w:rsidRPr="0032242C">
              <w:rPr>
                <w:rFonts w:ascii="Times New Roman" w:hAnsi="Times New Roman"/>
                <w:color w:val="000000"/>
                <w:spacing w:val="-20"/>
                <w:lang w:eastAsia="uk-UA"/>
              </w:rPr>
              <w:br/>
              <w:t>балансова</w:t>
            </w:r>
            <w:r w:rsidRPr="0032242C">
              <w:rPr>
                <w:rFonts w:ascii="Times New Roman" w:hAnsi="Times New Roman"/>
                <w:color w:val="000000"/>
                <w:spacing w:val="-20"/>
                <w:lang w:eastAsia="uk-UA"/>
              </w:rPr>
              <w:br/>
              <w:t>вартість введених потужностей на початок</w:t>
            </w:r>
            <w:r w:rsidRPr="0032242C">
              <w:rPr>
                <w:rFonts w:ascii="Times New Roman" w:hAnsi="Times New Roman"/>
                <w:color w:val="000000"/>
                <w:spacing w:val="-20"/>
                <w:lang w:eastAsia="uk-UA"/>
              </w:rPr>
              <w:br/>
              <w:t>планового року</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218A0E2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Незавершене будівництво на початок планового року</w:t>
            </w:r>
          </w:p>
        </w:tc>
        <w:tc>
          <w:tcPr>
            <w:tcW w:w="0" w:type="auto"/>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484D2D3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Плановий рік</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3CC119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Інформація щодо проектно-</w:t>
            </w:r>
            <w:r w:rsidRPr="0032242C">
              <w:rPr>
                <w:rFonts w:ascii="Times New Roman" w:hAnsi="Times New Roman"/>
                <w:color w:val="000000"/>
                <w:spacing w:val="-20"/>
                <w:lang w:eastAsia="uk-UA"/>
              </w:rPr>
              <w:softHyphen/>
              <w:t>кошторисної документації</w:t>
            </w:r>
            <w:r>
              <w:rPr>
                <w:rFonts w:ascii="Times New Roman" w:hAnsi="Times New Roman"/>
                <w:color w:val="000000"/>
                <w:spacing w:val="-20"/>
                <w:lang w:eastAsia="uk-UA"/>
              </w:rPr>
              <w:t xml:space="preserve"> </w:t>
            </w:r>
            <w:r w:rsidRPr="0032242C">
              <w:rPr>
                <w:rFonts w:ascii="Times New Roman" w:hAnsi="Times New Roman"/>
                <w:color w:val="000000"/>
                <w:spacing w:val="-20"/>
                <w:lang w:eastAsia="uk-UA"/>
              </w:rPr>
              <w:t>(стан розроблення, затвердження, у разі затвердження зазначити</w:t>
            </w:r>
            <w:r>
              <w:rPr>
                <w:rFonts w:ascii="Times New Roman" w:hAnsi="Times New Roman"/>
                <w:color w:val="000000"/>
                <w:spacing w:val="-20"/>
                <w:lang w:eastAsia="uk-UA"/>
              </w:rPr>
              <w:t xml:space="preserve"> </w:t>
            </w:r>
            <w:r w:rsidRPr="0032242C">
              <w:rPr>
                <w:rFonts w:ascii="Times New Roman" w:hAnsi="Times New Roman"/>
                <w:color w:val="000000"/>
                <w:spacing w:val="-20"/>
                <w:lang w:eastAsia="uk-UA"/>
              </w:rPr>
              <w:t>суб’єкт управління, яким затверджено,</w:t>
            </w:r>
            <w:r>
              <w:rPr>
                <w:rFonts w:ascii="Times New Roman" w:hAnsi="Times New Roman"/>
                <w:color w:val="000000"/>
                <w:spacing w:val="-20"/>
                <w:lang w:eastAsia="uk-UA"/>
              </w:rPr>
              <w:t xml:space="preserve"> </w:t>
            </w:r>
            <w:r w:rsidRPr="0032242C">
              <w:rPr>
                <w:rFonts w:ascii="Times New Roman" w:hAnsi="Times New Roman"/>
                <w:color w:val="000000"/>
                <w:spacing w:val="-20"/>
                <w:lang w:eastAsia="uk-UA"/>
              </w:rPr>
              <w:t>та відповідний документ)</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14:paraId="56CB7E5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Документ,</w:t>
            </w:r>
            <w:r w:rsidRPr="0032242C">
              <w:rPr>
                <w:rFonts w:ascii="Times New Roman" w:hAnsi="Times New Roman"/>
                <w:color w:val="000000"/>
                <w:spacing w:val="-20"/>
                <w:lang w:eastAsia="uk-UA"/>
              </w:rPr>
              <w:br/>
              <w:t>яким затверджений</w:t>
            </w:r>
            <w:r w:rsidRPr="0032242C">
              <w:rPr>
                <w:rFonts w:ascii="Times New Roman" w:hAnsi="Times New Roman"/>
                <w:color w:val="000000"/>
                <w:spacing w:val="-20"/>
                <w:lang w:eastAsia="uk-UA"/>
              </w:rPr>
              <w:br/>
              <w:t>титул будови,</w:t>
            </w:r>
            <w:r w:rsidRPr="0032242C">
              <w:rPr>
                <w:rFonts w:ascii="Times New Roman" w:hAnsi="Times New Roman"/>
                <w:color w:val="000000"/>
                <w:spacing w:val="-20"/>
                <w:lang w:eastAsia="uk-UA"/>
              </w:rPr>
              <w:br/>
              <w:t>із зазначенням</w:t>
            </w:r>
            <w:r w:rsidRPr="0032242C">
              <w:rPr>
                <w:rFonts w:ascii="Times New Roman" w:hAnsi="Times New Roman"/>
                <w:color w:val="000000"/>
                <w:spacing w:val="-20"/>
                <w:lang w:eastAsia="uk-UA"/>
              </w:rPr>
              <w:br/>
              <w:t>суб’єкта управління,</w:t>
            </w:r>
            <w:r w:rsidRPr="0032242C">
              <w:rPr>
                <w:rFonts w:ascii="Times New Roman" w:hAnsi="Times New Roman"/>
                <w:color w:val="000000"/>
                <w:spacing w:val="-20"/>
                <w:lang w:eastAsia="uk-UA"/>
              </w:rPr>
              <w:br/>
              <w:t>який його погодив</w:t>
            </w:r>
          </w:p>
        </w:tc>
      </w:tr>
      <w:tr w:rsidR="00B919FE" w:rsidRPr="0032242C" w14:paraId="76F18867" w14:textId="77777777" w:rsidTr="00761DCB">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tcPr>
          <w:p w14:paraId="26834DFD"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1653A227"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21807156"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788A870"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30B2B35F"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297FF74"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2C2FEAF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освоєння капітальних вкладень</w:t>
            </w:r>
          </w:p>
        </w:tc>
        <w:tc>
          <w:tcPr>
            <w:tcW w:w="0" w:type="auto"/>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14:paraId="4556002A"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фінансування капітальних інвестицій (оплата грошовими коштами), усього</w:t>
            </w:r>
          </w:p>
        </w:tc>
        <w:tc>
          <w:tcPr>
            <w:tcW w:w="0" w:type="auto"/>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14:paraId="0F511D75"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у тому числі</w:t>
            </w:r>
          </w:p>
        </w:tc>
        <w:tc>
          <w:tcPr>
            <w:tcW w:w="0" w:type="auto"/>
            <w:vMerge/>
            <w:tcBorders>
              <w:top w:val="single" w:sz="8" w:space="0" w:color="000000"/>
              <w:left w:val="nil"/>
              <w:bottom w:val="single" w:sz="8" w:space="0" w:color="000000"/>
              <w:right w:val="single" w:sz="8" w:space="0" w:color="000000"/>
            </w:tcBorders>
            <w:vAlign w:val="center"/>
          </w:tcPr>
          <w:p w14:paraId="35E3CEF2"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7F86F1A7" w14:textId="77777777" w:rsidR="00B919FE" w:rsidRPr="0032242C" w:rsidRDefault="00B919FE" w:rsidP="00D741FB">
            <w:pPr>
              <w:spacing w:after="0" w:line="240" w:lineRule="auto"/>
              <w:rPr>
                <w:rFonts w:ascii="Times New Roman" w:hAnsi="Times New Roman"/>
                <w:color w:val="000000"/>
                <w:spacing w:val="-20"/>
                <w:lang w:eastAsia="uk-UA"/>
              </w:rPr>
            </w:pPr>
          </w:p>
        </w:tc>
      </w:tr>
      <w:tr w:rsidR="00B919FE" w:rsidRPr="0032242C" w14:paraId="36377469" w14:textId="77777777" w:rsidTr="00761DCB">
        <w:trPr>
          <w:trHeight w:val="644"/>
        </w:trPr>
        <w:tc>
          <w:tcPr>
            <w:tcW w:w="0" w:type="auto"/>
            <w:vMerge/>
            <w:tcBorders>
              <w:top w:val="single" w:sz="8" w:space="0" w:color="000000"/>
              <w:left w:val="single" w:sz="8" w:space="0" w:color="000000"/>
              <w:bottom w:val="single" w:sz="8" w:space="0" w:color="000000"/>
              <w:right w:val="single" w:sz="8" w:space="0" w:color="000000"/>
            </w:tcBorders>
            <w:vAlign w:val="center"/>
          </w:tcPr>
          <w:p w14:paraId="2B0AD79F"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59FEC082"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1D2C1B96"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402B1399"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4F9BA0B5"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20712E93"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nil"/>
              <w:left w:val="nil"/>
              <w:bottom w:val="single" w:sz="8" w:space="0" w:color="000000"/>
              <w:right w:val="single" w:sz="8" w:space="0" w:color="000000"/>
            </w:tcBorders>
            <w:vAlign w:val="center"/>
          </w:tcPr>
          <w:p w14:paraId="311489AE"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nil"/>
              <w:left w:val="nil"/>
              <w:bottom w:val="single" w:sz="8" w:space="0" w:color="000000"/>
              <w:right w:val="single" w:sz="8" w:space="0" w:color="000000"/>
            </w:tcBorders>
            <w:vAlign w:val="center"/>
          </w:tcPr>
          <w:p w14:paraId="7BF2AE9A"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821345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власні</w:t>
            </w:r>
            <w:r w:rsidRPr="0032242C">
              <w:rPr>
                <w:rFonts w:ascii="Times New Roman" w:hAnsi="Times New Roman"/>
                <w:color w:val="000000"/>
                <w:spacing w:val="-20"/>
                <w:lang w:eastAsia="uk-UA"/>
              </w:rPr>
              <w:br/>
              <w:t>кошти</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1CE1EB1D"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кредитні кошти</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205748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інші джерела (зазначити джерело)</w:t>
            </w:r>
          </w:p>
        </w:tc>
        <w:tc>
          <w:tcPr>
            <w:tcW w:w="0" w:type="auto"/>
            <w:vMerge/>
            <w:tcBorders>
              <w:top w:val="single" w:sz="8" w:space="0" w:color="000000"/>
              <w:left w:val="nil"/>
              <w:bottom w:val="single" w:sz="8" w:space="0" w:color="000000"/>
              <w:right w:val="single" w:sz="8" w:space="0" w:color="000000"/>
            </w:tcBorders>
            <w:vAlign w:val="center"/>
          </w:tcPr>
          <w:p w14:paraId="46543356" w14:textId="77777777" w:rsidR="00B919FE" w:rsidRPr="0032242C" w:rsidRDefault="00B919FE" w:rsidP="00D741FB">
            <w:pPr>
              <w:spacing w:after="0" w:line="240" w:lineRule="auto"/>
              <w:rPr>
                <w:rFonts w:ascii="Times New Roman" w:hAnsi="Times New Roman"/>
                <w:color w:val="000000"/>
                <w:spacing w:val="-20"/>
                <w:lang w:eastAsia="uk-UA"/>
              </w:rPr>
            </w:pPr>
          </w:p>
        </w:tc>
        <w:tc>
          <w:tcPr>
            <w:tcW w:w="0" w:type="auto"/>
            <w:vMerge/>
            <w:tcBorders>
              <w:top w:val="single" w:sz="8" w:space="0" w:color="000000"/>
              <w:left w:val="nil"/>
              <w:bottom w:val="single" w:sz="8" w:space="0" w:color="000000"/>
              <w:right w:val="single" w:sz="8" w:space="0" w:color="000000"/>
            </w:tcBorders>
            <w:vAlign w:val="center"/>
          </w:tcPr>
          <w:p w14:paraId="27425158" w14:textId="77777777" w:rsidR="00B919FE" w:rsidRPr="0032242C" w:rsidRDefault="00B919FE" w:rsidP="00D741FB">
            <w:pPr>
              <w:spacing w:after="0" w:line="240" w:lineRule="auto"/>
              <w:rPr>
                <w:rFonts w:ascii="Times New Roman" w:hAnsi="Times New Roman"/>
                <w:color w:val="000000"/>
                <w:spacing w:val="-20"/>
                <w:lang w:eastAsia="uk-UA"/>
              </w:rPr>
            </w:pPr>
          </w:p>
        </w:tc>
      </w:tr>
      <w:tr w:rsidR="00B919FE" w:rsidRPr="0032242C" w14:paraId="54EB0125" w14:textId="77777777" w:rsidTr="00761DCB">
        <w:trPr>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879B90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40BB6BE6"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2</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71273F2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3</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9AEAAE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4</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CDE99B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5</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52BBAD6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6</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4F799BE"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7</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9D1BB48"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8</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6E0A87E7"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9</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250CA573"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10</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7134026B"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11</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734DB44F"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12</w:t>
            </w:r>
          </w:p>
        </w:tc>
        <w:tc>
          <w:tcPr>
            <w:tcW w:w="0" w:type="auto"/>
            <w:tcBorders>
              <w:top w:val="nil"/>
              <w:left w:val="nil"/>
              <w:bottom w:val="single" w:sz="8" w:space="0" w:color="000000"/>
              <w:right w:val="single" w:sz="8" w:space="0" w:color="000000"/>
            </w:tcBorders>
            <w:tcMar>
              <w:top w:w="57" w:type="dxa"/>
              <w:left w:w="57" w:type="dxa"/>
              <w:bottom w:w="57" w:type="dxa"/>
              <w:right w:w="57" w:type="dxa"/>
            </w:tcMar>
            <w:vAlign w:val="center"/>
          </w:tcPr>
          <w:p w14:paraId="070B3B34" w14:textId="77777777" w:rsidR="00B919FE" w:rsidRPr="0032242C" w:rsidRDefault="00B919FE" w:rsidP="00D741FB">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13</w:t>
            </w:r>
          </w:p>
        </w:tc>
      </w:tr>
      <w:tr w:rsidR="00B90EBC" w:rsidRPr="0032242C" w14:paraId="4699508E"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697DEAD"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B4684D1" w14:textId="0F6E407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6203F7" w14:textId="23EF6720"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3F03DA" w14:textId="5BC990C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83BC67" w14:textId="1124DD60"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DF9F25" w14:textId="094451E3"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3E94593" w14:textId="122B278D"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71F116A" w14:textId="349647B3"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DEBD065" w14:textId="11771219"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AA69811" w14:textId="717221B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24BB2A" w14:textId="13AB5818"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02CFED1" w14:textId="2F5F3BCE"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938797C" w14:textId="7386125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5E00D1E2"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2B42E82"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568D950" w14:textId="7979AE60"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65B2B9" w14:textId="14C018B1"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8639D4" w14:textId="4F5CD19C"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2652C97" w14:textId="2017DB7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E6C8E00" w14:textId="439F9FB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906B32" w14:textId="733D0B1D"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06D24CB" w14:textId="40A78C9E"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6297276" w14:textId="4C65174F"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18F63B" w14:textId="61CD533D"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AAF559" w14:textId="4C2389F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932ED8" w14:textId="0A6FC02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1791AAA" w14:textId="7C2AD388"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5AE32CF9"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6080BB0B"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947D12" w14:textId="1201F9ED"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C8F00D7" w14:textId="00269C4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5202820" w14:textId="0028C2B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DB01C60" w14:textId="729385A5"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83D9D63" w14:textId="288A5D18"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CBCB63" w14:textId="3BC4779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B466870" w14:textId="25BDCD1E"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215181" w14:textId="375E22EC"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44079E9" w14:textId="7789207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891B463" w14:textId="70DDB3C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C22484" w14:textId="044648AA"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AFF9AD2" w14:textId="175E48F3"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667104A1"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8413F9F"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A329791" w14:textId="172145AE"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1ED8997" w14:textId="0D55D0D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0C43F9E" w14:textId="1A93F295"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3C98177" w14:textId="4FF9D622"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4788FD1" w14:textId="0643F018"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03219BF" w14:textId="7C963570"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127F8B" w14:textId="243CB082"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B3B218" w14:textId="4E3451B5"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DC3F7D8" w14:textId="6084E41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207EAFF" w14:textId="727AEEE9"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CEDDBB" w14:textId="712C648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F1CFF0B" w14:textId="4F19102B"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57055718"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18CB7590"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069C1AB" w14:textId="0F8E10F9"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437AB58" w14:textId="75FD98B9"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6B509DC" w14:textId="460EC4CB"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483448" w14:textId="0A3FE2D9"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F0A958F" w14:textId="070EB8E6"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64185BE6" w14:textId="2AF9471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58A754D" w14:textId="18D3A8B7"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C2D047" w14:textId="057360B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BD34AB" w14:textId="2A24C6E8"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49A6E26" w14:textId="582DE1A5"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805C2E" w14:textId="733651D4"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5D2946" w14:textId="05EE1885"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7C36A54F"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02EB0685"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D65C4C8" w14:textId="1A2F6C6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43AE36F" w14:textId="41D851F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33DB56" w14:textId="3A6D40CC"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A724D0F" w14:textId="30AFFFA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E02F19E" w14:textId="26ED75C3"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FC2AF1" w14:textId="61385F8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0832A6" w14:textId="46A72EEB"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F8BCEA3" w14:textId="586C5BB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83363B" w14:textId="47B3D62E"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C44862" w14:textId="285D7259"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2198E00" w14:textId="23F88126"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9696AE5" w14:textId="0F7F46DB"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0EBC" w:rsidRPr="0032242C" w14:paraId="0228C93E" w14:textId="77777777" w:rsidTr="00B90EBC">
        <w:trPr>
          <w:trHeight w:val="60"/>
        </w:trPr>
        <w:tc>
          <w:tcPr>
            <w:tcW w:w="0" w:type="auto"/>
            <w:tcBorders>
              <w:top w:val="nil"/>
              <w:left w:val="single" w:sz="8" w:space="0" w:color="000000"/>
              <w:bottom w:val="single" w:sz="8" w:space="0" w:color="000000"/>
              <w:right w:val="single" w:sz="8" w:space="0" w:color="000000"/>
            </w:tcBorders>
            <w:tcMar>
              <w:top w:w="51" w:type="dxa"/>
              <w:left w:w="57" w:type="dxa"/>
              <w:bottom w:w="51" w:type="dxa"/>
              <w:right w:w="57" w:type="dxa"/>
            </w:tcMar>
          </w:tcPr>
          <w:p w14:paraId="5770CAE6" w14:textId="77777777" w:rsidR="00B90EBC" w:rsidRPr="0032242C" w:rsidRDefault="00B90EBC" w:rsidP="00B90EBC">
            <w:pPr>
              <w:spacing w:after="0" w:line="240" w:lineRule="auto"/>
              <w:rPr>
                <w:rFonts w:ascii="Times New Roman" w:hAnsi="Times New Roman"/>
                <w:color w:val="000000"/>
                <w:spacing w:val="-20"/>
                <w:lang w:eastAsia="uk-UA"/>
              </w:rPr>
            </w:pPr>
            <w:r w:rsidRPr="0032242C">
              <w:rPr>
                <w:rFonts w:ascii="Times New Roman" w:hAnsi="Times New Roman"/>
                <w:spacing w:val="-20"/>
                <w:lang w:eastAsia="uk-UA"/>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D24B57F" w14:textId="20CDEDF1"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45377BE" w14:textId="7C861A6F"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1258D1D" w14:textId="05BE2431"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8A36A41" w14:textId="2B8085B7"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02FF57E" w14:textId="34D6BD64"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AE986E3" w14:textId="1B34D30B"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BE8A16F" w14:textId="5AB1E948" w:rsidR="00B90EBC" w:rsidRPr="0032242C" w:rsidRDefault="00B90EBC"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68607ED" w14:textId="5CF4D62F"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EEAD873" w14:textId="4F25298A" w:rsidR="00B90EBC" w:rsidRPr="0032242C" w:rsidRDefault="00B90EBC" w:rsidP="00B90EBC">
            <w:pPr>
              <w:spacing w:after="0" w:line="240" w:lineRule="auto"/>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27EAD50" w14:textId="172DFABD"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0CBA184" w14:textId="59F8E360"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F001B6C" w14:textId="3C37B4FD" w:rsidR="00B90EBC"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r w:rsidR="00B919FE" w:rsidRPr="0032242C" w14:paraId="1D2CB7F9" w14:textId="77777777" w:rsidTr="00B90EBC">
        <w:trPr>
          <w:trHeight w:val="60"/>
        </w:trPr>
        <w:tc>
          <w:tcPr>
            <w:tcW w:w="0" w:type="auto"/>
            <w:gridSpan w:val="2"/>
            <w:tcBorders>
              <w:top w:val="nil"/>
              <w:left w:val="single" w:sz="8" w:space="0" w:color="000000"/>
              <w:bottom w:val="single" w:sz="8" w:space="0" w:color="000000"/>
              <w:right w:val="single" w:sz="8" w:space="0" w:color="000000"/>
            </w:tcBorders>
            <w:shd w:val="clear" w:color="auto" w:fill="FFFFFF" w:themeFill="background1"/>
            <w:tcMar>
              <w:top w:w="51" w:type="dxa"/>
              <w:left w:w="57" w:type="dxa"/>
              <w:bottom w:w="51" w:type="dxa"/>
              <w:right w:w="57" w:type="dxa"/>
            </w:tcMar>
          </w:tcPr>
          <w:p w14:paraId="71BCFC2E" w14:textId="77777777" w:rsidR="00B919FE" w:rsidRPr="0032242C" w:rsidRDefault="00B919FE" w:rsidP="00D741FB">
            <w:pPr>
              <w:spacing w:after="0" w:line="158" w:lineRule="atLeast"/>
              <w:ind w:left="28" w:right="28"/>
              <w:rPr>
                <w:rFonts w:ascii="Times New Roman" w:hAnsi="Times New Roman"/>
                <w:color w:val="000000"/>
                <w:spacing w:val="-20"/>
                <w:lang w:eastAsia="uk-UA"/>
              </w:rPr>
            </w:pPr>
            <w:r w:rsidRPr="0032242C">
              <w:rPr>
                <w:rFonts w:ascii="Times New Roman" w:hAnsi="Times New Roman"/>
                <w:b/>
                <w:bCs/>
                <w:color w:val="000000"/>
                <w:spacing w:val="-20"/>
                <w:lang w:eastAsia="uk-UA"/>
              </w:rPr>
              <w:t>Усього</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7A235471" w14:textId="402722F4" w:rsidR="00B919FE"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86B5AD4"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09884086"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B200F6C"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7FC8BA9"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E869BAD"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2D0F080D"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34B4AA26"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11F03BF7" w14:textId="77777777" w:rsidR="00B919FE" w:rsidRPr="0032242C" w:rsidRDefault="00B919FE" w:rsidP="00B90EBC">
            <w:pPr>
              <w:spacing w:after="0" w:line="158" w:lineRule="atLeast"/>
              <w:ind w:left="28" w:right="28"/>
              <w:jc w:val="center"/>
              <w:rPr>
                <w:rFonts w:ascii="Times New Roman" w:hAnsi="Times New Roman"/>
                <w:color w:val="000000"/>
                <w:spacing w:val="-20"/>
                <w:lang w:eastAsia="uk-UA"/>
              </w:rPr>
            </w:pPr>
            <w:r w:rsidRPr="0032242C">
              <w:rPr>
                <w:rFonts w:ascii="Times New Roman" w:hAnsi="Times New Roman"/>
                <w:color w:val="000000"/>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48392322" w14:textId="3874CAB3" w:rsidR="00B919FE"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c>
          <w:tcPr>
            <w:tcW w:w="0" w:type="auto"/>
            <w:tcBorders>
              <w:top w:val="nil"/>
              <w:left w:val="nil"/>
              <w:bottom w:val="single" w:sz="8" w:space="0" w:color="000000"/>
              <w:right w:val="single" w:sz="8" w:space="0" w:color="000000"/>
            </w:tcBorders>
            <w:shd w:val="clear" w:color="auto" w:fill="FFFFFF" w:themeFill="background1"/>
            <w:tcMar>
              <w:top w:w="51" w:type="dxa"/>
              <w:left w:w="57" w:type="dxa"/>
              <w:bottom w:w="51" w:type="dxa"/>
              <w:right w:w="57" w:type="dxa"/>
            </w:tcMar>
            <w:vAlign w:val="center"/>
          </w:tcPr>
          <w:p w14:paraId="5305B63A" w14:textId="7391099E" w:rsidR="00B919FE" w:rsidRPr="0032242C" w:rsidRDefault="00B90EBC" w:rsidP="00B90EBC">
            <w:pPr>
              <w:spacing w:after="0" w:line="240" w:lineRule="auto"/>
              <w:jc w:val="center"/>
              <w:rPr>
                <w:rFonts w:ascii="Times New Roman" w:hAnsi="Times New Roman"/>
                <w:color w:val="000000"/>
                <w:spacing w:val="-20"/>
                <w:lang w:eastAsia="uk-UA"/>
              </w:rPr>
            </w:pPr>
            <w:r>
              <w:rPr>
                <w:rFonts w:ascii="Times New Roman" w:hAnsi="Times New Roman"/>
                <w:spacing w:val="-20"/>
                <w:lang w:eastAsia="uk-UA"/>
              </w:rPr>
              <w:t>-</w:t>
            </w:r>
          </w:p>
        </w:tc>
      </w:tr>
    </w:tbl>
    <w:p w14:paraId="579A8A52" w14:textId="77777777" w:rsidR="00B919FE" w:rsidRPr="00761DCB" w:rsidRDefault="00B919FE" w:rsidP="00D741FB">
      <w:pPr>
        <w:shd w:val="clear" w:color="auto" w:fill="FFFFFF"/>
        <w:spacing w:after="0" w:line="193" w:lineRule="atLeast"/>
        <w:ind w:firstLine="283"/>
        <w:jc w:val="both"/>
        <w:rPr>
          <w:rFonts w:ascii="Times New Roman" w:hAnsi="Times New Roman"/>
          <w:color w:val="000000"/>
          <w:sz w:val="16"/>
          <w:szCs w:val="16"/>
          <w:lang w:eastAsia="uk-UA"/>
        </w:rPr>
      </w:pPr>
      <w:r w:rsidRPr="00761DCB">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1331"/>
        <w:gridCol w:w="4510"/>
        <w:gridCol w:w="5658"/>
        <w:gridCol w:w="3695"/>
      </w:tblGrid>
      <w:tr w:rsidR="00796DEE" w:rsidRPr="00C57BC8" w14:paraId="069CC411" w14:textId="77777777" w:rsidTr="00796DEE">
        <w:trPr>
          <w:trHeight w:val="60"/>
        </w:trPr>
        <w:tc>
          <w:tcPr>
            <w:tcW w:w="438" w:type="pct"/>
            <w:tcMar>
              <w:left w:w="0" w:type="dxa"/>
            </w:tcMar>
          </w:tcPr>
          <w:p w14:paraId="5EB954D6" w14:textId="624168D6" w:rsidR="00796DEE" w:rsidRPr="00C57BC8" w:rsidRDefault="00796DEE" w:rsidP="00777C9E">
            <w:pPr>
              <w:spacing w:after="0" w:line="193" w:lineRule="atLeast"/>
              <w:jc w:val="center"/>
              <w:rPr>
                <w:rFonts w:ascii="Times New Roman" w:hAnsi="Times New Roman"/>
                <w:color w:val="000000"/>
                <w:sz w:val="24"/>
                <w:szCs w:val="24"/>
                <w:lang w:eastAsia="uk-UA"/>
              </w:rPr>
            </w:pPr>
          </w:p>
        </w:tc>
        <w:tc>
          <w:tcPr>
            <w:tcW w:w="1484" w:type="pct"/>
            <w:tcMar>
              <w:left w:w="0" w:type="dxa"/>
            </w:tcMar>
          </w:tcPr>
          <w:p w14:paraId="07A90D18" w14:textId="0D2B61AF" w:rsidR="00796DEE" w:rsidRPr="0032242C" w:rsidRDefault="00796DEE" w:rsidP="00777C9E">
            <w:pPr>
              <w:spacing w:before="17" w:after="0" w:line="150" w:lineRule="atLeast"/>
              <w:rPr>
                <w:rFonts w:ascii="Times New Roman" w:hAnsi="Times New Roman"/>
                <w:color w:val="000000"/>
                <w:sz w:val="20"/>
                <w:szCs w:val="20"/>
                <w:lang w:eastAsia="uk-UA"/>
              </w:rPr>
            </w:pPr>
            <w:r w:rsidRPr="00CB2CF1">
              <w:rPr>
                <w:rFonts w:ascii="Times New Roman" w:hAnsi="Times New Roman"/>
                <w:bCs/>
                <w:sz w:val="28"/>
                <w:szCs w:val="28"/>
                <w:lang w:val="ru-RU"/>
              </w:rPr>
              <w:t>Директор</w:t>
            </w:r>
          </w:p>
        </w:tc>
        <w:tc>
          <w:tcPr>
            <w:tcW w:w="1862" w:type="pct"/>
            <w:tcMar>
              <w:top w:w="57" w:type="dxa"/>
              <w:left w:w="57" w:type="dxa"/>
              <w:bottom w:w="57" w:type="dxa"/>
              <w:right w:w="57" w:type="dxa"/>
            </w:tcMar>
          </w:tcPr>
          <w:p w14:paraId="7B67F8E7" w14:textId="77777777" w:rsidR="00796DEE" w:rsidRPr="00C57BC8" w:rsidRDefault="00796DEE" w:rsidP="00777C9E">
            <w:pPr>
              <w:spacing w:after="0" w:line="193" w:lineRule="atLeast"/>
              <w:jc w:val="center"/>
              <w:rPr>
                <w:rFonts w:ascii="Times New Roman" w:hAnsi="Times New Roman"/>
                <w:color w:val="000000"/>
                <w:sz w:val="24"/>
                <w:szCs w:val="24"/>
                <w:lang w:eastAsia="uk-UA"/>
              </w:rPr>
            </w:pPr>
            <w:r w:rsidRPr="00C57BC8">
              <w:rPr>
                <w:rFonts w:ascii="Times New Roman" w:hAnsi="Times New Roman"/>
                <w:color w:val="000000"/>
                <w:sz w:val="24"/>
                <w:szCs w:val="24"/>
                <w:lang w:eastAsia="uk-UA"/>
              </w:rPr>
              <w:t>______________________</w:t>
            </w:r>
          </w:p>
          <w:p w14:paraId="5EC4B60B" w14:textId="77777777" w:rsidR="00796DEE" w:rsidRPr="0032242C" w:rsidRDefault="00796DEE" w:rsidP="00777C9E">
            <w:pPr>
              <w:spacing w:before="17" w:after="0" w:line="150" w:lineRule="atLeast"/>
              <w:jc w:val="center"/>
              <w:rPr>
                <w:rFonts w:ascii="Times New Roman" w:hAnsi="Times New Roman"/>
                <w:color w:val="000000"/>
                <w:sz w:val="20"/>
                <w:szCs w:val="20"/>
                <w:lang w:eastAsia="uk-UA"/>
              </w:rPr>
            </w:pPr>
            <w:r w:rsidRPr="0032242C">
              <w:rPr>
                <w:rFonts w:ascii="Times New Roman" w:hAnsi="Times New Roman"/>
                <w:color w:val="000000"/>
                <w:sz w:val="20"/>
                <w:szCs w:val="20"/>
                <w:lang w:eastAsia="uk-UA"/>
              </w:rPr>
              <w:t>(підпис)</w:t>
            </w:r>
          </w:p>
        </w:tc>
        <w:tc>
          <w:tcPr>
            <w:tcW w:w="1216" w:type="pct"/>
            <w:tcMar>
              <w:top w:w="57" w:type="dxa"/>
              <w:bottom w:w="57" w:type="dxa"/>
              <w:right w:w="57" w:type="dxa"/>
            </w:tcMar>
          </w:tcPr>
          <w:p w14:paraId="3B88B537" w14:textId="5E4E864F" w:rsidR="00796DEE" w:rsidRPr="00C57BC8" w:rsidRDefault="00606F94" w:rsidP="00777C9E">
            <w:pPr>
              <w:spacing w:before="17" w:after="0" w:line="150" w:lineRule="atLeast"/>
              <w:jc w:val="center"/>
              <w:rPr>
                <w:rFonts w:ascii="Times New Roman" w:hAnsi="Times New Roman"/>
                <w:color w:val="000000"/>
                <w:sz w:val="24"/>
                <w:szCs w:val="24"/>
                <w:lang w:eastAsia="uk-UA"/>
              </w:rPr>
            </w:pPr>
            <w:r w:rsidRPr="00606F94">
              <w:rPr>
                <w:rFonts w:ascii="Times New Roman" w:hAnsi="Times New Roman"/>
                <w:color w:val="000000"/>
                <w:sz w:val="24"/>
                <w:szCs w:val="24"/>
                <w:lang w:eastAsia="uk-UA"/>
              </w:rPr>
              <w:t>Василь ЖЕРНОВ</w:t>
            </w:r>
          </w:p>
        </w:tc>
      </w:tr>
    </w:tbl>
    <w:p w14:paraId="471A85C9" w14:textId="77777777" w:rsidR="00B919FE" w:rsidRDefault="00B919FE" w:rsidP="00761DCB">
      <w:pPr>
        <w:shd w:val="clear" w:color="auto" w:fill="FFFFFF"/>
        <w:spacing w:before="100" w:after="225" w:line="288" w:lineRule="atLeast"/>
        <w:rPr>
          <w:lang w:eastAsia="uk-UA"/>
        </w:rPr>
      </w:pPr>
    </w:p>
    <w:p w14:paraId="0EB250D7" w14:textId="77777777" w:rsidR="008C1C93" w:rsidRDefault="008C1C93" w:rsidP="00761DCB">
      <w:pPr>
        <w:shd w:val="clear" w:color="auto" w:fill="FFFFFF"/>
        <w:spacing w:before="100" w:after="225" w:line="288" w:lineRule="atLeast"/>
        <w:rPr>
          <w:lang w:eastAsia="uk-UA"/>
        </w:rPr>
        <w:sectPr w:rsidR="008C1C93" w:rsidSect="009C2436">
          <w:pgSz w:w="16838" w:h="11906" w:orient="landscape"/>
          <w:pgMar w:top="426" w:right="567" w:bottom="567" w:left="1134" w:header="709" w:footer="709" w:gutter="0"/>
          <w:cols w:space="708"/>
          <w:docGrid w:linePitch="360"/>
        </w:sectPr>
      </w:pPr>
    </w:p>
    <w:p w14:paraId="5F459CFB" w14:textId="77777777" w:rsidR="00845E5D" w:rsidRPr="00B71D53" w:rsidRDefault="00845E5D" w:rsidP="007C43D9">
      <w:pPr>
        <w:shd w:val="clear" w:color="auto" w:fill="FFFFFF"/>
        <w:spacing w:after="0" w:line="240" w:lineRule="auto"/>
        <w:jc w:val="center"/>
        <w:rPr>
          <w:rFonts w:ascii="Times New Roman" w:hAnsi="Times New Roman"/>
          <w:b/>
          <w:bCs/>
          <w:sz w:val="28"/>
          <w:szCs w:val="28"/>
          <w:lang w:val="ru-RU"/>
        </w:rPr>
      </w:pPr>
      <w:r w:rsidRPr="00B71D53">
        <w:rPr>
          <w:rFonts w:ascii="Times New Roman" w:hAnsi="Times New Roman"/>
          <w:b/>
          <w:bCs/>
          <w:sz w:val="28"/>
          <w:szCs w:val="28"/>
          <w:lang w:val="ru-RU"/>
        </w:rPr>
        <w:lastRenderedPageBreak/>
        <w:t>Пояснювальна записка</w:t>
      </w:r>
    </w:p>
    <w:p w14:paraId="0CA4408C" w14:textId="77777777" w:rsidR="00845E5D" w:rsidRPr="00B71D53" w:rsidRDefault="00845E5D" w:rsidP="007C43D9">
      <w:pPr>
        <w:shd w:val="clear" w:color="auto" w:fill="FFFFFF"/>
        <w:spacing w:after="0" w:line="240" w:lineRule="auto"/>
        <w:jc w:val="center"/>
        <w:rPr>
          <w:rFonts w:ascii="Times New Roman" w:hAnsi="Times New Roman"/>
          <w:b/>
          <w:bCs/>
          <w:sz w:val="28"/>
          <w:szCs w:val="28"/>
          <w:lang w:val="ru-RU"/>
        </w:rPr>
      </w:pPr>
      <w:r w:rsidRPr="00B71D53">
        <w:rPr>
          <w:rFonts w:ascii="Times New Roman" w:hAnsi="Times New Roman"/>
          <w:b/>
          <w:bCs/>
          <w:sz w:val="28"/>
          <w:szCs w:val="28"/>
          <w:lang w:val="ru-RU"/>
        </w:rPr>
        <w:t>до фінансового плану КНП «Бориспільський МЦПМСД»</w:t>
      </w:r>
    </w:p>
    <w:p w14:paraId="144CFBE6" w14:textId="77777777" w:rsidR="00845E5D" w:rsidRDefault="00845E5D" w:rsidP="007C43D9">
      <w:pPr>
        <w:shd w:val="clear" w:color="auto" w:fill="FFFFFF"/>
        <w:spacing w:after="0" w:line="240" w:lineRule="auto"/>
        <w:jc w:val="center"/>
        <w:rPr>
          <w:rFonts w:ascii="Times New Roman" w:hAnsi="Times New Roman"/>
          <w:b/>
          <w:bCs/>
          <w:sz w:val="28"/>
          <w:szCs w:val="28"/>
          <w:lang w:val="ru-RU"/>
        </w:rPr>
      </w:pPr>
      <w:r w:rsidRPr="00B71D53">
        <w:rPr>
          <w:rFonts w:ascii="Times New Roman" w:hAnsi="Times New Roman"/>
          <w:b/>
          <w:bCs/>
          <w:sz w:val="28"/>
          <w:szCs w:val="28"/>
          <w:lang w:val="ru-RU"/>
        </w:rPr>
        <w:t>на 2023 рік</w:t>
      </w:r>
    </w:p>
    <w:p w14:paraId="4EDB6730" w14:textId="77777777" w:rsidR="007C43D9" w:rsidRDefault="007C43D9" w:rsidP="007C43D9">
      <w:pPr>
        <w:shd w:val="clear" w:color="auto" w:fill="FFFFFF"/>
        <w:spacing w:after="0" w:line="240" w:lineRule="auto"/>
        <w:jc w:val="center"/>
        <w:rPr>
          <w:rFonts w:ascii="Times New Roman" w:hAnsi="Times New Roman"/>
          <w:b/>
          <w:bCs/>
          <w:sz w:val="28"/>
          <w:szCs w:val="28"/>
          <w:lang w:val="ru-RU"/>
        </w:rPr>
      </w:pPr>
    </w:p>
    <w:p w14:paraId="68687381" w14:textId="77777777" w:rsidR="00845E5D" w:rsidRDefault="00845E5D" w:rsidP="007C43D9">
      <w:pPr>
        <w:shd w:val="clear" w:color="auto" w:fill="FFFFFF"/>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Загальна інформація</w:t>
      </w:r>
    </w:p>
    <w:p w14:paraId="5212875C" w14:textId="77777777" w:rsidR="007C43D9" w:rsidRDefault="007C43D9" w:rsidP="007C43D9">
      <w:pPr>
        <w:shd w:val="clear" w:color="auto" w:fill="FFFFFF"/>
        <w:spacing w:after="0" w:line="240" w:lineRule="auto"/>
        <w:jc w:val="center"/>
        <w:rPr>
          <w:rFonts w:ascii="Times New Roman" w:hAnsi="Times New Roman"/>
          <w:b/>
          <w:bCs/>
          <w:sz w:val="28"/>
          <w:szCs w:val="28"/>
          <w:lang w:val="ru-RU"/>
        </w:rPr>
      </w:pPr>
    </w:p>
    <w:p w14:paraId="0A240A9C" w14:textId="77777777" w:rsidR="00845E5D" w:rsidRPr="005B3819" w:rsidRDefault="00845E5D" w:rsidP="007C43D9">
      <w:pPr>
        <w:spacing w:after="0" w:line="240" w:lineRule="auto"/>
        <w:ind w:firstLine="720"/>
        <w:jc w:val="both"/>
        <w:rPr>
          <w:rFonts w:ascii="Times New Roman" w:hAnsi="Times New Roman"/>
          <w:sz w:val="28"/>
          <w:szCs w:val="28"/>
        </w:rPr>
      </w:pPr>
      <w:r w:rsidRPr="005B3819">
        <w:rPr>
          <w:rFonts w:ascii="Times New Roman" w:hAnsi="Times New Roman"/>
          <w:sz w:val="28"/>
          <w:szCs w:val="28"/>
        </w:rPr>
        <w:t>З метою покращення рівня медичного обслуговування населення міста Борисполя, розширення можливостей щодо його доступності та якості підвищення ефективності використання бюджетних коштів, відповідно до ст.16 Закону України «Основи законодавства України про охорону здоров’я», Закону України «Про внесення змін до деяких законодавчих актів України щодо удосконалення законодавства з питань діяльності закладів охорони здоров’я», ст. ст. 56 та 78 Господарського кодексу України, п.30 ст. 26 Закону України «Про місцеве самоврядування в Україні», рішенням Бориспільської міської ради Київської області від 16.11.2017 року за №2500-VII «Про створення</w:t>
      </w:r>
      <w:r w:rsidRPr="005B3819">
        <w:rPr>
          <w:rFonts w:ascii="Times New Roman" w:hAnsi="Times New Roman"/>
          <w:b/>
          <w:sz w:val="28"/>
          <w:szCs w:val="28"/>
        </w:rPr>
        <w:t xml:space="preserve"> </w:t>
      </w:r>
      <w:r w:rsidRPr="005B3819">
        <w:rPr>
          <w:rFonts w:ascii="Times New Roman" w:hAnsi="Times New Roman"/>
          <w:sz w:val="28"/>
          <w:szCs w:val="28"/>
        </w:rPr>
        <w:t xml:space="preserve">комунального некомерційного підприємства «Бориспільський міський центр первинної медико-санітарної допомоги» Бориспільської міської ради Київської області» було створено комунальне некомерційне підприємства «Бориспільський міський центр первинної медико-санітарної допомоги» Бориспільської міської ради Київської області (далі - </w:t>
      </w:r>
      <w:bookmarkStart w:id="2" w:name="_Hlk118118621"/>
      <w:r w:rsidRPr="005B3819">
        <w:rPr>
          <w:rFonts w:ascii="Times New Roman" w:hAnsi="Times New Roman"/>
          <w:sz w:val="28"/>
          <w:szCs w:val="28"/>
        </w:rPr>
        <w:t>КНП «Бориспільський МЦПМСД»</w:t>
      </w:r>
      <w:bookmarkEnd w:id="2"/>
      <w:r w:rsidRPr="005B3819">
        <w:rPr>
          <w:rFonts w:ascii="Times New Roman" w:hAnsi="Times New Roman"/>
          <w:sz w:val="28"/>
          <w:szCs w:val="28"/>
        </w:rPr>
        <w:t xml:space="preserve"> або Центр).</w:t>
      </w:r>
    </w:p>
    <w:p w14:paraId="23B7C7FC" w14:textId="5230964D" w:rsidR="00845E5D" w:rsidRPr="005B3819" w:rsidRDefault="00845E5D" w:rsidP="007C43D9">
      <w:pPr>
        <w:spacing w:after="0" w:line="240" w:lineRule="auto"/>
        <w:ind w:firstLine="720"/>
        <w:jc w:val="both"/>
        <w:rPr>
          <w:rFonts w:ascii="Times New Roman" w:hAnsi="Times New Roman"/>
          <w:sz w:val="28"/>
          <w:szCs w:val="28"/>
        </w:rPr>
      </w:pPr>
      <w:r w:rsidRPr="005B3819">
        <w:rPr>
          <w:rFonts w:ascii="Times New Roman" w:hAnsi="Times New Roman"/>
          <w:sz w:val="28"/>
          <w:szCs w:val="28"/>
        </w:rPr>
        <w:t xml:space="preserve">Ліцензія на медичну практику затверджена наказом МОЗ України №220 від 08.02.2018 р. з терміном дії безстроково. </w:t>
      </w:r>
    </w:p>
    <w:p w14:paraId="5C7FC2B2" w14:textId="2AB6605E" w:rsidR="00845E5D" w:rsidRPr="005B3819" w:rsidRDefault="00845E5D" w:rsidP="007C43D9">
      <w:pPr>
        <w:spacing w:after="0" w:line="240" w:lineRule="auto"/>
        <w:ind w:firstLine="720"/>
        <w:jc w:val="both"/>
        <w:rPr>
          <w:rFonts w:ascii="Times New Roman" w:hAnsi="Times New Roman"/>
          <w:sz w:val="28"/>
          <w:szCs w:val="28"/>
        </w:rPr>
      </w:pPr>
      <w:r w:rsidRPr="005B3819">
        <w:rPr>
          <w:rFonts w:ascii="Times New Roman" w:hAnsi="Times New Roman"/>
          <w:sz w:val="28"/>
          <w:szCs w:val="28"/>
        </w:rPr>
        <w:t>Проведена акредитація КНП «Бориспільський МЦПМСД»</w:t>
      </w:r>
      <w:r w:rsidR="007133AD">
        <w:rPr>
          <w:rFonts w:ascii="Times New Roman" w:hAnsi="Times New Roman"/>
          <w:sz w:val="28"/>
          <w:szCs w:val="28"/>
        </w:rPr>
        <w:t>:</w:t>
      </w:r>
      <w:r w:rsidRPr="005B3819">
        <w:rPr>
          <w:rFonts w:ascii="Times New Roman" w:hAnsi="Times New Roman"/>
          <w:sz w:val="28"/>
          <w:szCs w:val="28"/>
        </w:rPr>
        <w:t xml:space="preserve"> акредитаційний сертифікат першої категорії, виданий 27.12.2019 АБ-000059.</w:t>
      </w:r>
    </w:p>
    <w:p w14:paraId="2C5D10B0" w14:textId="77615F71" w:rsidR="00845E5D" w:rsidRPr="005B3819" w:rsidRDefault="00845E5D" w:rsidP="007C43D9">
      <w:pPr>
        <w:spacing w:after="0" w:line="240" w:lineRule="auto"/>
        <w:ind w:firstLine="720"/>
        <w:jc w:val="both"/>
        <w:rPr>
          <w:rFonts w:ascii="Times New Roman" w:hAnsi="Times New Roman"/>
          <w:sz w:val="28"/>
          <w:szCs w:val="28"/>
        </w:rPr>
      </w:pPr>
      <w:r w:rsidRPr="005B3819">
        <w:rPr>
          <w:rFonts w:ascii="Times New Roman" w:hAnsi="Times New Roman"/>
          <w:sz w:val="28"/>
          <w:szCs w:val="28"/>
        </w:rPr>
        <w:t xml:space="preserve">Наразі КНП «Бориспільський МЦПМСД» має </w:t>
      </w:r>
      <w:r w:rsidR="007133AD">
        <w:rPr>
          <w:rFonts w:ascii="Times New Roman" w:hAnsi="Times New Roman"/>
          <w:sz w:val="28"/>
          <w:szCs w:val="28"/>
        </w:rPr>
        <w:t>у</w:t>
      </w:r>
      <w:r w:rsidRPr="005B3819">
        <w:rPr>
          <w:rFonts w:ascii="Times New Roman" w:hAnsi="Times New Roman"/>
          <w:sz w:val="28"/>
          <w:szCs w:val="28"/>
        </w:rPr>
        <w:t xml:space="preserve"> своєму складі 11 працюючих амбулаторій загальної практики-сімейної медицини та 1 на стадії </w:t>
      </w:r>
      <w:r w:rsidR="0067307F">
        <w:rPr>
          <w:rFonts w:ascii="Times New Roman" w:hAnsi="Times New Roman"/>
          <w:sz w:val="28"/>
          <w:szCs w:val="28"/>
        </w:rPr>
        <w:t>реконструкції</w:t>
      </w:r>
      <w:r w:rsidRPr="005B3819">
        <w:rPr>
          <w:rFonts w:ascii="Times New Roman" w:hAnsi="Times New Roman"/>
          <w:sz w:val="28"/>
          <w:szCs w:val="28"/>
        </w:rPr>
        <w:t>, з них 6 знаходиться в м. Бориспіль та 6 на території сіл Бориспільської ОТГ:</w:t>
      </w:r>
    </w:p>
    <w:tbl>
      <w:tblPr>
        <w:tblW w:w="9495" w:type="dxa"/>
        <w:tblLayout w:type="fixed"/>
        <w:tblCellMar>
          <w:left w:w="0" w:type="dxa"/>
          <w:right w:w="0" w:type="dxa"/>
        </w:tblCellMar>
        <w:tblLook w:val="04A0" w:firstRow="1" w:lastRow="0" w:firstColumn="1" w:lastColumn="0" w:noHBand="0" w:noVBand="1"/>
      </w:tblPr>
      <w:tblGrid>
        <w:gridCol w:w="418"/>
        <w:gridCol w:w="9077"/>
      </w:tblGrid>
      <w:tr w:rsidR="00845E5D" w:rsidRPr="00F21055" w14:paraId="1B19B1EB" w14:textId="77777777" w:rsidTr="00DB4885">
        <w:trPr>
          <w:trHeight w:val="315"/>
        </w:trPr>
        <w:tc>
          <w:tcPr>
            <w:tcW w:w="418" w:type="dxa"/>
            <w:tcMar>
              <w:top w:w="30" w:type="dxa"/>
              <w:left w:w="45" w:type="dxa"/>
              <w:bottom w:w="30" w:type="dxa"/>
              <w:right w:w="45" w:type="dxa"/>
            </w:tcMar>
            <w:vAlign w:val="center"/>
            <w:hideMark/>
          </w:tcPr>
          <w:p w14:paraId="09560A9B" w14:textId="77777777"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w:t>
            </w:r>
          </w:p>
        </w:tc>
        <w:tc>
          <w:tcPr>
            <w:tcW w:w="9072" w:type="dxa"/>
            <w:vAlign w:val="center"/>
            <w:hideMark/>
          </w:tcPr>
          <w:p w14:paraId="44E1878B" w14:textId="5C139A51"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АЗПСМ №1</w:t>
            </w:r>
            <w:r w:rsidR="007133AD">
              <w:rPr>
                <w:rFonts w:ascii="Times New Roman" w:hAnsi="Times New Roman"/>
                <w:sz w:val="28"/>
                <w:szCs w:val="28"/>
                <w:lang w:eastAsia="uk-UA"/>
              </w:rPr>
              <w:t>,</w:t>
            </w:r>
            <w:r w:rsidRPr="005B3819">
              <w:rPr>
                <w:rFonts w:ascii="Times New Roman" w:hAnsi="Times New Roman"/>
                <w:sz w:val="28"/>
                <w:szCs w:val="28"/>
                <w:lang w:eastAsia="uk-UA"/>
              </w:rPr>
              <w:t xml:space="preserve"> місто Бориспіль, вулиця </w:t>
            </w:r>
            <w:r w:rsidR="007133AD">
              <w:rPr>
                <w:rFonts w:ascii="Times New Roman" w:hAnsi="Times New Roman"/>
                <w:sz w:val="28"/>
                <w:szCs w:val="28"/>
                <w:lang w:eastAsia="uk-UA"/>
              </w:rPr>
              <w:t>В.Гудзя (</w:t>
            </w:r>
            <w:r w:rsidRPr="005B3819">
              <w:rPr>
                <w:rFonts w:ascii="Times New Roman" w:hAnsi="Times New Roman"/>
                <w:sz w:val="28"/>
                <w:szCs w:val="28"/>
                <w:lang w:eastAsia="uk-UA"/>
              </w:rPr>
              <w:t>Лютнева</w:t>
            </w:r>
            <w:r w:rsidR="007133AD">
              <w:rPr>
                <w:rFonts w:ascii="Times New Roman" w:hAnsi="Times New Roman"/>
                <w:sz w:val="28"/>
                <w:szCs w:val="28"/>
                <w:lang w:eastAsia="uk-UA"/>
              </w:rPr>
              <w:t>)</w:t>
            </w:r>
            <w:r w:rsidRPr="005B3819">
              <w:rPr>
                <w:rFonts w:ascii="Times New Roman" w:hAnsi="Times New Roman"/>
                <w:sz w:val="28"/>
                <w:szCs w:val="28"/>
                <w:lang w:eastAsia="uk-UA"/>
              </w:rPr>
              <w:t>, 12;</w:t>
            </w:r>
          </w:p>
        </w:tc>
      </w:tr>
      <w:tr w:rsidR="00845E5D" w:rsidRPr="00F21055" w14:paraId="79D80634" w14:textId="77777777" w:rsidTr="00DB4885">
        <w:trPr>
          <w:trHeight w:val="315"/>
        </w:trPr>
        <w:tc>
          <w:tcPr>
            <w:tcW w:w="418" w:type="dxa"/>
            <w:tcMar>
              <w:top w:w="30" w:type="dxa"/>
              <w:left w:w="45" w:type="dxa"/>
              <w:bottom w:w="30" w:type="dxa"/>
              <w:right w:w="45" w:type="dxa"/>
            </w:tcMar>
            <w:hideMark/>
          </w:tcPr>
          <w:p w14:paraId="43CB56B8"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6ACA9C38" w14:textId="00BAAC27" w:rsidR="00845E5D" w:rsidRPr="005B3819" w:rsidRDefault="007133AD" w:rsidP="007C43D9">
            <w:pPr>
              <w:spacing w:after="0" w:line="240" w:lineRule="auto"/>
              <w:rPr>
                <w:rFonts w:ascii="Times New Roman" w:hAnsi="Times New Roman"/>
                <w:sz w:val="28"/>
                <w:szCs w:val="28"/>
                <w:lang w:eastAsia="uk-UA"/>
              </w:rPr>
            </w:pPr>
            <w:r>
              <w:rPr>
                <w:rFonts w:ascii="Times New Roman" w:hAnsi="Times New Roman"/>
                <w:sz w:val="28"/>
                <w:szCs w:val="28"/>
                <w:lang w:eastAsia="uk-UA"/>
              </w:rPr>
              <w:t>АЗПСМ №2,</w:t>
            </w:r>
            <w:r w:rsidR="00845E5D" w:rsidRPr="005B3819">
              <w:rPr>
                <w:rFonts w:ascii="Times New Roman" w:hAnsi="Times New Roman"/>
                <w:sz w:val="28"/>
                <w:szCs w:val="28"/>
                <w:lang w:eastAsia="uk-UA"/>
              </w:rPr>
              <w:t xml:space="preserve"> місто Бориспіль, вулиця Київський Шлях, 24;</w:t>
            </w:r>
          </w:p>
        </w:tc>
      </w:tr>
      <w:tr w:rsidR="00845E5D" w:rsidRPr="00F21055" w14:paraId="5EDCFC30" w14:textId="77777777" w:rsidTr="00DB4885">
        <w:trPr>
          <w:trHeight w:val="315"/>
        </w:trPr>
        <w:tc>
          <w:tcPr>
            <w:tcW w:w="418" w:type="dxa"/>
            <w:tcMar>
              <w:top w:w="30" w:type="dxa"/>
              <w:left w:w="45" w:type="dxa"/>
              <w:bottom w:w="30" w:type="dxa"/>
              <w:right w:w="45" w:type="dxa"/>
            </w:tcMar>
            <w:hideMark/>
          </w:tcPr>
          <w:p w14:paraId="6F72EE73"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2732B1D5" w14:textId="0AAA0B17" w:rsidR="00845E5D" w:rsidRPr="005B3819" w:rsidRDefault="007133AD" w:rsidP="007C43D9">
            <w:pPr>
              <w:spacing w:after="0" w:line="240" w:lineRule="auto"/>
              <w:rPr>
                <w:rFonts w:ascii="Times New Roman" w:hAnsi="Times New Roman"/>
                <w:sz w:val="28"/>
                <w:szCs w:val="28"/>
                <w:lang w:eastAsia="uk-UA"/>
              </w:rPr>
            </w:pPr>
            <w:r>
              <w:rPr>
                <w:rFonts w:ascii="Times New Roman" w:hAnsi="Times New Roman"/>
                <w:sz w:val="28"/>
                <w:szCs w:val="28"/>
                <w:lang w:eastAsia="uk-UA"/>
              </w:rPr>
              <w:t>АЗПСМ №3,</w:t>
            </w:r>
            <w:r w:rsidR="00845E5D" w:rsidRPr="005B3819">
              <w:rPr>
                <w:rFonts w:ascii="Times New Roman" w:hAnsi="Times New Roman"/>
                <w:sz w:val="28"/>
                <w:szCs w:val="28"/>
                <w:lang w:eastAsia="uk-UA"/>
              </w:rPr>
              <w:t xml:space="preserve"> місто Бориспіль, вулиця Глибоцька, 81;</w:t>
            </w:r>
          </w:p>
        </w:tc>
      </w:tr>
      <w:tr w:rsidR="00845E5D" w:rsidRPr="00F21055" w14:paraId="413E3B15" w14:textId="77777777" w:rsidTr="00DB4885">
        <w:trPr>
          <w:trHeight w:val="315"/>
        </w:trPr>
        <w:tc>
          <w:tcPr>
            <w:tcW w:w="418" w:type="dxa"/>
            <w:tcMar>
              <w:top w:w="30" w:type="dxa"/>
              <w:left w:w="45" w:type="dxa"/>
              <w:bottom w:w="30" w:type="dxa"/>
              <w:right w:w="45" w:type="dxa"/>
            </w:tcMar>
            <w:hideMark/>
          </w:tcPr>
          <w:p w14:paraId="5EC3A609"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12C596FE" w14:textId="37B18219" w:rsidR="00845E5D" w:rsidRPr="005B3819" w:rsidRDefault="007133AD" w:rsidP="007C43D9">
            <w:pPr>
              <w:spacing w:after="0" w:line="240" w:lineRule="auto"/>
              <w:rPr>
                <w:rFonts w:ascii="Times New Roman" w:hAnsi="Times New Roman"/>
                <w:sz w:val="28"/>
                <w:szCs w:val="28"/>
                <w:lang w:eastAsia="uk-UA"/>
              </w:rPr>
            </w:pPr>
            <w:r>
              <w:rPr>
                <w:rFonts w:ascii="Times New Roman" w:hAnsi="Times New Roman"/>
                <w:sz w:val="28"/>
                <w:szCs w:val="28"/>
                <w:lang w:eastAsia="uk-UA"/>
              </w:rPr>
              <w:t>АЗПСМ №4,</w:t>
            </w:r>
            <w:r w:rsidR="00845E5D" w:rsidRPr="005B3819">
              <w:rPr>
                <w:rFonts w:ascii="Times New Roman" w:hAnsi="Times New Roman"/>
                <w:sz w:val="28"/>
                <w:szCs w:val="28"/>
                <w:lang w:eastAsia="uk-UA"/>
              </w:rPr>
              <w:t xml:space="preserve"> місто Бориспіль, вулиця Київський Шлях, 11;</w:t>
            </w:r>
          </w:p>
        </w:tc>
      </w:tr>
      <w:tr w:rsidR="00845E5D" w:rsidRPr="00F21055" w14:paraId="4B7AA24E" w14:textId="77777777" w:rsidTr="00DB4885">
        <w:trPr>
          <w:trHeight w:val="315"/>
        </w:trPr>
        <w:tc>
          <w:tcPr>
            <w:tcW w:w="418" w:type="dxa"/>
            <w:tcMar>
              <w:top w:w="30" w:type="dxa"/>
              <w:left w:w="45" w:type="dxa"/>
              <w:bottom w:w="30" w:type="dxa"/>
              <w:right w:w="45" w:type="dxa"/>
            </w:tcMar>
            <w:hideMark/>
          </w:tcPr>
          <w:p w14:paraId="0B6D5FEF"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7E061C5A" w14:textId="57383915" w:rsidR="00845E5D" w:rsidRPr="005B3819" w:rsidRDefault="007133AD" w:rsidP="007C43D9">
            <w:pPr>
              <w:spacing w:after="0" w:line="240" w:lineRule="auto"/>
              <w:rPr>
                <w:rFonts w:ascii="Times New Roman" w:hAnsi="Times New Roman"/>
                <w:sz w:val="28"/>
                <w:szCs w:val="28"/>
                <w:lang w:eastAsia="uk-UA"/>
              </w:rPr>
            </w:pPr>
            <w:r>
              <w:rPr>
                <w:rFonts w:ascii="Times New Roman" w:hAnsi="Times New Roman"/>
                <w:sz w:val="28"/>
                <w:szCs w:val="28"/>
                <w:lang w:eastAsia="uk-UA"/>
              </w:rPr>
              <w:t>АЗПСМ №5,</w:t>
            </w:r>
            <w:r w:rsidR="00845E5D" w:rsidRPr="005B3819">
              <w:rPr>
                <w:rFonts w:ascii="Times New Roman" w:hAnsi="Times New Roman"/>
                <w:sz w:val="28"/>
                <w:szCs w:val="28"/>
                <w:lang w:eastAsia="uk-UA"/>
              </w:rPr>
              <w:t xml:space="preserve"> місто Бориспіль, вулиця </w:t>
            </w:r>
            <w:r>
              <w:rPr>
                <w:rFonts w:ascii="Times New Roman" w:hAnsi="Times New Roman"/>
                <w:sz w:val="28"/>
                <w:szCs w:val="28"/>
                <w:lang w:eastAsia="uk-UA"/>
              </w:rPr>
              <w:t>Каденюка (</w:t>
            </w:r>
            <w:r w:rsidR="00845E5D" w:rsidRPr="005B3819">
              <w:rPr>
                <w:rFonts w:ascii="Times New Roman" w:hAnsi="Times New Roman"/>
                <w:sz w:val="28"/>
                <w:szCs w:val="28"/>
                <w:lang w:eastAsia="uk-UA"/>
              </w:rPr>
              <w:t>Гагаріна</w:t>
            </w:r>
            <w:r>
              <w:rPr>
                <w:rFonts w:ascii="Times New Roman" w:hAnsi="Times New Roman"/>
                <w:sz w:val="28"/>
                <w:szCs w:val="28"/>
                <w:lang w:eastAsia="uk-UA"/>
              </w:rPr>
              <w:t>)</w:t>
            </w:r>
            <w:r w:rsidR="00845E5D" w:rsidRPr="005B3819">
              <w:rPr>
                <w:rFonts w:ascii="Times New Roman" w:hAnsi="Times New Roman"/>
                <w:sz w:val="28"/>
                <w:szCs w:val="28"/>
                <w:lang w:eastAsia="uk-UA"/>
              </w:rPr>
              <w:t>, 1;</w:t>
            </w:r>
          </w:p>
        </w:tc>
      </w:tr>
      <w:tr w:rsidR="00845E5D" w:rsidRPr="00F21055" w14:paraId="6D231023" w14:textId="77777777" w:rsidTr="00DB4885">
        <w:trPr>
          <w:trHeight w:val="315"/>
        </w:trPr>
        <w:tc>
          <w:tcPr>
            <w:tcW w:w="418" w:type="dxa"/>
            <w:tcMar>
              <w:top w:w="30" w:type="dxa"/>
              <w:left w:w="45" w:type="dxa"/>
              <w:bottom w:w="30" w:type="dxa"/>
              <w:right w:w="45" w:type="dxa"/>
            </w:tcMar>
            <w:hideMark/>
          </w:tcPr>
          <w:p w14:paraId="3AB15CAF"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413D70F4" w14:textId="43057334" w:rsidR="00845E5D" w:rsidRPr="005B3819" w:rsidRDefault="007133AD" w:rsidP="007C43D9">
            <w:pPr>
              <w:spacing w:after="0" w:line="240" w:lineRule="auto"/>
              <w:rPr>
                <w:rFonts w:ascii="Times New Roman" w:hAnsi="Times New Roman"/>
                <w:sz w:val="28"/>
                <w:szCs w:val="28"/>
                <w:lang w:eastAsia="uk-UA"/>
              </w:rPr>
            </w:pPr>
            <w:r>
              <w:rPr>
                <w:rFonts w:ascii="Times New Roman" w:hAnsi="Times New Roman"/>
                <w:sz w:val="28"/>
                <w:szCs w:val="28"/>
                <w:lang w:eastAsia="uk-UA"/>
              </w:rPr>
              <w:t>АЗПСМ №6,</w:t>
            </w:r>
            <w:r w:rsidR="00845E5D" w:rsidRPr="005B3819">
              <w:rPr>
                <w:rFonts w:ascii="Times New Roman" w:hAnsi="Times New Roman"/>
                <w:sz w:val="28"/>
                <w:szCs w:val="28"/>
                <w:lang w:eastAsia="uk-UA"/>
              </w:rPr>
              <w:t xml:space="preserve"> місто Бориспіль, вулиця Київський Шлях, 158-б;</w:t>
            </w:r>
          </w:p>
        </w:tc>
      </w:tr>
      <w:tr w:rsidR="00845E5D" w:rsidRPr="00F21055" w14:paraId="34CA9C19" w14:textId="77777777" w:rsidTr="00DB4885">
        <w:trPr>
          <w:trHeight w:val="315"/>
        </w:trPr>
        <w:tc>
          <w:tcPr>
            <w:tcW w:w="418" w:type="dxa"/>
            <w:tcMar>
              <w:top w:w="30" w:type="dxa"/>
              <w:left w:w="45" w:type="dxa"/>
              <w:bottom w:w="30" w:type="dxa"/>
              <w:right w:w="45" w:type="dxa"/>
            </w:tcMar>
            <w:hideMark/>
          </w:tcPr>
          <w:p w14:paraId="752F0433"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27C1118A" w14:textId="2E4B3BC3"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АЗПСМ №7</w:t>
            </w:r>
            <w:r w:rsidR="00D067DD">
              <w:rPr>
                <w:rFonts w:ascii="Times New Roman" w:hAnsi="Times New Roman"/>
                <w:sz w:val="28"/>
                <w:szCs w:val="28"/>
                <w:lang w:eastAsia="uk-UA"/>
              </w:rPr>
              <w:t>,</w:t>
            </w:r>
            <w:r w:rsidRPr="005B3819">
              <w:rPr>
                <w:rFonts w:ascii="Times New Roman" w:hAnsi="Times New Roman"/>
                <w:sz w:val="28"/>
                <w:szCs w:val="28"/>
                <w:lang w:eastAsia="uk-UA"/>
              </w:rPr>
              <w:t xml:space="preserve"> Київська область, Бориспільський район, село Іванків, вулиця Братуся, 4а;</w:t>
            </w:r>
          </w:p>
        </w:tc>
      </w:tr>
      <w:tr w:rsidR="00845E5D" w:rsidRPr="00F21055" w14:paraId="49C84925" w14:textId="77777777" w:rsidTr="00DB4885">
        <w:trPr>
          <w:trHeight w:val="315"/>
        </w:trPr>
        <w:tc>
          <w:tcPr>
            <w:tcW w:w="418" w:type="dxa"/>
            <w:tcMar>
              <w:top w:w="30" w:type="dxa"/>
              <w:left w:w="45" w:type="dxa"/>
              <w:bottom w:w="30" w:type="dxa"/>
              <w:right w:w="45" w:type="dxa"/>
            </w:tcMar>
            <w:hideMark/>
          </w:tcPr>
          <w:p w14:paraId="5BD33110"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500E25AD" w14:textId="60F20D4D"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АЗПСМ №8</w:t>
            </w:r>
            <w:r w:rsidR="00D067DD">
              <w:rPr>
                <w:rFonts w:ascii="Times New Roman" w:hAnsi="Times New Roman"/>
                <w:sz w:val="28"/>
                <w:szCs w:val="28"/>
                <w:lang w:eastAsia="uk-UA"/>
              </w:rPr>
              <w:t>,</w:t>
            </w:r>
            <w:r w:rsidRPr="005B3819">
              <w:rPr>
                <w:rFonts w:ascii="Times New Roman" w:hAnsi="Times New Roman"/>
                <w:sz w:val="28"/>
                <w:szCs w:val="28"/>
                <w:lang w:eastAsia="uk-UA"/>
              </w:rPr>
              <w:t xml:space="preserve"> Київська область, Бориспільський район, село Любарці, вулиця Матросова, 25;</w:t>
            </w:r>
          </w:p>
        </w:tc>
      </w:tr>
      <w:tr w:rsidR="00845E5D" w:rsidRPr="00F21055" w14:paraId="591CD148" w14:textId="77777777" w:rsidTr="00DB4885">
        <w:trPr>
          <w:trHeight w:val="315"/>
        </w:trPr>
        <w:tc>
          <w:tcPr>
            <w:tcW w:w="418" w:type="dxa"/>
            <w:tcMar>
              <w:top w:w="30" w:type="dxa"/>
              <w:left w:w="45" w:type="dxa"/>
              <w:bottom w:w="30" w:type="dxa"/>
              <w:right w:w="45" w:type="dxa"/>
            </w:tcMar>
            <w:hideMark/>
          </w:tcPr>
          <w:p w14:paraId="23AAEE7A"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t>-</w:t>
            </w:r>
          </w:p>
        </w:tc>
        <w:tc>
          <w:tcPr>
            <w:tcW w:w="9072" w:type="dxa"/>
            <w:vAlign w:val="center"/>
            <w:hideMark/>
          </w:tcPr>
          <w:p w14:paraId="6F8B9695" w14:textId="0855A2F1"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АЗПСМ №9</w:t>
            </w:r>
            <w:r w:rsidR="00D067DD">
              <w:rPr>
                <w:rFonts w:ascii="Times New Roman" w:hAnsi="Times New Roman"/>
                <w:sz w:val="28"/>
                <w:szCs w:val="28"/>
                <w:lang w:eastAsia="uk-UA"/>
              </w:rPr>
              <w:t>,</w:t>
            </w:r>
            <w:r w:rsidRPr="005B3819">
              <w:rPr>
                <w:rFonts w:ascii="Times New Roman" w:hAnsi="Times New Roman"/>
                <w:sz w:val="28"/>
                <w:szCs w:val="28"/>
                <w:lang w:eastAsia="uk-UA"/>
              </w:rPr>
              <w:t xml:space="preserve"> Київська область, Бориспільський район, село Рогозів, вулиця Центральна, 103;</w:t>
            </w:r>
          </w:p>
        </w:tc>
      </w:tr>
      <w:tr w:rsidR="00845E5D" w:rsidRPr="00F21055" w14:paraId="3038C650" w14:textId="77777777" w:rsidTr="00DB4885">
        <w:trPr>
          <w:trHeight w:val="315"/>
        </w:trPr>
        <w:tc>
          <w:tcPr>
            <w:tcW w:w="418" w:type="dxa"/>
            <w:tcMar>
              <w:top w:w="30" w:type="dxa"/>
              <w:left w:w="45" w:type="dxa"/>
              <w:bottom w:w="30" w:type="dxa"/>
              <w:right w:w="45" w:type="dxa"/>
            </w:tcMar>
            <w:hideMark/>
          </w:tcPr>
          <w:p w14:paraId="41959A70" w14:textId="77777777" w:rsidR="00845E5D" w:rsidRPr="005B3819" w:rsidRDefault="00845E5D" w:rsidP="007C43D9">
            <w:pPr>
              <w:spacing w:after="0" w:line="240" w:lineRule="auto"/>
              <w:rPr>
                <w:rFonts w:ascii="Times New Roman" w:hAnsi="Times New Roman"/>
                <w:sz w:val="28"/>
                <w:szCs w:val="28"/>
              </w:rPr>
            </w:pPr>
            <w:r w:rsidRPr="005B3819">
              <w:rPr>
                <w:rFonts w:ascii="Times New Roman" w:hAnsi="Times New Roman"/>
                <w:sz w:val="28"/>
                <w:szCs w:val="28"/>
                <w:lang w:eastAsia="uk-UA"/>
              </w:rPr>
              <w:lastRenderedPageBreak/>
              <w:t>-</w:t>
            </w:r>
          </w:p>
        </w:tc>
        <w:tc>
          <w:tcPr>
            <w:tcW w:w="9072" w:type="dxa"/>
            <w:vAlign w:val="center"/>
            <w:hideMark/>
          </w:tcPr>
          <w:p w14:paraId="23528804" w14:textId="61FB94C5"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АЗПСМ №10</w:t>
            </w:r>
            <w:r w:rsidR="00D067DD">
              <w:rPr>
                <w:rFonts w:ascii="Times New Roman" w:hAnsi="Times New Roman"/>
                <w:sz w:val="28"/>
                <w:szCs w:val="28"/>
                <w:lang w:eastAsia="uk-UA"/>
              </w:rPr>
              <w:t>,</w:t>
            </w:r>
            <w:r w:rsidRPr="005B3819">
              <w:rPr>
                <w:rFonts w:ascii="Times New Roman" w:hAnsi="Times New Roman"/>
                <w:sz w:val="28"/>
                <w:szCs w:val="28"/>
                <w:lang w:eastAsia="uk-UA"/>
              </w:rPr>
              <w:t xml:space="preserve"> Київська область, Бориспільський район, село Глибоке, вулиця Паркова, 27а;</w:t>
            </w:r>
          </w:p>
        </w:tc>
      </w:tr>
      <w:tr w:rsidR="00845E5D" w:rsidRPr="00F21055" w14:paraId="59F5634A" w14:textId="77777777" w:rsidTr="00DB4885">
        <w:trPr>
          <w:trHeight w:val="315"/>
        </w:trPr>
        <w:tc>
          <w:tcPr>
            <w:tcW w:w="418" w:type="dxa"/>
            <w:tcMar>
              <w:top w:w="30" w:type="dxa"/>
              <w:left w:w="45" w:type="dxa"/>
              <w:bottom w:w="30" w:type="dxa"/>
              <w:right w:w="45" w:type="dxa"/>
            </w:tcMar>
            <w:vAlign w:val="center"/>
            <w:hideMark/>
          </w:tcPr>
          <w:p w14:paraId="0D1CC222" w14:textId="77777777"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w:t>
            </w:r>
          </w:p>
        </w:tc>
        <w:tc>
          <w:tcPr>
            <w:tcW w:w="9072" w:type="dxa"/>
            <w:vAlign w:val="center"/>
            <w:hideMark/>
          </w:tcPr>
          <w:p w14:paraId="23504860" w14:textId="6AECC8ED" w:rsidR="00845E5D" w:rsidRPr="005B3819" w:rsidRDefault="00845E5D" w:rsidP="007C43D9">
            <w:pPr>
              <w:spacing w:after="0" w:line="240" w:lineRule="auto"/>
              <w:rPr>
                <w:rFonts w:ascii="Times New Roman" w:hAnsi="Times New Roman"/>
                <w:sz w:val="28"/>
                <w:szCs w:val="28"/>
                <w:lang w:eastAsia="uk-UA"/>
              </w:rPr>
            </w:pPr>
            <w:r w:rsidRPr="005B3819">
              <w:rPr>
                <w:rFonts w:ascii="Times New Roman" w:hAnsi="Times New Roman"/>
                <w:sz w:val="28"/>
                <w:szCs w:val="28"/>
                <w:lang w:eastAsia="uk-UA"/>
              </w:rPr>
              <w:t>АЗПСМ №12</w:t>
            </w:r>
            <w:r w:rsidR="00D067DD">
              <w:rPr>
                <w:rFonts w:ascii="Times New Roman" w:hAnsi="Times New Roman"/>
                <w:sz w:val="28"/>
                <w:szCs w:val="28"/>
                <w:lang w:eastAsia="uk-UA"/>
              </w:rPr>
              <w:t>,</w:t>
            </w:r>
            <w:r w:rsidRPr="005B3819">
              <w:rPr>
                <w:rFonts w:ascii="Times New Roman" w:hAnsi="Times New Roman"/>
                <w:sz w:val="28"/>
                <w:szCs w:val="28"/>
                <w:lang w:eastAsia="uk-UA"/>
              </w:rPr>
              <w:t xml:space="preserve"> Київська область, Бориспільський район, село Кучаків, вулиця Гетьмана Івана Сулими, 100.</w:t>
            </w:r>
          </w:p>
        </w:tc>
      </w:tr>
    </w:tbl>
    <w:p w14:paraId="35EEF49C" w14:textId="77777777" w:rsidR="00845E5D" w:rsidRPr="00B71D53" w:rsidRDefault="00845E5D" w:rsidP="007C43D9">
      <w:pPr>
        <w:shd w:val="clear" w:color="auto" w:fill="FFFFFF"/>
        <w:spacing w:after="0" w:line="240" w:lineRule="auto"/>
        <w:ind w:firstLine="709"/>
        <w:jc w:val="center"/>
        <w:rPr>
          <w:rFonts w:ascii="Times New Roman" w:hAnsi="Times New Roman"/>
          <w:b/>
          <w:bCs/>
          <w:sz w:val="28"/>
          <w:szCs w:val="28"/>
          <w:lang w:val="ru-RU"/>
        </w:rPr>
      </w:pPr>
    </w:p>
    <w:p w14:paraId="2B2ADFA3" w14:textId="77777777" w:rsidR="00845E5D" w:rsidRPr="007133AD" w:rsidRDefault="00845E5D" w:rsidP="007C43D9">
      <w:pPr>
        <w:shd w:val="clear" w:color="auto" w:fill="FFFFFF"/>
        <w:spacing w:after="0" w:line="240" w:lineRule="auto"/>
        <w:ind w:firstLine="709"/>
        <w:jc w:val="center"/>
        <w:rPr>
          <w:rFonts w:ascii="Times New Roman" w:hAnsi="Times New Roman"/>
          <w:b/>
          <w:bCs/>
          <w:sz w:val="28"/>
          <w:szCs w:val="28"/>
          <w:lang w:val="ru-RU"/>
        </w:rPr>
      </w:pPr>
      <w:r w:rsidRPr="007133AD">
        <w:rPr>
          <w:rFonts w:ascii="Times New Roman" w:hAnsi="Times New Roman"/>
          <w:b/>
          <w:bCs/>
          <w:sz w:val="28"/>
          <w:szCs w:val="28"/>
          <w:lang w:val="ru-RU"/>
        </w:rPr>
        <w:t>Мета, завдання та напрямки діяльності</w:t>
      </w:r>
    </w:p>
    <w:p w14:paraId="26D23753"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Метою діяльності підприємства є:</w:t>
      </w:r>
    </w:p>
    <w:p w14:paraId="69A12D16"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надання первинної медичної допомоги та здійснення управління медичним обслуговуванням населення, а також вжиття заходів з профілактики захворювань населення та підтримки здоров`я громадян.</w:t>
      </w:r>
    </w:p>
    <w:p w14:paraId="674B9F33"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Основними напрямками діяльності підприємства є:</w:t>
      </w:r>
    </w:p>
    <w:p w14:paraId="5B274B2E"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медична практика з надання первинної та інших видів медичної допомоги населенню;</w:t>
      </w:r>
    </w:p>
    <w:p w14:paraId="0D7C13E2"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забезпечення права громадян на вільний вибір лікаря;</w:t>
      </w:r>
    </w:p>
    <w:p w14:paraId="6C13755A"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проведення профілактичних щеплень;</w:t>
      </w:r>
    </w:p>
    <w:p w14:paraId="4189FD00"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пологів) станів;</w:t>
      </w:r>
    </w:p>
    <w:p w14:paraId="65BBB3DA"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консультації щодо профілактики, діагностики, лікування хвороб, травм, отруєнь, патологічних, фізіологічних (під час пологів) станів, а також щодо ведення здорового способу життя;</w:t>
      </w:r>
    </w:p>
    <w:p w14:paraId="6CEF9DA4" w14:textId="77777777" w:rsidR="00845E5D" w:rsidRPr="007133AD" w:rsidRDefault="00845E5D" w:rsidP="007C43D9">
      <w:pPr>
        <w:shd w:val="clear" w:color="auto" w:fill="FFFFFF"/>
        <w:spacing w:after="0" w:line="240" w:lineRule="auto"/>
        <w:ind w:firstLine="709"/>
        <w:jc w:val="both"/>
        <w:rPr>
          <w:rFonts w:ascii="Times New Roman" w:hAnsi="Times New Roman"/>
          <w:bCs/>
          <w:sz w:val="28"/>
          <w:szCs w:val="28"/>
          <w:lang w:val="ru-RU"/>
        </w:rPr>
      </w:pPr>
      <w:r w:rsidRPr="007133AD">
        <w:rPr>
          <w:rFonts w:ascii="Times New Roman" w:hAnsi="Times New Roman"/>
          <w:bCs/>
          <w:sz w:val="28"/>
          <w:szCs w:val="28"/>
          <w:lang w:val="ru-RU"/>
        </w:rPr>
        <w:t>- проведення експертизи тимчасової непрацездатності та контролю за видачею листків непрацездатності;</w:t>
      </w:r>
    </w:p>
    <w:p w14:paraId="3F7F888D" w14:textId="77777777" w:rsidR="00845E5D" w:rsidRPr="00B71D53" w:rsidRDefault="00845E5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xml:space="preserve">- </w:t>
      </w:r>
      <w:r w:rsidRPr="00B71D53">
        <w:rPr>
          <w:rFonts w:ascii="Times New Roman" w:hAnsi="Times New Roman"/>
          <w:bCs/>
          <w:sz w:val="28"/>
          <w:szCs w:val="28"/>
          <w:lang w:val="ru-RU"/>
        </w:rPr>
        <w:t>участь у проведенні інформаційної та освітньо-роз`яснювальної роботи серед населення щодо формування здорового способу життя та вміння надання першої допомоги;</w:t>
      </w:r>
    </w:p>
    <w:p w14:paraId="1AA65953" w14:textId="77777777" w:rsidR="00845E5D" w:rsidRPr="00B71D53" w:rsidRDefault="00845E5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xml:space="preserve">- </w:t>
      </w:r>
      <w:r w:rsidRPr="00B71D53">
        <w:rPr>
          <w:rFonts w:ascii="Times New Roman" w:hAnsi="Times New Roman"/>
          <w:bCs/>
          <w:sz w:val="28"/>
          <w:szCs w:val="28"/>
          <w:lang w:val="ru-RU"/>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 та ін.</w:t>
      </w:r>
    </w:p>
    <w:p w14:paraId="7ABD7F4B" w14:textId="576A0642" w:rsidR="00845E5D" w:rsidRDefault="00845E5D" w:rsidP="007C43D9">
      <w:pPr>
        <w:shd w:val="clear" w:color="auto" w:fill="FFFFFF"/>
        <w:spacing w:after="0" w:line="240" w:lineRule="auto"/>
        <w:ind w:firstLine="709"/>
        <w:jc w:val="both"/>
        <w:rPr>
          <w:rFonts w:ascii="Times New Roman" w:hAnsi="Times New Roman"/>
          <w:bCs/>
          <w:sz w:val="28"/>
          <w:szCs w:val="28"/>
          <w:lang w:val="ru-RU"/>
        </w:rPr>
      </w:pPr>
      <w:r w:rsidRPr="00B71D53">
        <w:rPr>
          <w:rFonts w:ascii="Times New Roman" w:hAnsi="Times New Roman"/>
          <w:bCs/>
          <w:sz w:val="28"/>
          <w:szCs w:val="28"/>
          <w:lang w:val="ru-RU"/>
        </w:rPr>
        <w:t>Кількість штатних посад по КНП «Бориспільський МЦПМСД» становить 163,5 од</w:t>
      </w:r>
      <w:r>
        <w:rPr>
          <w:rFonts w:ascii="Times New Roman" w:hAnsi="Times New Roman"/>
          <w:bCs/>
          <w:sz w:val="28"/>
          <w:szCs w:val="28"/>
          <w:lang w:val="ru-RU"/>
        </w:rPr>
        <w:t xml:space="preserve">иниць. </w:t>
      </w:r>
      <w:r w:rsidR="00CB47CA">
        <w:rPr>
          <w:rFonts w:ascii="Times New Roman" w:hAnsi="Times New Roman"/>
          <w:bCs/>
          <w:sz w:val="28"/>
          <w:szCs w:val="28"/>
          <w:lang w:val="ru-RU"/>
        </w:rPr>
        <w:t>У</w:t>
      </w:r>
      <w:r>
        <w:rPr>
          <w:rFonts w:ascii="Times New Roman" w:hAnsi="Times New Roman"/>
          <w:bCs/>
          <w:sz w:val="28"/>
          <w:szCs w:val="28"/>
          <w:lang w:val="ru-RU"/>
        </w:rPr>
        <w:t xml:space="preserve"> порівнянні з попереднім періодом відбулось скорочення чисельності вакантних штатних посад</w:t>
      </w:r>
      <w:r w:rsidR="00715788">
        <w:rPr>
          <w:rFonts w:ascii="Times New Roman" w:hAnsi="Times New Roman"/>
          <w:bCs/>
          <w:sz w:val="28"/>
          <w:szCs w:val="28"/>
          <w:lang w:val="ru-RU"/>
        </w:rPr>
        <w:t xml:space="preserve"> на 30 одиниць</w:t>
      </w:r>
      <w:r>
        <w:rPr>
          <w:rFonts w:ascii="Times New Roman" w:hAnsi="Times New Roman"/>
          <w:bCs/>
          <w:sz w:val="28"/>
          <w:szCs w:val="28"/>
          <w:lang w:val="ru-RU"/>
        </w:rPr>
        <w:t xml:space="preserve">. Річний фонд заробітної плати становить 31 595,2 тис. </w:t>
      </w:r>
      <w:r w:rsidR="00CB47CA">
        <w:rPr>
          <w:rFonts w:ascii="Times New Roman" w:hAnsi="Times New Roman"/>
          <w:bCs/>
          <w:sz w:val="28"/>
          <w:szCs w:val="28"/>
          <w:lang w:val="ru-RU"/>
        </w:rPr>
        <w:t>г</w:t>
      </w:r>
      <w:r>
        <w:rPr>
          <w:rFonts w:ascii="Times New Roman" w:hAnsi="Times New Roman"/>
          <w:bCs/>
          <w:sz w:val="28"/>
          <w:szCs w:val="28"/>
          <w:lang w:val="ru-RU"/>
        </w:rPr>
        <w:t>рн</w:t>
      </w:r>
      <w:r w:rsidR="00CB47CA">
        <w:rPr>
          <w:rFonts w:ascii="Times New Roman" w:hAnsi="Times New Roman"/>
          <w:bCs/>
          <w:sz w:val="28"/>
          <w:szCs w:val="28"/>
          <w:lang w:val="ru-RU"/>
        </w:rPr>
        <w:t>.</w:t>
      </w:r>
    </w:p>
    <w:p w14:paraId="52C95EA6" w14:textId="77777777" w:rsidR="00845E5D" w:rsidRPr="001C74C5" w:rsidRDefault="00845E5D" w:rsidP="007C43D9">
      <w:pPr>
        <w:shd w:val="clear" w:color="auto" w:fill="FFFFFF"/>
        <w:spacing w:after="0" w:line="240" w:lineRule="auto"/>
        <w:ind w:firstLine="709"/>
        <w:jc w:val="center"/>
        <w:rPr>
          <w:rFonts w:ascii="Times New Roman" w:hAnsi="Times New Roman"/>
          <w:b/>
          <w:bCs/>
          <w:sz w:val="28"/>
          <w:szCs w:val="28"/>
          <w:lang w:val="ru-RU"/>
        </w:rPr>
      </w:pPr>
      <w:bookmarkStart w:id="3" w:name="_Hlk123588324"/>
      <w:r>
        <w:rPr>
          <w:rFonts w:ascii="Times New Roman" w:hAnsi="Times New Roman"/>
          <w:b/>
          <w:bCs/>
          <w:sz w:val="28"/>
          <w:szCs w:val="28"/>
          <w:lang w:val="en-US"/>
        </w:rPr>
        <w:t>I</w:t>
      </w:r>
      <w:r w:rsidRPr="009C2EDC">
        <w:rPr>
          <w:rFonts w:ascii="Times New Roman" w:hAnsi="Times New Roman"/>
          <w:b/>
          <w:bCs/>
          <w:sz w:val="28"/>
          <w:szCs w:val="28"/>
          <w:lang w:val="ru-RU"/>
        </w:rPr>
        <w:t xml:space="preserve">. </w:t>
      </w:r>
      <w:r w:rsidRPr="00B2653C">
        <w:rPr>
          <w:rFonts w:ascii="Times New Roman" w:hAnsi="Times New Roman"/>
          <w:b/>
          <w:bCs/>
          <w:sz w:val="28"/>
          <w:szCs w:val="28"/>
          <w:lang w:val="ru-RU"/>
        </w:rPr>
        <w:t xml:space="preserve">Формування </w:t>
      </w:r>
      <w:r>
        <w:rPr>
          <w:rFonts w:ascii="Times New Roman" w:hAnsi="Times New Roman"/>
          <w:b/>
          <w:bCs/>
          <w:sz w:val="28"/>
          <w:szCs w:val="28"/>
          <w:lang w:val="ru-RU"/>
        </w:rPr>
        <w:t>фінансових результатів</w:t>
      </w:r>
    </w:p>
    <w:p w14:paraId="1240F0A2" w14:textId="77777777"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4" w:name="_Hlk123588028"/>
      <w:bookmarkEnd w:id="3"/>
      <w:r w:rsidRPr="00CB47CA">
        <w:rPr>
          <w:rFonts w:ascii="Times New Roman" w:hAnsi="Times New Roman"/>
          <w:b/>
          <w:bCs/>
          <w:sz w:val="28"/>
          <w:szCs w:val="28"/>
          <w:lang w:val="ru-RU"/>
        </w:rPr>
        <w:t>Код рядка «1000»</w:t>
      </w:r>
      <w:r w:rsidRPr="00CB47CA">
        <w:rPr>
          <w:rFonts w:ascii="Times New Roman" w:hAnsi="Times New Roman"/>
          <w:bCs/>
          <w:sz w:val="28"/>
          <w:szCs w:val="28"/>
          <w:lang w:val="ru-RU"/>
        </w:rPr>
        <w:t xml:space="preserve"> </w:t>
      </w:r>
      <w:bookmarkEnd w:id="4"/>
      <w:r w:rsidRPr="00CB47CA">
        <w:rPr>
          <w:rFonts w:ascii="Times New Roman" w:hAnsi="Times New Roman"/>
          <w:bCs/>
          <w:sz w:val="28"/>
          <w:szCs w:val="28"/>
          <w:lang w:val="ru-RU"/>
        </w:rPr>
        <w:t>Чистий дохід від реалізації продукції (товарів, робіт, послуг) – 39 970</w:t>
      </w:r>
      <w:r w:rsidRPr="00CB47CA">
        <w:rPr>
          <w:rFonts w:ascii="Times New Roman" w:hAnsi="Times New Roman"/>
          <w:bCs/>
          <w:sz w:val="28"/>
          <w:szCs w:val="28"/>
        </w:rPr>
        <w:t>,</w:t>
      </w:r>
      <w:r w:rsidRPr="00CB47CA">
        <w:rPr>
          <w:rFonts w:ascii="Times New Roman" w:hAnsi="Times New Roman"/>
          <w:bCs/>
          <w:sz w:val="28"/>
          <w:szCs w:val="28"/>
          <w:lang w:val="ru-RU"/>
        </w:rPr>
        <w:t>5 тис. грн, в тому числі:</w:t>
      </w:r>
    </w:p>
    <w:p w14:paraId="605C20A9" w14:textId="13D48525"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r w:rsidRPr="00CB47CA">
        <w:rPr>
          <w:rFonts w:ascii="Times New Roman" w:hAnsi="Times New Roman"/>
          <w:bCs/>
          <w:sz w:val="28"/>
          <w:szCs w:val="28"/>
          <w:lang w:val="ru-RU"/>
        </w:rPr>
        <w:t xml:space="preserve">- оплата за надання медичних послуг (НСЗУ) – 37 853,5 тис. </w:t>
      </w:r>
      <w:r w:rsidR="00CB47CA" w:rsidRPr="00CB47CA">
        <w:rPr>
          <w:rFonts w:ascii="Times New Roman" w:hAnsi="Times New Roman"/>
          <w:bCs/>
          <w:sz w:val="28"/>
          <w:szCs w:val="28"/>
          <w:lang w:val="ru-RU"/>
        </w:rPr>
        <w:t>грн,</w:t>
      </w:r>
    </w:p>
    <w:p w14:paraId="495DDADF" w14:textId="77777777"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r w:rsidRPr="00CB47CA">
        <w:rPr>
          <w:rFonts w:ascii="Times New Roman" w:hAnsi="Times New Roman"/>
          <w:bCs/>
          <w:sz w:val="28"/>
          <w:szCs w:val="28"/>
          <w:lang w:val="ru-RU"/>
        </w:rPr>
        <w:t xml:space="preserve">- оплата за надання медичних послуг, що не входять до переліку Програми медичних гарантій – 2 117,0 тис. грн (планується 13 347 звернень). </w:t>
      </w:r>
    </w:p>
    <w:p w14:paraId="30A270EF" w14:textId="3D7A3398" w:rsidR="00845E5D" w:rsidRPr="00CB47CA" w:rsidRDefault="00841C2E" w:rsidP="007C43D9">
      <w:pPr>
        <w:shd w:val="clear" w:color="auto" w:fill="FFFFFF"/>
        <w:spacing w:after="0" w:line="240" w:lineRule="auto"/>
        <w:ind w:firstLine="709"/>
        <w:jc w:val="both"/>
        <w:rPr>
          <w:rFonts w:ascii="Times New Roman" w:hAnsi="Times New Roman"/>
          <w:bCs/>
          <w:iCs/>
          <w:sz w:val="28"/>
          <w:szCs w:val="28"/>
          <w:lang w:val="ru-RU"/>
        </w:rPr>
      </w:pPr>
      <w:r>
        <w:rPr>
          <w:rFonts w:ascii="Times New Roman" w:hAnsi="Times New Roman"/>
          <w:bCs/>
          <w:iCs/>
          <w:sz w:val="28"/>
          <w:szCs w:val="28"/>
          <w:lang w:val="ru-RU"/>
        </w:rPr>
        <w:lastRenderedPageBreak/>
        <w:t xml:space="preserve">Планується </w:t>
      </w:r>
      <w:r w:rsidR="00845E5D" w:rsidRPr="00CB47CA">
        <w:rPr>
          <w:rFonts w:ascii="Times New Roman" w:hAnsi="Times New Roman"/>
          <w:bCs/>
          <w:iCs/>
          <w:sz w:val="28"/>
          <w:szCs w:val="28"/>
          <w:lang w:val="ru-RU"/>
        </w:rPr>
        <w:t>збільшення суми доходу за рахунок зростання кількості звернень</w:t>
      </w:r>
      <w:r w:rsidR="00725534">
        <w:rPr>
          <w:rFonts w:ascii="Times New Roman" w:hAnsi="Times New Roman"/>
          <w:bCs/>
          <w:iCs/>
          <w:sz w:val="28"/>
          <w:szCs w:val="28"/>
          <w:lang w:val="ru-RU"/>
        </w:rPr>
        <w:t xml:space="preserve"> для отримання послуг на платній основі</w:t>
      </w:r>
      <w:r w:rsidR="00845E5D" w:rsidRPr="00CB47CA">
        <w:rPr>
          <w:rFonts w:ascii="Times New Roman" w:hAnsi="Times New Roman"/>
          <w:bCs/>
          <w:iCs/>
          <w:sz w:val="28"/>
          <w:szCs w:val="28"/>
          <w:lang w:val="ru-RU"/>
        </w:rPr>
        <w:t>.</w:t>
      </w:r>
    </w:p>
    <w:p w14:paraId="62D34515" w14:textId="3E8EB80D"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5" w:name="_Hlk123847404"/>
      <w:bookmarkStart w:id="6" w:name="_Hlk123847625"/>
      <w:r w:rsidRPr="00CB47CA">
        <w:rPr>
          <w:rFonts w:ascii="Times New Roman" w:hAnsi="Times New Roman"/>
          <w:b/>
          <w:bCs/>
          <w:sz w:val="28"/>
          <w:szCs w:val="28"/>
          <w:lang w:val="ru-RU"/>
        </w:rPr>
        <w:t>Код рядка «1010»</w:t>
      </w:r>
      <w:r w:rsidRPr="00CB47CA">
        <w:rPr>
          <w:rFonts w:ascii="Times New Roman" w:hAnsi="Times New Roman"/>
          <w:bCs/>
          <w:sz w:val="28"/>
          <w:szCs w:val="28"/>
          <w:lang w:val="ru-RU"/>
        </w:rPr>
        <w:t xml:space="preserve">  </w:t>
      </w:r>
      <w:bookmarkEnd w:id="5"/>
      <w:r w:rsidRPr="00CB47CA">
        <w:rPr>
          <w:rFonts w:ascii="Times New Roman" w:hAnsi="Times New Roman"/>
          <w:bCs/>
          <w:sz w:val="28"/>
          <w:szCs w:val="28"/>
          <w:lang w:val="ru-RU"/>
        </w:rPr>
        <w:t xml:space="preserve">Собівартість реалізованої продукції (товарів, робіт, послуг) </w:t>
      </w:r>
      <w:r w:rsidR="00CB47CA">
        <w:rPr>
          <w:rFonts w:ascii="Times New Roman" w:hAnsi="Times New Roman"/>
          <w:bCs/>
          <w:sz w:val="28"/>
          <w:szCs w:val="28"/>
          <w:lang w:val="ru-RU"/>
        </w:rPr>
        <w:t>у</w:t>
      </w:r>
      <w:r w:rsidRPr="00CB47CA">
        <w:rPr>
          <w:rFonts w:ascii="Times New Roman" w:hAnsi="Times New Roman"/>
          <w:bCs/>
          <w:sz w:val="28"/>
          <w:szCs w:val="28"/>
          <w:lang w:val="ru-RU"/>
        </w:rPr>
        <w:t xml:space="preserve"> сумі 46 905,1 тис. грн:</w:t>
      </w:r>
    </w:p>
    <w:p w14:paraId="5E0E22AD" w14:textId="2CD6DFAF" w:rsidR="00845E5D" w:rsidRPr="00CB47CA" w:rsidRDefault="00845E5D" w:rsidP="007C43D9">
      <w:pPr>
        <w:shd w:val="clear" w:color="auto" w:fill="FFFFFF"/>
        <w:spacing w:after="0" w:line="240" w:lineRule="auto"/>
        <w:ind w:firstLine="709"/>
        <w:jc w:val="both"/>
        <w:rPr>
          <w:rFonts w:ascii="Times New Roman" w:hAnsi="Times New Roman"/>
          <w:bCs/>
          <w:iCs/>
          <w:sz w:val="28"/>
          <w:szCs w:val="28"/>
          <w:lang w:val="ru-RU"/>
        </w:rPr>
      </w:pPr>
      <w:bookmarkStart w:id="7" w:name="_Hlk123847994"/>
      <w:bookmarkEnd w:id="6"/>
      <w:r w:rsidRPr="00CB47CA">
        <w:rPr>
          <w:rFonts w:ascii="Times New Roman" w:hAnsi="Times New Roman"/>
          <w:bCs/>
          <w:sz w:val="28"/>
          <w:szCs w:val="28"/>
          <w:lang w:val="ru-RU"/>
        </w:rPr>
        <w:t xml:space="preserve">- </w:t>
      </w:r>
      <w:bookmarkStart w:id="8" w:name="_Hlk123847436"/>
      <w:r w:rsidRPr="00CB47CA">
        <w:rPr>
          <w:rFonts w:ascii="Times New Roman" w:hAnsi="Times New Roman"/>
          <w:bCs/>
          <w:sz w:val="28"/>
          <w:szCs w:val="28"/>
          <w:lang w:val="ru-RU"/>
        </w:rPr>
        <w:t xml:space="preserve">код рядка «1011» </w:t>
      </w:r>
      <w:bookmarkEnd w:id="8"/>
      <w:r w:rsidRPr="00CB47CA">
        <w:rPr>
          <w:rFonts w:ascii="Times New Roman" w:hAnsi="Times New Roman"/>
          <w:bCs/>
          <w:sz w:val="28"/>
          <w:szCs w:val="28"/>
          <w:lang w:val="ru-RU"/>
        </w:rPr>
        <w:t xml:space="preserve">витрати на сировину та основні матеріали – 1 902,5 тис. грн </w:t>
      </w:r>
      <w:bookmarkEnd w:id="7"/>
      <w:r w:rsidRPr="00CB47CA">
        <w:rPr>
          <w:rFonts w:ascii="Times New Roman" w:hAnsi="Times New Roman"/>
          <w:bCs/>
          <w:sz w:val="28"/>
          <w:szCs w:val="28"/>
          <w:lang w:val="ru-RU"/>
        </w:rPr>
        <w:t xml:space="preserve">(медичні вироби, бланки, матеріали, ЗІЗ, деззасоби, лікарські засоби, реактиви, розчини, перев'язувальні матеріали, вироби для лабораторних досліджень, витратні матеріали, тощо). </w:t>
      </w:r>
      <w:r w:rsidRPr="00CB47CA">
        <w:rPr>
          <w:rFonts w:ascii="Times New Roman" w:hAnsi="Times New Roman"/>
          <w:bCs/>
          <w:iCs/>
          <w:sz w:val="28"/>
          <w:szCs w:val="28"/>
          <w:lang w:val="ru-RU"/>
        </w:rPr>
        <w:t xml:space="preserve">Зменшення витрат пов'язано із зниженням </w:t>
      </w:r>
      <w:r w:rsidR="00725534">
        <w:rPr>
          <w:rFonts w:ascii="Times New Roman" w:hAnsi="Times New Roman"/>
          <w:bCs/>
          <w:iCs/>
          <w:sz w:val="28"/>
          <w:szCs w:val="28"/>
          <w:lang w:val="ru-RU"/>
        </w:rPr>
        <w:t xml:space="preserve">загальної </w:t>
      </w:r>
      <w:r w:rsidRPr="00CB47CA">
        <w:rPr>
          <w:rFonts w:ascii="Times New Roman" w:hAnsi="Times New Roman"/>
          <w:bCs/>
          <w:iCs/>
          <w:sz w:val="28"/>
          <w:szCs w:val="28"/>
          <w:lang w:val="ru-RU"/>
        </w:rPr>
        <w:t>кількості звернень</w:t>
      </w:r>
      <w:r w:rsidR="00725534">
        <w:rPr>
          <w:rFonts w:ascii="Times New Roman" w:hAnsi="Times New Roman"/>
          <w:bCs/>
          <w:iCs/>
          <w:sz w:val="28"/>
          <w:szCs w:val="28"/>
          <w:lang w:val="ru-RU"/>
        </w:rPr>
        <w:t xml:space="preserve"> пацієнтів</w:t>
      </w:r>
      <w:r w:rsidRPr="00CB47CA">
        <w:rPr>
          <w:rFonts w:ascii="Times New Roman" w:hAnsi="Times New Roman"/>
          <w:bCs/>
          <w:iCs/>
          <w:sz w:val="28"/>
          <w:szCs w:val="28"/>
          <w:lang w:val="ru-RU"/>
        </w:rPr>
        <w:t xml:space="preserve"> у період воєнного стану</w:t>
      </w:r>
      <w:r w:rsidR="00725534">
        <w:rPr>
          <w:rFonts w:ascii="Times New Roman" w:hAnsi="Times New Roman"/>
          <w:bCs/>
          <w:iCs/>
          <w:sz w:val="28"/>
          <w:szCs w:val="28"/>
          <w:lang w:val="ru-RU"/>
        </w:rPr>
        <w:t>;</w:t>
      </w:r>
    </w:p>
    <w:p w14:paraId="5F551DD6" w14:textId="5EE74B5E"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r w:rsidRPr="00CB47CA">
        <w:rPr>
          <w:rFonts w:ascii="Times New Roman" w:hAnsi="Times New Roman"/>
          <w:bCs/>
          <w:sz w:val="28"/>
          <w:szCs w:val="28"/>
          <w:lang w:val="ru-RU"/>
        </w:rPr>
        <w:t xml:space="preserve">- код рядка «1012» витрати на паливо – 270,0 тис. грн. </w:t>
      </w:r>
      <w:r w:rsidRPr="00CB47CA">
        <w:rPr>
          <w:rFonts w:ascii="Times New Roman" w:hAnsi="Times New Roman"/>
          <w:bCs/>
          <w:iCs/>
          <w:sz w:val="28"/>
          <w:szCs w:val="28"/>
          <w:lang w:val="ru-RU"/>
        </w:rPr>
        <w:t>Зменшення витрат за рахунок зниження кількості виїздів, по'язаних з отриманням вакцини</w:t>
      </w:r>
      <w:r w:rsidR="00725534">
        <w:rPr>
          <w:rFonts w:ascii="Times New Roman" w:hAnsi="Times New Roman"/>
          <w:bCs/>
          <w:iCs/>
          <w:sz w:val="28"/>
          <w:szCs w:val="28"/>
          <w:lang w:val="ru-RU"/>
        </w:rPr>
        <w:t>;</w:t>
      </w:r>
    </w:p>
    <w:p w14:paraId="5F669686" w14:textId="46FC68CC" w:rsidR="00845E5D" w:rsidRPr="00CB47CA"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B47CA">
        <w:rPr>
          <w:rFonts w:ascii="Times New Roman" w:hAnsi="Times New Roman"/>
          <w:bCs/>
          <w:sz w:val="28"/>
          <w:szCs w:val="28"/>
          <w:lang w:val="ru-RU"/>
        </w:rPr>
        <w:t xml:space="preserve">- код рядка «1013» витрати на електроенергію – 723,3 тис. грн (витрати, пов'язані з використанням електроенергії та альтернативних джерел енергії). </w:t>
      </w:r>
      <w:r w:rsidRPr="00CB47CA">
        <w:rPr>
          <w:rFonts w:ascii="Times New Roman" w:hAnsi="Times New Roman"/>
          <w:bCs/>
          <w:iCs/>
          <w:sz w:val="28"/>
          <w:szCs w:val="28"/>
          <w:lang w:val="ru-RU"/>
        </w:rPr>
        <w:t>Зменшення витрат пов'язан</w:t>
      </w:r>
      <w:r w:rsidR="00441184">
        <w:rPr>
          <w:rFonts w:ascii="Times New Roman" w:hAnsi="Times New Roman"/>
          <w:bCs/>
          <w:iCs/>
          <w:sz w:val="28"/>
          <w:szCs w:val="28"/>
          <w:lang w:val="ru-RU"/>
        </w:rPr>
        <w:t>е</w:t>
      </w:r>
      <w:r w:rsidRPr="00CB47CA">
        <w:rPr>
          <w:rFonts w:ascii="Times New Roman" w:hAnsi="Times New Roman"/>
          <w:bCs/>
          <w:iCs/>
          <w:sz w:val="28"/>
          <w:szCs w:val="28"/>
          <w:lang w:val="ru-RU"/>
        </w:rPr>
        <w:t xml:space="preserve"> з економією, яка виникла у період відсутності електропостачання</w:t>
      </w:r>
      <w:r w:rsidR="00725534">
        <w:rPr>
          <w:rFonts w:ascii="Times New Roman" w:hAnsi="Times New Roman"/>
          <w:bCs/>
          <w:iCs/>
          <w:sz w:val="28"/>
          <w:szCs w:val="28"/>
          <w:lang w:val="ru-RU"/>
        </w:rPr>
        <w:t>;</w:t>
      </w:r>
    </w:p>
    <w:p w14:paraId="7DA96F36" w14:textId="2343E4D5"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r w:rsidRPr="00CB47CA">
        <w:rPr>
          <w:rFonts w:ascii="Times New Roman" w:hAnsi="Times New Roman"/>
          <w:bCs/>
          <w:sz w:val="28"/>
          <w:szCs w:val="28"/>
          <w:lang w:val="ru-RU"/>
        </w:rPr>
        <w:t xml:space="preserve">- код рядка «1014» </w:t>
      </w:r>
      <w:bookmarkStart w:id="9" w:name="_Hlk123848550"/>
      <w:r w:rsidRPr="00CB47CA">
        <w:rPr>
          <w:rFonts w:ascii="Times New Roman" w:hAnsi="Times New Roman"/>
          <w:bCs/>
          <w:sz w:val="28"/>
          <w:szCs w:val="28"/>
          <w:lang w:val="ru-RU"/>
        </w:rPr>
        <w:t xml:space="preserve">витрати на оплату праці </w:t>
      </w:r>
      <w:bookmarkStart w:id="10" w:name="_Hlk123845268"/>
      <w:r w:rsidRPr="00CB47CA">
        <w:rPr>
          <w:rFonts w:ascii="Times New Roman" w:hAnsi="Times New Roman"/>
          <w:bCs/>
          <w:sz w:val="28"/>
          <w:szCs w:val="28"/>
          <w:lang w:val="ru-RU"/>
        </w:rPr>
        <w:t xml:space="preserve">(в т.ч. резерв відпусток) </w:t>
      </w:r>
      <w:bookmarkEnd w:id="10"/>
      <w:r w:rsidRPr="00CB47CA">
        <w:rPr>
          <w:rFonts w:ascii="Times New Roman" w:hAnsi="Times New Roman"/>
          <w:bCs/>
          <w:sz w:val="28"/>
          <w:szCs w:val="28"/>
          <w:lang w:val="ru-RU"/>
        </w:rPr>
        <w:t>– 27 760,0 тис. грн;</w:t>
      </w:r>
    </w:p>
    <w:p w14:paraId="681C7755" w14:textId="33E24EDA" w:rsidR="00845E5D" w:rsidRPr="00CB47CA" w:rsidRDefault="00845E5D" w:rsidP="007C43D9">
      <w:pPr>
        <w:shd w:val="clear" w:color="auto" w:fill="FFFFFF"/>
        <w:spacing w:after="0" w:line="240" w:lineRule="auto"/>
        <w:ind w:firstLine="709"/>
        <w:jc w:val="both"/>
        <w:rPr>
          <w:rFonts w:ascii="Times New Roman" w:hAnsi="Times New Roman"/>
          <w:bCs/>
          <w:sz w:val="28"/>
          <w:szCs w:val="28"/>
          <w:lang w:val="ru-RU"/>
        </w:rPr>
      </w:pPr>
      <w:r w:rsidRPr="00CB47CA">
        <w:rPr>
          <w:rFonts w:ascii="Times New Roman" w:hAnsi="Times New Roman"/>
          <w:bCs/>
          <w:sz w:val="28"/>
          <w:szCs w:val="28"/>
          <w:lang w:val="ru-RU"/>
        </w:rPr>
        <w:t>- код рядка «1015» відрахування на соціальні заходи (в т.ч. резерв відпусток ЄСВ) – 6 107,2 тис. грн;</w:t>
      </w:r>
    </w:p>
    <w:p w14:paraId="271AD684" w14:textId="73637F21" w:rsidR="00845E5D" w:rsidRPr="00CB47CA"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B47CA">
        <w:rPr>
          <w:rFonts w:ascii="Times New Roman" w:hAnsi="Times New Roman"/>
          <w:bCs/>
          <w:sz w:val="28"/>
          <w:szCs w:val="28"/>
          <w:lang w:val="ru-RU"/>
        </w:rPr>
        <w:t xml:space="preserve">- код рядка «1017» амортизація основних засобів і нематеріальних активів – 7 737,6 тис. грн. </w:t>
      </w:r>
      <w:r w:rsidRPr="00CB47CA">
        <w:rPr>
          <w:rFonts w:ascii="Times New Roman" w:hAnsi="Times New Roman"/>
          <w:bCs/>
          <w:iCs/>
          <w:sz w:val="28"/>
          <w:szCs w:val="28"/>
          <w:lang w:val="ru-RU"/>
        </w:rPr>
        <w:t xml:space="preserve">Збільшення </w:t>
      </w:r>
      <w:r w:rsidRPr="00441184">
        <w:rPr>
          <w:rFonts w:ascii="Times New Roman" w:hAnsi="Times New Roman"/>
          <w:bCs/>
          <w:iCs/>
          <w:sz w:val="28"/>
          <w:szCs w:val="28"/>
          <w:lang w:val="ru-RU"/>
        </w:rPr>
        <w:t>амортизаційних нарахувань</w:t>
      </w:r>
      <w:r w:rsidRPr="00441184">
        <w:rPr>
          <w:rFonts w:ascii="Times New Roman" w:hAnsi="Times New Roman"/>
          <w:iCs/>
          <w:sz w:val="28"/>
          <w:szCs w:val="28"/>
        </w:rPr>
        <w:t xml:space="preserve"> </w:t>
      </w:r>
      <w:r w:rsidR="00441184" w:rsidRPr="00441184">
        <w:rPr>
          <w:rFonts w:ascii="Times New Roman" w:hAnsi="Times New Roman"/>
          <w:iCs/>
          <w:sz w:val="28"/>
          <w:szCs w:val="28"/>
        </w:rPr>
        <w:t>у</w:t>
      </w:r>
      <w:r w:rsidRPr="00441184">
        <w:rPr>
          <w:rFonts w:ascii="Times New Roman" w:hAnsi="Times New Roman"/>
          <w:bCs/>
          <w:iCs/>
          <w:sz w:val="28"/>
          <w:szCs w:val="28"/>
          <w:lang w:val="ru-RU"/>
        </w:rPr>
        <w:t xml:space="preserve"> зв'язку</w:t>
      </w:r>
      <w:r w:rsidRPr="00CB47CA">
        <w:rPr>
          <w:rFonts w:ascii="Times New Roman" w:hAnsi="Times New Roman"/>
          <w:bCs/>
          <w:iCs/>
          <w:sz w:val="28"/>
          <w:szCs w:val="28"/>
          <w:lang w:val="ru-RU"/>
        </w:rPr>
        <w:t xml:space="preserve"> з введенням в експлуатацію основних засобів, які були безоплатно передані на баланс підприємства</w:t>
      </w:r>
      <w:r w:rsidR="00725534">
        <w:rPr>
          <w:rFonts w:ascii="Times New Roman" w:hAnsi="Times New Roman"/>
          <w:bCs/>
          <w:iCs/>
          <w:sz w:val="28"/>
          <w:szCs w:val="28"/>
          <w:lang w:val="ru-RU"/>
        </w:rPr>
        <w:t>;</w:t>
      </w:r>
    </w:p>
    <w:p w14:paraId="4BA4493D" w14:textId="79600F27" w:rsidR="00845E5D" w:rsidRPr="00441184" w:rsidRDefault="00845E5D" w:rsidP="007C43D9">
      <w:pPr>
        <w:shd w:val="clear" w:color="auto" w:fill="FFFFFF"/>
        <w:spacing w:after="0" w:line="240" w:lineRule="auto"/>
        <w:ind w:firstLine="709"/>
        <w:jc w:val="both"/>
        <w:rPr>
          <w:rFonts w:ascii="Times New Roman" w:hAnsi="Times New Roman"/>
          <w:sz w:val="28"/>
          <w:szCs w:val="28"/>
          <w:lang w:val="ru-RU"/>
        </w:rPr>
      </w:pPr>
      <w:bookmarkStart w:id="11" w:name="_Hlk123848818"/>
      <w:bookmarkEnd w:id="9"/>
      <w:r w:rsidRPr="00441184">
        <w:rPr>
          <w:rFonts w:ascii="Times New Roman" w:hAnsi="Times New Roman"/>
          <w:bCs/>
          <w:sz w:val="28"/>
          <w:szCs w:val="28"/>
          <w:lang w:val="ru-RU"/>
        </w:rPr>
        <w:t>- код рядка «1019» інші витрати – 2 404,5 тис. грн</w:t>
      </w:r>
      <w:bookmarkStart w:id="12" w:name="_Hlk123840903"/>
      <w:bookmarkEnd w:id="11"/>
      <w:r w:rsidRPr="00441184">
        <w:rPr>
          <w:rFonts w:ascii="Times New Roman" w:hAnsi="Times New Roman"/>
          <w:bCs/>
          <w:sz w:val="28"/>
          <w:szCs w:val="28"/>
          <w:lang w:val="ru-RU"/>
        </w:rPr>
        <w:t xml:space="preserve"> (</w:t>
      </w:r>
      <w:r w:rsidR="00441184">
        <w:rPr>
          <w:rFonts w:ascii="Times New Roman" w:hAnsi="Times New Roman"/>
          <w:bCs/>
          <w:sz w:val="28"/>
          <w:szCs w:val="28"/>
          <w:lang w:val="ru-RU"/>
        </w:rPr>
        <w:t>у</w:t>
      </w:r>
      <w:r w:rsidRPr="00441184">
        <w:rPr>
          <w:rFonts w:ascii="Times New Roman" w:hAnsi="Times New Roman"/>
          <w:bCs/>
          <w:sz w:val="28"/>
          <w:szCs w:val="28"/>
          <w:lang w:val="ru-RU"/>
        </w:rPr>
        <w:t xml:space="preserve"> тому числі витрати на оплату комунальних послуг, експлуатаційні послуги, обслуговування обладнання, </w:t>
      </w:r>
      <w:r w:rsidRPr="00441184">
        <w:rPr>
          <w:rFonts w:ascii="Times New Roman" w:hAnsi="Times New Roman"/>
          <w:sz w:val="28"/>
          <w:szCs w:val="28"/>
          <w:lang w:val="ru-RU"/>
        </w:rPr>
        <w:t>послуги сервісного обслуговування,</w:t>
      </w:r>
      <w:r w:rsidRPr="00441184">
        <w:t xml:space="preserve"> </w:t>
      </w:r>
      <w:r w:rsidRPr="00441184">
        <w:rPr>
          <w:rFonts w:ascii="Times New Roman" w:hAnsi="Times New Roman"/>
          <w:sz w:val="28"/>
          <w:szCs w:val="28"/>
          <w:lang w:val="ru-RU"/>
        </w:rPr>
        <w:t>повірки, ремонту техніки, обладнання та устаткування; поточний ремонт приміщень,  госптовари та інвентар, охоронні послуги (пожежна та охоронна сигналізація), послуги зв'язку та інтернет провайдерів; послуги сервісного обслуговування</w:t>
      </w:r>
      <w:r w:rsidRPr="00441184">
        <w:rPr>
          <w:rFonts w:ascii="Times New Roman" w:hAnsi="Times New Roman"/>
          <w:sz w:val="28"/>
          <w:szCs w:val="28"/>
        </w:rPr>
        <w:t>, моніторингу</w:t>
      </w:r>
      <w:r w:rsidRPr="00441184">
        <w:rPr>
          <w:rFonts w:ascii="Times New Roman" w:hAnsi="Times New Roman"/>
          <w:sz w:val="28"/>
          <w:szCs w:val="28"/>
          <w:lang w:val="ru-RU"/>
        </w:rPr>
        <w:t xml:space="preserve"> та ремонт</w:t>
      </w:r>
      <w:r w:rsidR="00441184">
        <w:rPr>
          <w:rFonts w:ascii="Times New Roman" w:hAnsi="Times New Roman"/>
          <w:sz w:val="28"/>
          <w:szCs w:val="28"/>
          <w:lang w:val="ru-RU"/>
        </w:rPr>
        <w:t>у</w:t>
      </w:r>
      <w:r w:rsidRPr="00441184">
        <w:rPr>
          <w:rFonts w:ascii="Times New Roman" w:hAnsi="Times New Roman"/>
          <w:sz w:val="28"/>
          <w:szCs w:val="28"/>
          <w:lang w:val="ru-RU"/>
        </w:rPr>
        <w:t xml:space="preserve"> автотранспорту, послуги страхування майна, супровід ПЗ, КЕП, МІС, витрати на охорону праці</w:t>
      </w:r>
      <w:bookmarkStart w:id="13" w:name="_Hlk123899056"/>
      <w:r w:rsidRPr="00441184">
        <w:rPr>
          <w:rFonts w:ascii="Times New Roman" w:hAnsi="Times New Roman"/>
          <w:sz w:val="28"/>
          <w:szCs w:val="28"/>
          <w:lang w:val="ru-RU"/>
        </w:rPr>
        <w:t>, матеріали, послуги утилізації, тощо</w:t>
      </w:r>
      <w:bookmarkEnd w:id="13"/>
      <w:r w:rsidRPr="00441184">
        <w:rPr>
          <w:rFonts w:ascii="Times New Roman" w:hAnsi="Times New Roman"/>
          <w:sz w:val="28"/>
          <w:szCs w:val="28"/>
          <w:lang w:val="ru-RU"/>
        </w:rPr>
        <w:t>.</w:t>
      </w:r>
    </w:p>
    <w:p w14:paraId="789A8758" w14:textId="574A1126" w:rsidR="00845E5D" w:rsidRPr="00441184" w:rsidRDefault="00845E5D" w:rsidP="007C43D9">
      <w:pPr>
        <w:shd w:val="clear" w:color="auto" w:fill="FFFFFF"/>
        <w:spacing w:after="0" w:line="240" w:lineRule="auto"/>
        <w:ind w:firstLine="709"/>
        <w:jc w:val="both"/>
        <w:rPr>
          <w:rFonts w:ascii="Times New Roman" w:hAnsi="Times New Roman"/>
          <w:iCs/>
          <w:sz w:val="28"/>
          <w:szCs w:val="28"/>
          <w:lang w:val="ru-RU"/>
        </w:rPr>
      </w:pPr>
      <w:r w:rsidRPr="00441184">
        <w:rPr>
          <w:rFonts w:ascii="Times New Roman" w:hAnsi="Times New Roman"/>
          <w:iCs/>
          <w:sz w:val="28"/>
          <w:szCs w:val="28"/>
          <w:lang w:val="ru-RU"/>
        </w:rPr>
        <w:t xml:space="preserve">Збільшення у складі витрат за рахунок проведення сервісних та ремонтних робіт техніки, обладнання та устаткування, яке вийшло з ладу </w:t>
      </w:r>
      <w:r w:rsidR="00441184" w:rsidRPr="00441184">
        <w:rPr>
          <w:rFonts w:ascii="Times New Roman" w:hAnsi="Times New Roman"/>
          <w:iCs/>
          <w:sz w:val="28"/>
          <w:szCs w:val="28"/>
          <w:lang w:val="ru-RU"/>
        </w:rPr>
        <w:t>у</w:t>
      </w:r>
      <w:r w:rsidRPr="00441184">
        <w:rPr>
          <w:rFonts w:ascii="Times New Roman" w:hAnsi="Times New Roman"/>
          <w:iCs/>
          <w:sz w:val="28"/>
          <w:szCs w:val="28"/>
          <w:lang w:val="ru-RU"/>
        </w:rPr>
        <w:t xml:space="preserve"> зв'язку з постійними перебоями та високою напругою в системі електропостачання.</w:t>
      </w:r>
    </w:p>
    <w:p w14:paraId="5B47212B" w14:textId="7DF5C6F7"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
          <w:bCs/>
          <w:sz w:val="28"/>
          <w:szCs w:val="28"/>
          <w:lang w:val="ru-RU"/>
        </w:rPr>
        <w:t>Код рядка «1030»</w:t>
      </w:r>
      <w:r w:rsidRPr="00441184">
        <w:rPr>
          <w:rFonts w:ascii="Times New Roman" w:hAnsi="Times New Roman"/>
          <w:bCs/>
          <w:sz w:val="28"/>
          <w:szCs w:val="28"/>
          <w:lang w:val="ru-RU"/>
        </w:rPr>
        <w:t xml:space="preserve"> Адміністративні витрати в сумі 5 182,8 тис. грн:</w:t>
      </w:r>
    </w:p>
    <w:p w14:paraId="52D06588" w14:textId="474880B2"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14" w:name="_Hlk123848258"/>
      <w:r w:rsidRPr="00441184">
        <w:rPr>
          <w:rFonts w:ascii="Times New Roman" w:hAnsi="Times New Roman"/>
          <w:bCs/>
          <w:sz w:val="28"/>
          <w:szCs w:val="28"/>
          <w:lang w:val="ru-RU"/>
        </w:rPr>
        <w:t>-  код рядка «1036» витрати на службові відрядження – 40,0 тис. грн;</w:t>
      </w:r>
    </w:p>
    <w:bookmarkEnd w:id="14"/>
    <w:p w14:paraId="1FD3F65D" w14:textId="43C674CC"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Cs/>
          <w:sz w:val="28"/>
          <w:szCs w:val="28"/>
          <w:lang w:val="ru-RU"/>
        </w:rPr>
        <w:t>-  код рядка «1038» витрати на оплату праці (в т.ч. резерв відпусток) – 3 835,2 тис. грн;</w:t>
      </w:r>
    </w:p>
    <w:p w14:paraId="219F0D1A" w14:textId="2CCF9905"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15" w:name="_Hlk123848844"/>
      <w:r w:rsidRPr="00441184">
        <w:rPr>
          <w:rFonts w:ascii="Times New Roman" w:hAnsi="Times New Roman"/>
          <w:bCs/>
          <w:sz w:val="28"/>
          <w:szCs w:val="28"/>
          <w:lang w:val="ru-RU"/>
        </w:rPr>
        <w:t>- код рядка «1039» відрахування на соціальні заходи (в т.ч. резерв відпусток ЄСВ) – 843,6 тис. грн;</w:t>
      </w:r>
    </w:p>
    <w:bookmarkEnd w:id="15"/>
    <w:p w14:paraId="6DC66493" w14:textId="5275EFC3"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Cs/>
          <w:sz w:val="28"/>
          <w:szCs w:val="28"/>
          <w:lang w:val="ru-RU"/>
        </w:rPr>
        <w:t>- код рядка «1040» амортизація основних засобів і нематеріальних активів – 120,0 тис. грн;</w:t>
      </w:r>
    </w:p>
    <w:p w14:paraId="6F0D5C34" w14:textId="09134F41"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Cs/>
          <w:sz w:val="28"/>
          <w:szCs w:val="28"/>
          <w:lang w:val="ru-RU"/>
        </w:rPr>
        <w:lastRenderedPageBreak/>
        <w:t>- код рядка «1045» консультаційні та інформаційні послуги – 24,0 тис. грн (заплановано онлайн – семінари, послуги у сфері публічних закупівель, тощо);</w:t>
      </w:r>
    </w:p>
    <w:p w14:paraId="6E971A05" w14:textId="77BCA030"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Cs/>
          <w:sz w:val="28"/>
          <w:szCs w:val="28"/>
          <w:lang w:val="ru-RU"/>
        </w:rPr>
        <w:t>- код рядка «1051»  інші адміністративні витрати – 320,0 тис. грн, в тому числі витрати на оплату комунальних послуг та енергоносіїв (електроенергія – 168,2 тис. грн, водопостачання та водовідведення – 4,5 тис. грн); послуги банку (РКО) – 60,0 тис. грн; ремонт та сервісне обслуговування техніки, тощо – 30,3 тис. грн; госптовари, тощо – 30,0 тис. грн; періодичні видання – 15,0 тис. грн; супровід ПЗ, тощо – 12,0 тис. грн.</w:t>
      </w:r>
    </w:p>
    <w:p w14:paraId="35CE17A5" w14:textId="77777777"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16" w:name="_Hlk123852611"/>
      <w:r w:rsidRPr="00441184">
        <w:rPr>
          <w:rFonts w:ascii="Times New Roman" w:hAnsi="Times New Roman"/>
          <w:b/>
          <w:bCs/>
          <w:sz w:val="28"/>
          <w:szCs w:val="28"/>
          <w:lang w:val="ru-RU"/>
        </w:rPr>
        <w:t>Код рядка «1073»</w:t>
      </w:r>
      <w:r w:rsidRPr="00441184">
        <w:rPr>
          <w:rFonts w:ascii="Times New Roman" w:hAnsi="Times New Roman"/>
          <w:bCs/>
          <w:sz w:val="28"/>
          <w:szCs w:val="28"/>
          <w:lang w:val="ru-RU"/>
        </w:rPr>
        <w:t xml:space="preserve">  </w:t>
      </w:r>
      <w:bookmarkEnd w:id="12"/>
      <w:r w:rsidRPr="00441184">
        <w:rPr>
          <w:rFonts w:ascii="Times New Roman" w:hAnsi="Times New Roman"/>
          <w:bCs/>
          <w:sz w:val="28"/>
          <w:szCs w:val="28"/>
          <w:lang w:val="ru-RU"/>
        </w:rPr>
        <w:t>Інші операційні доходи –  17</w:t>
      </w:r>
      <w:r w:rsidRPr="00441184">
        <w:rPr>
          <w:rFonts w:ascii="Times New Roman" w:hAnsi="Times New Roman"/>
          <w:bCs/>
          <w:sz w:val="28"/>
          <w:szCs w:val="28"/>
          <w:lang w:val="en-US"/>
        </w:rPr>
        <w:t> </w:t>
      </w:r>
      <w:r w:rsidRPr="00441184">
        <w:rPr>
          <w:rFonts w:ascii="Times New Roman" w:hAnsi="Times New Roman"/>
          <w:bCs/>
          <w:sz w:val="28"/>
          <w:szCs w:val="28"/>
          <w:lang w:val="ru-RU"/>
        </w:rPr>
        <w:t>190</w:t>
      </w:r>
      <w:r w:rsidRPr="00441184">
        <w:rPr>
          <w:rFonts w:ascii="Times New Roman" w:hAnsi="Times New Roman"/>
          <w:bCs/>
          <w:sz w:val="28"/>
          <w:szCs w:val="28"/>
        </w:rPr>
        <w:t>,</w:t>
      </w:r>
      <w:r w:rsidRPr="00441184">
        <w:rPr>
          <w:rFonts w:ascii="Times New Roman" w:hAnsi="Times New Roman"/>
          <w:bCs/>
          <w:sz w:val="28"/>
          <w:szCs w:val="28"/>
          <w:lang w:val="ru-RU"/>
        </w:rPr>
        <w:t>6 тис. грн, в тому числі:</w:t>
      </w:r>
    </w:p>
    <w:bookmarkEnd w:id="16"/>
    <w:p w14:paraId="3E6DE916" w14:textId="77777777"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Cs/>
          <w:sz w:val="28"/>
          <w:szCs w:val="28"/>
          <w:lang w:val="ru-RU"/>
        </w:rPr>
        <w:t>- централізоване надходження вакцин, спеціального харчування, лікарських засобів,  засобів індивідуального захисту, матеріалів, виробів, тощо – 4 278,0 тис. грн (</w:t>
      </w:r>
      <w:r w:rsidRPr="00441184">
        <w:rPr>
          <w:rFonts w:ascii="Times New Roman" w:hAnsi="Times New Roman"/>
          <w:bCs/>
          <w:iCs/>
          <w:sz w:val="28"/>
          <w:szCs w:val="28"/>
          <w:lang w:val="ru-RU"/>
        </w:rPr>
        <w:t xml:space="preserve">зменшення за рахунок надходжень кількості та видів вакцини від </w:t>
      </w:r>
      <w:r w:rsidRPr="00441184">
        <w:rPr>
          <w:rFonts w:ascii="Times New Roman" w:hAnsi="Times New Roman"/>
          <w:bCs/>
          <w:iCs/>
          <w:sz w:val="28"/>
          <w:szCs w:val="28"/>
          <w:lang w:val="en-US"/>
        </w:rPr>
        <w:t>COVID</w:t>
      </w:r>
      <w:r w:rsidRPr="00441184">
        <w:rPr>
          <w:rFonts w:ascii="Times New Roman" w:hAnsi="Times New Roman"/>
          <w:bCs/>
          <w:iCs/>
          <w:sz w:val="28"/>
          <w:szCs w:val="28"/>
          <w:lang w:val="ru-RU"/>
        </w:rPr>
        <w:t>-19, а також поставка ТМЦ у вигляді гуманітарної та благодійної допомоги згідно наказів ДОЗ та відповідних розподілів</w:t>
      </w:r>
      <w:r w:rsidRPr="00441184">
        <w:rPr>
          <w:rFonts w:ascii="Times New Roman" w:hAnsi="Times New Roman"/>
          <w:bCs/>
          <w:sz w:val="28"/>
          <w:szCs w:val="28"/>
          <w:lang w:val="ru-RU"/>
        </w:rPr>
        <w:t>);</w:t>
      </w:r>
    </w:p>
    <w:p w14:paraId="1993CA29" w14:textId="77777777" w:rsidR="00845E5D" w:rsidRPr="00441184" w:rsidRDefault="00845E5D" w:rsidP="007C43D9">
      <w:pPr>
        <w:shd w:val="clear" w:color="auto" w:fill="FFFFFF"/>
        <w:spacing w:after="0" w:line="240" w:lineRule="auto"/>
        <w:ind w:firstLine="709"/>
        <w:jc w:val="both"/>
        <w:rPr>
          <w:rFonts w:ascii="Times New Roman" w:hAnsi="Times New Roman"/>
          <w:bCs/>
          <w:sz w:val="28"/>
          <w:szCs w:val="28"/>
          <w:lang w:val="ru-RU"/>
        </w:rPr>
      </w:pPr>
      <w:r w:rsidRPr="00441184">
        <w:rPr>
          <w:rFonts w:ascii="Times New Roman" w:hAnsi="Times New Roman"/>
          <w:bCs/>
          <w:sz w:val="28"/>
          <w:szCs w:val="28"/>
          <w:lang w:val="ru-RU"/>
        </w:rPr>
        <w:t>- відшкодування вартості комунальних послуг орендарями, орендна плата – 246,0 тис. грн (</w:t>
      </w:r>
      <w:r w:rsidRPr="00441184">
        <w:rPr>
          <w:rFonts w:ascii="Times New Roman" w:hAnsi="Times New Roman"/>
          <w:bCs/>
          <w:iCs/>
          <w:sz w:val="28"/>
          <w:szCs w:val="28"/>
          <w:lang w:val="ru-RU"/>
        </w:rPr>
        <w:t>збільшення надходжень по відшкодуванню вартості  комунальних послуг орендарями</w:t>
      </w:r>
      <w:r w:rsidRPr="00441184">
        <w:rPr>
          <w:rFonts w:ascii="Times New Roman" w:hAnsi="Times New Roman"/>
          <w:bCs/>
          <w:sz w:val="28"/>
          <w:szCs w:val="28"/>
          <w:lang w:val="ru-RU"/>
        </w:rPr>
        <w:t>).</w:t>
      </w:r>
    </w:p>
    <w:p w14:paraId="55BF4037" w14:textId="37AB84EC"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xml:space="preserve">Відповідно </w:t>
      </w:r>
      <w:r w:rsidR="00C56229">
        <w:rPr>
          <w:rFonts w:ascii="Times New Roman" w:hAnsi="Times New Roman"/>
          <w:bCs/>
          <w:sz w:val="28"/>
          <w:szCs w:val="28"/>
          <w:lang w:val="ru-RU"/>
        </w:rPr>
        <w:t xml:space="preserve">до </w:t>
      </w:r>
      <w:r w:rsidRPr="00C56229">
        <w:rPr>
          <w:rFonts w:ascii="Times New Roman" w:hAnsi="Times New Roman"/>
          <w:bCs/>
          <w:sz w:val="28"/>
          <w:szCs w:val="28"/>
          <w:lang w:val="ru-RU"/>
        </w:rPr>
        <w:t>програми розвитку та підтримки галузі охорони здоров’я Бориспільської міської територіальної громади на 2022-2024 роки передбачено надходження коштів на:</w:t>
      </w:r>
    </w:p>
    <w:p w14:paraId="250F5619" w14:textId="22B6FA45"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w:t>
      </w:r>
      <w:bookmarkStart w:id="17" w:name="_Hlk123849658"/>
      <w:r w:rsidRPr="00C56229">
        <w:rPr>
          <w:rFonts w:ascii="Times New Roman" w:hAnsi="Times New Roman"/>
          <w:bCs/>
          <w:sz w:val="28"/>
          <w:szCs w:val="28"/>
          <w:lang w:val="ru-RU"/>
        </w:rPr>
        <w:t xml:space="preserve"> </w:t>
      </w:r>
      <w:bookmarkEnd w:id="17"/>
      <w:r w:rsidRPr="00C56229">
        <w:rPr>
          <w:rFonts w:ascii="Times New Roman" w:hAnsi="Times New Roman"/>
          <w:bCs/>
          <w:sz w:val="28"/>
          <w:szCs w:val="28"/>
          <w:lang w:val="ru-RU"/>
        </w:rPr>
        <w:t>оплату комунальних послуг та енергоносіїв – 2 226,6 тис. грн.</w:t>
      </w:r>
    </w:p>
    <w:p w14:paraId="5866C7EF" w14:textId="1C62B4FB"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18" w:name="_Hlk151124765"/>
      <w:r w:rsidRPr="00C56229">
        <w:rPr>
          <w:rFonts w:ascii="Times New Roman" w:hAnsi="Times New Roman"/>
          <w:bCs/>
          <w:iCs/>
          <w:sz w:val="28"/>
          <w:szCs w:val="28"/>
          <w:lang w:val="ru-RU"/>
        </w:rPr>
        <w:t>Фінансування відповідно до наявних кошторисних асигнувань</w:t>
      </w:r>
      <w:bookmarkEnd w:id="18"/>
      <w:r w:rsidR="00725534">
        <w:rPr>
          <w:rFonts w:ascii="Times New Roman" w:hAnsi="Times New Roman"/>
          <w:bCs/>
          <w:iCs/>
          <w:sz w:val="28"/>
          <w:szCs w:val="28"/>
          <w:lang w:val="ru-RU"/>
        </w:rPr>
        <w:t>;</w:t>
      </w:r>
    </w:p>
    <w:p w14:paraId="7A110745"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лікарських засобів безоплатно та на пільгових умовах у разі амбулаторного лікування окремих груп населення за певними категоріями захворювань  – 7 300,0 тис. грн.</w:t>
      </w:r>
    </w:p>
    <w:p w14:paraId="7A50CE09" w14:textId="4DC2DDBB"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bookmarkStart w:id="19" w:name="_Hlk151126345"/>
      <w:r w:rsidRPr="00C56229">
        <w:rPr>
          <w:rFonts w:ascii="Times New Roman" w:hAnsi="Times New Roman"/>
          <w:bCs/>
          <w:iCs/>
          <w:sz w:val="28"/>
          <w:szCs w:val="28"/>
          <w:lang w:val="ru-RU"/>
        </w:rPr>
        <w:t>Фінансування відповідно до наявних кошторисних асигнувань</w:t>
      </w:r>
      <w:r w:rsidR="00725534">
        <w:rPr>
          <w:rFonts w:ascii="Times New Roman" w:hAnsi="Times New Roman"/>
          <w:bCs/>
          <w:iCs/>
          <w:sz w:val="28"/>
          <w:szCs w:val="28"/>
          <w:lang w:val="ru-RU"/>
        </w:rPr>
        <w:t>;</w:t>
      </w:r>
    </w:p>
    <w:bookmarkEnd w:id="19"/>
    <w:p w14:paraId="08FD25BC" w14:textId="5C59017E"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медичних препаратів для базисної терапії та терапії супроводу, які відновлюють еритропоез, у разі амбулаторного лікування  хворих з незворотнім ураженням нирок (ниркова недостатність), яким проводиться гемодіаліз – 1 620,0 тис. грн</w:t>
      </w:r>
      <w:r w:rsidR="00725534">
        <w:rPr>
          <w:rFonts w:ascii="Times New Roman" w:hAnsi="Times New Roman"/>
          <w:bCs/>
          <w:sz w:val="28"/>
          <w:szCs w:val="28"/>
          <w:lang w:val="ru-RU"/>
        </w:rPr>
        <w:t>.</w:t>
      </w:r>
    </w:p>
    <w:p w14:paraId="729D5783" w14:textId="7BB39093"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iCs/>
          <w:sz w:val="28"/>
          <w:szCs w:val="28"/>
          <w:lang w:val="ru-RU"/>
        </w:rPr>
        <w:t>Фінансування відповідно до наявних кошторисних асигнувань</w:t>
      </w:r>
      <w:r w:rsidR="00725534">
        <w:rPr>
          <w:rFonts w:ascii="Times New Roman" w:hAnsi="Times New Roman"/>
          <w:bCs/>
          <w:iCs/>
          <w:sz w:val="28"/>
          <w:szCs w:val="28"/>
          <w:lang w:val="ru-RU"/>
        </w:rPr>
        <w:t>;</w:t>
      </w:r>
    </w:p>
    <w:p w14:paraId="193341F7" w14:textId="7460F5D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придбання імунобіологічних препаратів (туберкулін) – 20,0 тис. грн;</w:t>
      </w:r>
    </w:p>
    <w:p w14:paraId="5E76607E"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технічних та інших засобів для забезпечення осіб з інвалідністю та дітей з інвалідністю або за рішенням ЛКК – 700,0 тис. грн.</w:t>
      </w:r>
    </w:p>
    <w:p w14:paraId="7E60B1B6" w14:textId="74769820"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iCs/>
          <w:sz w:val="28"/>
          <w:szCs w:val="28"/>
          <w:lang w:val="ru-RU"/>
        </w:rPr>
        <w:t>Фінансування відповідно до наявних кошторисних асигнувань</w:t>
      </w:r>
      <w:r w:rsidR="005A75DA">
        <w:rPr>
          <w:rFonts w:ascii="Times New Roman" w:hAnsi="Times New Roman"/>
          <w:bCs/>
          <w:iCs/>
          <w:sz w:val="28"/>
          <w:szCs w:val="28"/>
          <w:lang w:val="ru-RU"/>
        </w:rPr>
        <w:t>;</w:t>
      </w:r>
    </w:p>
    <w:p w14:paraId="5E8EA18E" w14:textId="4DF7BD68" w:rsidR="00845E5D" w:rsidRPr="00C56229" w:rsidRDefault="005A75DA"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rPr>
        <w:t>- ц</w:t>
      </w:r>
      <w:r w:rsidR="00845E5D" w:rsidRPr="00C56229">
        <w:rPr>
          <w:rFonts w:ascii="Times New Roman" w:hAnsi="Times New Roman"/>
          <w:bCs/>
          <w:sz w:val="28"/>
          <w:szCs w:val="28"/>
          <w:lang w:val="ru-RU"/>
        </w:rPr>
        <w:t>ільове фінансування на поточні потреби; витрати, пов'язані з COVID-19 – 800,0 тис. грн.</w:t>
      </w:r>
    </w:p>
    <w:p w14:paraId="378E1C9E" w14:textId="1A55BE4F"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Код рядка «1086»</w:t>
      </w:r>
      <w:r w:rsidRPr="00C56229">
        <w:rPr>
          <w:rFonts w:ascii="Times New Roman" w:hAnsi="Times New Roman"/>
          <w:bCs/>
          <w:sz w:val="28"/>
          <w:szCs w:val="28"/>
          <w:lang w:val="ru-RU"/>
        </w:rPr>
        <w:t xml:space="preserve"> Інші операційні витрати –  12 867,4 тис. грн, в тому числі:</w:t>
      </w:r>
    </w:p>
    <w:p w14:paraId="61ECBAF4" w14:textId="5A2ABE38"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xml:space="preserve">- використання вакцин, спеціального харчування, лікарських засобів, засобів індивідуального захисту, матеріалів, виробів, тощо – 2 100,0 тис. грн </w:t>
      </w:r>
      <w:r w:rsidRPr="00C56229">
        <w:rPr>
          <w:rFonts w:ascii="Times New Roman" w:hAnsi="Times New Roman"/>
          <w:bCs/>
          <w:sz w:val="28"/>
          <w:szCs w:val="28"/>
          <w:lang w:val="ru-RU"/>
        </w:rPr>
        <w:lastRenderedPageBreak/>
        <w:t>(</w:t>
      </w:r>
      <w:r w:rsidRPr="00C56229">
        <w:rPr>
          <w:rFonts w:ascii="Times New Roman" w:hAnsi="Times New Roman"/>
          <w:bCs/>
          <w:iCs/>
          <w:sz w:val="28"/>
          <w:szCs w:val="28"/>
          <w:lang w:val="ru-RU"/>
        </w:rPr>
        <w:t>зміни у  поставках ТМЦ у вигляді гуманітарної та благодійної допомоги згідно наказів ДОЗ та відповідних розподілів</w:t>
      </w:r>
      <w:r w:rsidRPr="00C56229">
        <w:rPr>
          <w:rFonts w:ascii="Times New Roman" w:hAnsi="Times New Roman"/>
          <w:bCs/>
          <w:sz w:val="28"/>
          <w:szCs w:val="28"/>
          <w:lang w:val="ru-RU"/>
        </w:rPr>
        <w:t xml:space="preserve">). </w:t>
      </w:r>
    </w:p>
    <w:p w14:paraId="51CD0F83" w14:textId="5D2FF768"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обов`язкові платежі  (лікарняні, ЧАЕС, тощо), відшкодування ком</w:t>
      </w:r>
      <w:r w:rsidR="00C56229">
        <w:rPr>
          <w:rFonts w:ascii="Times New Roman" w:hAnsi="Times New Roman"/>
          <w:bCs/>
          <w:sz w:val="28"/>
          <w:szCs w:val="28"/>
          <w:lang w:val="ru-RU"/>
        </w:rPr>
        <w:t>унальних</w:t>
      </w:r>
      <w:r w:rsidRPr="00C56229">
        <w:rPr>
          <w:rFonts w:ascii="Times New Roman" w:hAnsi="Times New Roman"/>
          <w:bCs/>
          <w:sz w:val="28"/>
          <w:szCs w:val="28"/>
          <w:lang w:val="ru-RU"/>
        </w:rPr>
        <w:t xml:space="preserve"> послуг орендарями, тощо – 697,4 тис. грн.</w:t>
      </w:r>
    </w:p>
    <w:p w14:paraId="42D8EB82"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iCs/>
          <w:sz w:val="28"/>
          <w:szCs w:val="28"/>
          <w:lang w:val="ru-RU"/>
        </w:rPr>
        <w:t>Пояснення до запланованого рівня витрат</w:t>
      </w:r>
      <w:r w:rsidRPr="00C56229">
        <w:rPr>
          <w:rFonts w:ascii="Times New Roman" w:hAnsi="Times New Roman"/>
          <w:bCs/>
          <w:sz w:val="28"/>
          <w:szCs w:val="28"/>
          <w:lang w:val="ru-RU"/>
        </w:rPr>
        <w:t>:</w:t>
      </w:r>
    </w:p>
    <w:p w14:paraId="16CFA8AE" w14:textId="2C5B188D"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56229">
        <w:rPr>
          <w:rFonts w:ascii="Times New Roman" w:hAnsi="Times New Roman"/>
          <w:b/>
          <w:bCs/>
          <w:iCs/>
          <w:sz w:val="28"/>
          <w:szCs w:val="28"/>
          <w:lang w:val="ru-RU"/>
        </w:rPr>
        <w:t>-</w:t>
      </w:r>
      <w:r w:rsidRPr="00C56229">
        <w:rPr>
          <w:rFonts w:ascii="Times New Roman" w:hAnsi="Times New Roman"/>
          <w:bCs/>
          <w:iCs/>
          <w:sz w:val="28"/>
          <w:szCs w:val="28"/>
          <w:lang w:val="ru-RU"/>
        </w:rPr>
        <w:t xml:space="preserve"> лікарняні за рахунок Фонду соціального страхування та відпустки ЧАЕС, матеріальне стимулювання працівників </w:t>
      </w:r>
      <w:r w:rsidRPr="00C56229">
        <w:rPr>
          <w:rFonts w:ascii="Times New Roman" w:hAnsi="Times New Roman"/>
          <w:b/>
          <w:bCs/>
          <w:iCs/>
          <w:sz w:val="28"/>
          <w:szCs w:val="28"/>
          <w:lang w:val="ru-RU"/>
        </w:rPr>
        <w:t>–</w:t>
      </w:r>
      <w:r w:rsidRPr="00C56229">
        <w:rPr>
          <w:rFonts w:ascii="Times New Roman" w:hAnsi="Times New Roman"/>
          <w:bCs/>
          <w:iCs/>
          <w:sz w:val="28"/>
          <w:szCs w:val="28"/>
          <w:lang w:val="ru-RU"/>
        </w:rPr>
        <w:t xml:space="preserve"> 624,4 тис. грн;</w:t>
      </w:r>
    </w:p>
    <w:p w14:paraId="3786D582" w14:textId="13D0D695"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56229">
        <w:rPr>
          <w:rFonts w:ascii="Times New Roman" w:hAnsi="Times New Roman"/>
          <w:bCs/>
          <w:iCs/>
          <w:sz w:val="28"/>
          <w:szCs w:val="28"/>
          <w:lang w:val="ru-RU"/>
        </w:rPr>
        <w:t>відшкодування вартості комунальних послуг орендарями – 73,0 тис. грн (в т.ч.   витрати на електроенергію – 28,0 тис. грн);</w:t>
      </w:r>
    </w:p>
    <w:p w14:paraId="4AB99BD7" w14:textId="78C25AE8"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лікарських засобів безоплатно та на пільгових умовах у разі амбулаторного лікування окремих груп населення за певними категоріями захворювань – 7 300,0 тис. грн.</w:t>
      </w:r>
    </w:p>
    <w:p w14:paraId="4D9C691C" w14:textId="77777777"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56229">
        <w:rPr>
          <w:rFonts w:ascii="Times New Roman" w:hAnsi="Times New Roman"/>
          <w:bCs/>
          <w:iCs/>
          <w:sz w:val="28"/>
          <w:szCs w:val="28"/>
          <w:lang w:val="ru-RU"/>
        </w:rPr>
        <w:t>Фінансування відповідно до наявних кошторисних асигнувань.</w:t>
      </w:r>
    </w:p>
    <w:p w14:paraId="0479477E"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медичних препаратів для базисної терапії та терапії супроводу, які відновлюють еритропоез, у разі амбулаторного лікування  хворих з незворотнім ураженням нирок (ниркова недостатність), яким проводиться гемодіаліз – 1 620,0 тис. грн.</w:t>
      </w:r>
    </w:p>
    <w:p w14:paraId="3BB86AF7" w14:textId="77777777"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56229">
        <w:rPr>
          <w:rFonts w:ascii="Times New Roman" w:hAnsi="Times New Roman"/>
          <w:bCs/>
          <w:iCs/>
          <w:sz w:val="28"/>
          <w:szCs w:val="28"/>
          <w:lang w:val="ru-RU"/>
        </w:rPr>
        <w:t>Фінансування відповідно до наявних кошторисних асигнувань.</w:t>
      </w:r>
    </w:p>
    <w:p w14:paraId="2CEC566E"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технічних та інших засобів для забезпечення осіб з інвалідністю та дітей з інвалідністю або за рішенням ЛКК – 700,0 тис. грн.</w:t>
      </w:r>
    </w:p>
    <w:p w14:paraId="01BC857E" w14:textId="77777777"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56229">
        <w:rPr>
          <w:rFonts w:ascii="Times New Roman" w:hAnsi="Times New Roman"/>
          <w:bCs/>
          <w:iCs/>
          <w:sz w:val="28"/>
          <w:szCs w:val="28"/>
          <w:lang w:val="ru-RU"/>
        </w:rPr>
        <w:t>Фінансування відповідно до наявних кошторисних асигнувань.</w:t>
      </w:r>
    </w:p>
    <w:p w14:paraId="3859E9D9" w14:textId="6EF03C6B"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витрати, пов'язані з COVID-19  – 450,0 тис. грн (тест-системи для лабораторних досліджень).</w:t>
      </w:r>
    </w:p>
    <w:p w14:paraId="6C6CF0B7" w14:textId="2FA6D0F5" w:rsidR="00845E5D" w:rsidRPr="00C56229" w:rsidRDefault="00845E5D" w:rsidP="007C43D9">
      <w:pPr>
        <w:shd w:val="clear" w:color="auto" w:fill="FFFFFF"/>
        <w:spacing w:after="0" w:line="240" w:lineRule="auto"/>
        <w:ind w:firstLine="709"/>
        <w:jc w:val="both"/>
        <w:rPr>
          <w:rFonts w:ascii="Times New Roman" w:hAnsi="Times New Roman"/>
          <w:bCs/>
          <w:iCs/>
          <w:sz w:val="28"/>
          <w:szCs w:val="28"/>
          <w:lang w:val="ru-RU"/>
        </w:rPr>
      </w:pPr>
      <w:r w:rsidRPr="00C56229">
        <w:rPr>
          <w:rFonts w:ascii="Times New Roman" w:hAnsi="Times New Roman"/>
          <w:bCs/>
          <w:iCs/>
          <w:sz w:val="28"/>
          <w:szCs w:val="28"/>
          <w:lang w:val="ru-RU"/>
        </w:rPr>
        <w:t>Зменшення за рахунок зниження фактичного використання тест-систем для лабораторних досліджень COVID-19.</w:t>
      </w:r>
    </w:p>
    <w:p w14:paraId="2A5B86E1"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Код рядка «1150»</w:t>
      </w:r>
      <w:r w:rsidRPr="00C56229">
        <w:rPr>
          <w:rFonts w:ascii="Times New Roman" w:hAnsi="Times New Roman"/>
          <w:bCs/>
          <w:sz w:val="28"/>
          <w:szCs w:val="28"/>
          <w:lang w:val="ru-RU"/>
        </w:rPr>
        <w:t xml:space="preserve"> Інші доходи –  8 175,0 тис. грн:</w:t>
      </w:r>
    </w:p>
    <w:p w14:paraId="14523CE2"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 xml:space="preserve">- </w:t>
      </w:r>
      <w:r w:rsidRPr="00C56229">
        <w:rPr>
          <w:rFonts w:ascii="Times New Roman" w:hAnsi="Times New Roman"/>
          <w:bCs/>
          <w:sz w:val="28"/>
          <w:szCs w:val="28"/>
          <w:lang w:val="ru-RU"/>
        </w:rPr>
        <w:t xml:space="preserve">дохід в сумі амортизації </w:t>
      </w:r>
      <w:r w:rsidRPr="000B7741">
        <w:rPr>
          <w:rFonts w:ascii="Times New Roman" w:hAnsi="Times New Roman"/>
          <w:bCs/>
          <w:sz w:val="28"/>
          <w:szCs w:val="28"/>
          <w:lang w:val="ru-RU"/>
        </w:rPr>
        <w:t xml:space="preserve">б/о </w:t>
      </w:r>
      <w:r w:rsidRPr="00C56229">
        <w:rPr>
          <w:rFonts w:ascii="Times New Roman" w:hAnsi="Times New Roman"/>
          <w:bCs/>
          <w:sz w:val="28"/>
          <w:szCs w:val="28"/>
          <w:lang w:val="ru-RU"/>
        </w:rPr>
        <w:t>активів та основних засобів – 7 771,0 тис. грн (згідно П(с)БОУ 15 визнається доходом протягом корисного використання ОЗ пропорційно сумі нарахованої амортизації);</w:t>
      </w:r>
    </w:p>
    <w:p w14:paraId="31F66718" w14:textId="08A1A991"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w:t>
      </w:r>
      <w:r w:rsidRPr="00C56229">
        <w:rPr>
          <w:rFonts w:ascii="Times New Roman" w:hAnsi="Times New Roman"/>
          <w:bCs/>
          <w:sz w:val="28"/>
          <w:szCs w:val="28"/>
          <w:lang w:val="ru-RU"/>
        </w:rPr>
        <w:t xml:space="preserve"> відсотки банку </w:t>
      </w:r>
      <w:r w:rsidR="000B7741">
        <w:rPr>
          <w:rFonts w:ascii="Times New Roman" w:hAnsi="Times New Roman"/>
          <w:bCs/>
          <w:sz w:val="28"/>
          <w:szCs w:val="28"/>
          <w:lang w:val="ru-RU"/>
        </w:rPr>
        <w:t>н</w:t>
      </w:r>
      <w:r w:rsidRPr="00C56229">
        <w:rPr>
          <w:rFonts w:ascii="Times New Roman" w:hAnsi="Times New Roman"/>
          <w:bCs/>
          <w:sz w:val="28"/>
          <w:szCs w:val="28"/>
          <w:lang w:val="ru-RU"/>
        </w:rPr>
        <w:t xml:space="preserve">а залишки </w:t>
      </w:r>
      <w:r w:rsidR="000B7741">
        <w:rPr>
          <w:rFonts w:ascii="Times New Roman" w:hAnsi="Times New Roman"/>
          <w:bCs/>
          <w:sz w:val="28"/>
          <w:szCs w:val="28"/>
          <w:lang w:val="ru-RU"/>
        </w:rPr>
        <w:t>по</w:t>
      </w:r>
      <w:r w:rsidRPr="00C56229">
        <w:rPr>
          <w:rFonts w:ascii="Times New Roman" w:hAnsi="Times New Roman"/>
          <w:bCs/>
          <w:sz w:val="28"/>
          <w:szCs w:val="28"/>
          <w:lang w:val="ru-RU"/>
        </w:rPr>
        <w:t xml:space="preserve"> рахунку – 404,0 тис. грн (нарахування відповідно умов договору).</w:t>
      </w:r>
    </w:p>
    <w:p w14:paraId="54DDD803" w14:textId="77777777" w:rsidR="00845E5D" w:rsidRPr="00C56229" w:rsidRDefault="00845E5D" w:rsidP="007C43D9">
      <w:pPr>
        <w:shd w:val="clear" w:color="auto" w:fill="FFFFFF"/>
        <w:spacing w:after="0" w:line="240" w:lineRule="auto"/>
        <w:ind w:firstLine="709"/>
        <w:jc w:val="both"/>
        <w:rPr>
          <w:rFonts w:ascii="Times New Roman" w:hAnsi="Times New Roman"/>
          <w:b/>
          <w:bCs/>
          <w:sz w:val="28"/>
          <w:szCs w:val="28"/>
          <w:lang w:val="ru-RU"/>
        </w:rPr>
      </w:pPr>
      <w:r w:rsidRPr="00C56229">
        <w:rPr>
          <w:rFonts w:ascii="Times New Roman" w:hAnsi="Times New Roman"/>
          <w:b/>
          <w:bCs/>
          <w:sz w:val="28"/>
          <w:szCs w:val="28"/>
          <w:lang w:val="en-US"/>
        </w:rPr>
        <w:t>II</w:t>
      </w:r>
      <w:r w:rsidRPr="00C56229">
        <w:rPr>
          <w:rFonts w:ascii="Times New Roman" w:hAnsi="Times New Roman"/>
          <w:b/>
          <w:bCs/>
          <w:sz w:val="28"/>
          <w:szCs w:val="28"/>
          <w:lang w:val="ru-RU"/>
        </w:rPr>
        <w:t>. Розрахунки з бюджетом</w:t>
      </w:r>
    </w:p>
    <w:p w14:paraId="5DB4D231" w14:textId="70D34818"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Обов’язкові платежі підприємства до бюдже</w:t>
      </w:r>
      <w:r w:rsidR="005A75DA">
        <w:rPr>
          <w:rFonts w:ascii="Times New Roman" w:hAnsi="Times New Roman"/>
          <w:bCs/>
          <w:sz w:val="28"/>
          <w:szCs w:val="28"/>
          <w:lang w:val="ru-RU"/>
        </w:rPr>
        <w:t>ту та державних цільових фондів</w:t>
      </w:r>
      <w:r w:rsidRPr="00C56229">
        <w:rPr>
          <w:rFonts w:ascii="Times New Roman" w:hAnsi="Times New Roman"/>
          <w:bCs/>
          <w:sz w:val="28"/>
          <w:szCs w:val="28"/>
          <w:lang w:val="ru-RU"/>
        </w:rPr>
        <w:t>:</w:t>
      </w:r>
    </w:p>
    <w:p w14:paraId="7CF0793D" w14:textId="06BEDCEC"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Код рядка «2120»</w:t>
      </w:r>
      <w:r w:rsidRPr="00C56229">
        <w:rPr>
          <w:rFonts w:ascii="Times New Roman" w:hAnsi="Times New Roman"/>
          <w:bCs/>
          <w:sz w:val="28"/>
          <w:szCs w:val="28"/>
          <w:lang w:val="ru-RU"/>
        </w:rPr>
        <w:t xml:space="preserve"> Податок на доходи фізичних осіб – 5 687,2 тис. грн</w:t>
      </w:r>
      <w:r w:rsidR="000B7741">
        <w:rPr>
          <w:rFonts w:ascii="Times New Roman" w:hAnsi="Times New Roman"/>
          <w:bCs/>
          <w:sz w:val="28"/>
          <w:szCs w:val="28"/>
          <w:lang w:val="ru-RU"/>
        </w:rPr>
        <w:t>;</w:t>
      </w:r>
    </w:p>
    <w:p w14:paraId="30681864" w14:textId="021B83A4"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Код рядка «2110»</w:t>
      </w:r>
      <w:r w:rsidRPr="00C56229">
        <w:rPr>
          <w:rFonts w:ascii="Times New Roman" w:hAnsi="Times New Roman"/>
          <w:bCs/>
          <w:sz w:val="28"/>
          <w:szCs w:val="28"/>
          <w:lang w:val="ru-RU"/>
        </w:rPr>
        <w:t xml:space="preserve"> Інші податки та збори (військовий збір) – 474,0 тис. грн</w:t>
      </w:r>
      <w:r w:rsidR="000B7741">
        <w:rPr>
          <w:rFonts w:ascii="Times New Roman" w:hAnsi="Times New Roman"/>
          <w:bCs/>
          <w:sz w:val="28"/>
          <w:szCs w:val="28"/>
          <w:lang w:val="ru-RU"/>
        </w:rPr>
        <w:t>;</w:t>
      </w:r>
    </w:p>
    <w:p w14:paraId="247C784A" w14:textId="30CB6E99"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Код рядка «2130»</w:t>
      </w:r>
      <w:r w:rsidRPr="00C56229">
        <w:rPr>
          <w:rFonts w:ascii="Times New Roman" w:hAnsi="Times New Roman"/>
          <w:bCs/>
          <w:sz w:val="28"/>
          <w:szCs w:val="28"/>
          <w:lang w:val="ru-RU"/>
        </w:rPr>
        <w:t xml:space="preserve"> Єдиний соціальний внесок на загальнообов'язкове державне соціальне страхування – 6 950,8 тис. грн</w:t>
      </w:r>
      <w:r w:rsidR="000B7741">
        <w:rPr>
          <w:rFonts w:ascii="Times New Roman" w:hAnsi="Times New Roman"/>
          <w:bCs/>
          <w:sz w:val="28"/>
          <w:szCs w:val="28"/>
          <w:lang w:val="ru-RU"/>
        </w:rPr>
        <w:t>;</w:t>
      </w:r>
      <w:r w:rsidRPr="00C56229">
        <w:rPr>
          <w:rFonts w:ascii="Times New Roman" w:hAnsi="Times New Roman"/>
          <w:bCs/>
          <w:sz w:val="28"/>
          <w:szCs w:val="28"/>
          <w:lang w:val="ru-RU"/>
        </w:rPr>
        <w:t xml:space="preserve"> </w:t>
      </w:r>
    </w:p>
    <w:p w14:paraId="561F7F0E" w14:textId="26D9CBFB"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xml:space="preserve">Всього виплат на користь держави </w:t>
      </w:r>
      <w:r w:rsidRPr="00C56229">
        <w:rPr>
          <w:rFonts w:ascii="Times New Roman" w:hAnsi="Times New Roman"/>
          <w:b/>
          <w:bCs/>
          <w:sz w:val="28"/>
          <w:szCs w:val="28"/>
          <w:lang w:val="ru-RU"/>
        </w:rPr>
        <w:t xml:space="preserve">код рядка «2200» - </w:t>
      </w:r>
      <w:r w:rsidRPr="00C56229">
        <w:rPr>
          <w:rFonts w:ascii="Times New Roman" w:hAnsi="Times New Roman"/>
          <w:bCs/>
          <w:sz w:val="28"/>
          <w:szCs w:val="28"/>
          <w:lang w:val="ru-RU"/>
        </w:rPr>
        <w:t>13 112,0 тис. грн</w:t>
      </w:r>
      <w:r w:rsidR="000B7741">
        <w:rPr>
          <w:rFonts w:ascii="Times New Roman" w:hAnsi="Times New Roman"/>
          <w:bCs/>
          <w:sz w:val="28"/>
          <w:szCs w:val="28"/>
          <w:lang w:val="ru-RU"/>
        </w:rPr>
        <w:t>.</w:t>
      </w:r>
    </w:p>
    <w:p w14:paraId="115A2391" w14:textId="77777777" w:rsidR="00845E5D" w:rsidRPr="00C56229" w:rsidRDefault="00845E5D" w:rsidP="007C43D9">
      <w:pPr>
        <w:shd w:val="clear" w:color="auto" w:fill="FFFFFF"/>
        <w:spacing w:after="0" w:line="240" w:lineRule="auto"/>
        <w:ind w:firstLine="709"/>
        <w:jc w:val="both"/>
        <w:rPr>
          <w:rFonts w:ascii="Times New Roman" w:hAnsi="Times New Roman"/>
          <w:b/>
          <w:bCs/>
          <w:sz w:val="28"/>
          <w:szCs w:val="28"/>
          <w:lang w:val="ru-RU"/>
        </w:rPr>
      </w:pPr>
      <w:r w:rsidRPr="00C56229">
        <w:rPr>
          <w:rFonts w:ascii="Times New Roman" w:hAnsi="Times New Roman"/>
          <w:b/>
          <w:bCs/>
          <w:sz w:val="28"/>
          <w:szCs w:val="28"/>
          <w:lang w:val="en-US"/>
        </w:rPr>
        <w:t>III</w:t>
      </w:r>
      <w:r w:rsidRPr="00C56229">
        <w:rPr>
          <w:rFonts w:ascii="Times New Roman" w:hAnsi="Times New Roman"/>
          <w:b/>
          <w:bCs/>
          <w:sz w:val="28"/>
          <w:szCs w:val="28"/>
          <w:lang w:val="ru-RU"/>
        </w:rPr>
        <w:t>. Рух грошових коштів</w:t>
      </w:r>
    </w:p>
    <w:p w14:paraId="4A131F3B" w14:textId="36CB4926"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lastRenderedPageBreak/>
        <w:t>Код рядка «3041»</w:t>
      </w:r>
      <w:r w:rsidRPr="00C56229">
        <w:t xml:space="preserve"> </w:t>
      </w:r>
      <w:r w:rsidR="005A75DA" w:rsidRPr="005A75DA">
        <w:rPr>
          <w:rFonts w:ascii="Times New Roman" w:hAnsi="Times New Roman"/>
          <w:sz w:val="28"/>
          <w:szCs w:val="28"/>
        </w:rPr>
        <w:t>Б</w:t>
      </w:r>
      <w:r w:rsidRPr="005A75DA">
        <w:rPr>
          <w:rFonts w:ascii="Times New Roman" w:hAnsi="Times New Roman"/>
          <w:bCs/>
          <w:sz w:val="28"/>
          <w:szCs w:val="28"/>
          <w:lang w:val="ru-RU"/>
        </w:rPr>
        <w:t>юд</w:t>
      </w:r>
      <w:r w:rsidRPr="00C56229">
        <w:rPr>
          <w:rFonts w:ascii="Times New Roman" w:hAnsi="Times New Roman"/>
          <w:bCs/>
          <w:sz w:val="28"/>
          <w:szCs w:val="28"/>
          <w:lang w:val="ru-RU"/>
        </w:rPr>
        <w:t>жетне фінансування (кошти місцевого бюджету відповідно кошторисних призначень) загальний фонд – 11 926,6 тис. грн</w:t>
      </w:r>
      <w:r w:rsidR="000B7741">
        <w:rPr>
          <w:rFonts w:ascii="Times New Roman" w:hAnsi="Times New Roman"/>
          <w:bCs/>
          <w:sz w:val="28"/>
          <w:szCs w:val="28"/>
          <w:lang w:val="ru-RU"/>
        </w:rPr>
        <w:t>.</w:t>
      </w:r>
    </w:p>
    <w:p w14:paraId="5AA2050E" w14:textId="7777777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ab/>
      </w:r>
      <w:bookmarkStart w:id="20" w:name="_Hlk123849588"/>
      <w:r w:rsidRPr="00C56229">
        <w:rPr>
          <w:rFonts w:ascii="Times New Roman" w:hAnsi="Times New Roman"/>
          <w:bCs/>
          <w:sz w:val="28"/>
          <w:szCs w:val="28"/>
          <w:lang w:val="ru-RU"/>
        </w:rPr>
        <w:t>Відповідно програми розвитку та підтримки галузі охорони здоров’я Бориспільської міської територіальної громади на 2022-2024 роки передбачено фінансування на:</w:t>
      </w:r>
    </w:p>
    <w:p w14:paraId="14A8D623" w14:textId="09AA7CF9"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оплату комунальних послуг та енергоносіїв – 2 226,6 тис. грн</w:t>
      </w:r>
      <w:r w:rsidR="000B7741">
        <w:rPr>
          <w:rFonts w:ascii="Times New Roman" w:hAnsi="Times New Roman"/>
          <w:bCs/>
          <w:sz w:val="28"/>
          <w:szCs w:val="28"/>
          <w:lang w:val="ru-RU"/>
        </w:rPr>
        <w:t>;</w:t>
      </w:r>
    </w:p>
    <w:p w14:paraId="2C2BAD58" w14:textId="414007EE"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xml:space="preserve">- відшкодування вартості лікарських засобів безоплатно та на пільгових умовах </w:t>
      </w:r>
      <w:bookmarkStart w:id="21" w:name="_Hlk123842352"/>
      <w:r w:rsidRPr="00C56229">
        <w:rPr>
          <w:rFonts w:ascii="Times New Roman" w:hAnsi="Times New Roman"/>
          <w:bCs/>
          <w:sz w:val="28"/>
          <w:szCs w:val="28"/>
          <w:lang w:val="ru-RU"/>
        </w:rPr>
        <w:t xml:space="preserve">у разі амбулаторного лікування </w:t>
      </w:r>
      <w:bookmarkEnd w:id="21"/>
      <w:r w:rsidRPr="00C56229">
        <w:rPr>
          <w:rFonts w:ascii="Times New Roman" w:hAnsi="Times New Roman"/>
          <w:bCs/>
          <w:sz w:val="28"/>
          <w:szCs w:val="28"/>
          <w:lang w:val="ru-RU"/>
        </w:rPr>
        <w:t>окремих груп населення за певними категоріями захворювань  – 7 300,0 тис. грн</w:t>
      </w:r>
      <w:r w:rsidR="000B7741">
        <w:rPr>
          <w:rFonts w:ascii="Times New Roman" w:hAnsi="Times New Roman"/>
          <w:bCs/>
          <w:sz w:val="28"/>
          <w:szCs w:val="28"/>
          <w:lang w:val="ru-RU"/>
        </w:rPr>
        <w:t>;</w:t>
      </w:r>
    </w:p>
    <w:p w14:paraId="22A5DE64" w14:textId="5BA56169"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медичних препаратів для базисної терапії та терапії супроводу, які відновлюють еритропоез, у разі амбулаторного лікування  хворих з незворотнім ураженням нирок (ниркова недостатність), яким проводиться гемодіаліз – 1 060,0 тис. грн</w:t>
      </w:r>
      <w:r w:rsidR="000B7741">
        <w:rPr>
          <w:rFonts w:ascii="Times New Roman" w:hAnsi="Times New Roman"/>
          <w:bCs/>
          <w:sz w:val="28"/>
          <w:szCs w:val="28"/>
          <w:lang w:val="ru-RU"/>
        </w:rPr>
        <w:t>;</w:t>
      </w:r>
    </w:p>
    <w:p w14:paraId="50515880" w14:textId="22301357"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придбання імунобіологічних препаратів (туберкулін) – 20,0 тис. грн</w:t>
      </w:r>
      <w:r w:rsidR="000B7741">
        <w:rPr>
          <w:rFonts w:ascii="Times New Roman" w:hAnsi="Times New Roman"/>
          <w:bCs/>
          <w:sz w:val="28"/>
          <w:szCs w:val="28"/>
          <w:lang w:val="ru-RU"/>
        </w:rPr>
        <w:t>;</w:t>
      </w:r>
    </w:p>
    <w:p w14:paraId="5BBD0CDA" w14:textId="3C7D45D1"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відшкодування вартості технічних та інших засобів для забезпечення осіб з інвалідністю та дітей з інвалідністю або за рішенням ЛКК – 700,0 тис. грн</w:t>
      </w:r>
      <w:r w:rsidR="00E1702D">
        <w:rPr>
          <w:rFonts w:ascii="Times New Roman" w:hAnsi="Times New Roman"/>
          <w:bCs/>
          <w:sz w:val="28"/>
          <w:szCs w:val="28"/>
          <w:lang w:val="ru-RU"/>
        </w:rPr>
        <w:t>;</w:t>
      </w:r>
    </w:p>
    <w:p w14:paraId="7EA2E5AD" w14:textId="505A0AC4"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 поточні потреби загального фонду (проведення поточних ремонтів, матеріальне стимулювання працівників, тощо) – 620,0 тис. грн</w:t>
      </w:r>
      <w:r w:rsidR="00E1702D">
        <w:rPr>
          <w:rFonts w:ascii="Times New Roman" w:hAnsi="Times New Roman"/>
          <w:bCs/>
          <w:sz w:val="28"/>
          <w:szCs w:val="28"/>
          <w:lang w:val="ru-RU"/>
        </w:rPr>
        <w:t>.</w:t>
      </w:r>
    </w:p>
    <w:p w14:paraId="4A521FEC" w14:textId="17149E68"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Код рядка «3240»</w:t>
      </w:r>
      <w:r w:rsidRPr="00C56229">
        <w:rPr>
          <w:rFonts w:ascii="Times New Roman" w:hAnsi="Times New Roman"/>
          <w:bCs/>
          <w:sz w:val="28"/>
          <w:szCs w:val="28"/>
          <w:lang w:val="ru-RU"/>
        </w:rPr>
        <w:t xml:space="preserve"> </w:t>
      </w:r>
      <w:r w:rsidR="005A75DA">
        <w:rPr>
          <w:rFonts w:ascii="Times New Roman" w:hAnsi="Times New Roman"/>
          <w:bCs/>
          <w:sz w:val="28"/>
          <w:szCs w:val="28"/>
          <w:lang w:val="ru-RU"/>
        </w:rPr>
        <w:t>Б</w:t>
      </w:r>
      <w:r w:rsidRPr="00C56229">
        <w:rPr>
          <w:rFonts w:ascii="Times New Roman" w:hAnsi="Times New Roman"/>
          <w:bCs/>
          <w:sz w:val="28"/>
          <w:szCs w:val="28"/>
          <w:lang w:val="ru-RU"/>
        </w:rPr>
        <w:t>юджетне фінансування (кошти місцевого бюджету відповідно кошторисних призначень) спеціальний фонд – 180,0 тис. грн.</w:t>
      </w:r>
    </w:p>
    <w:bookmarkEnd w:id="20"/>
    <w:p w14:paraId="4B9F8729" w14:textId="77777777" w:rsidR="00845E5D" w:rsidRPr="00C56229" w:rsidRDefault="00845E5D" w:rsidP="007C43D9">
      <w:pPr>
        <w:shd w:val="clear" w:color="auto" w:fill="FFFFFF"/>
        <w:spacing w:after="0" w:line="240" w:lineRule="auto"/>
        <w:ind w:firstLine="709"/>
        <w:jc w:val="both"/>
        <w:rPr>
          <w:rFonts w:ascii="Times New Roman" w:hAnsi="Times New Roman"/>
          <w:b/>
          <w:bCs/>
          <w:sz w:val="28"/>
          <w:szCs w:val="28"/>
          <w:lang w:val="ru-RU"/>
        </w:rPr>
      </w:pPr>
      <w:r w:rsidRPr="00C56229">
        <w:rPr>
          <w:rFonts w:ascii="Times New Roman" w:hAnsi="Times New Roman"/>
          <w:b/>
          <w:bCs/>
          <w:sz w:val="28"/>
          <w:szCs w:val="28"/>
          <w:lang w:val="en-US"/>
        </w:rPr>
        <w:t>IV</w:t>
      </w:r>
      <w:r w:rsidRPr="00C56229">
        <w:rPr>
          <w:rFonts w:ascii="Times New Roman" w:hAnsi="Times New Roman"/>
          <w:b/>
          <w:bCs/>
          <w:sz w:val="28"/>
          <w:szCs w:val="28"/>
          <w:lang w:val="ru-RU"/>
        </w:rPr>
        <w:t>. Капітальні інвестиції</w:t>
      </w:r>
    </w:p>
    <w:p w14:paraId="42111559" w14:textId="301E9825" w:rsidR="00845E5D" w:rsidRPr="00E1702D" w:rsidRDefault="00845E5D" w:rsidP="007C43D9">
      <w:pPr>
        <w:shd w:val="clear" w:color="auto" w:fill="FFFFFF"/>
        <w:spacing w:after="0" w:line="240" w:lineRule="auto"/>
        <w:ind w:firstLine="709"/>
        <w:jc w:val="both"/>
        <w:rPr>
          <w:rFonts w:ascii="Times New Roman" w:hAnsi="Times New Roman"/>
          <w:bCs/>
          <w:sz w:val="28"/>
          <w:szCs w:val="28"/>
          <w:lang w:val="ru-RU"/>
        </w:rPr>
      </w:pPr>
      <w:bookmarkStart w:id="22" w:name="_Hlk123589835"/>
      <w:r w:rsidRPr="00C56229">
        <w:rPr>
          <w:rFonts w:ascii="Times New Roman" w:hAnsi="Times New Roman"/>
          <w:b/>
          <w:bCs/>
          <w:sz w:val="28"/>
          <w:szCs w:val="28"/>
          <w:lang w:val="ru-RU"/>
        </w:rPr>
        <w:t>Код рядка «4020»</w:t>
      </w:r>
      <w:r w:rsidRPr="00C56229">
        <w:rPr>
          <w:rFonts w:ascii="Times New Roman" w:hAnsi="Times New Roman"/>
          <w:bCs/>
          <w:sz w:val="28"/>
          <w:szCs w:val="28"/>
          <w:lang w:val="ru-RU"/>
        </w:rPr>
        <w:t xml:space="preserve"> </w:t>
      </w:r>
      <w:bookmarkEnd w:id="22"/>
      <w:r w:rsidRPr="00E1702D">
        <w:rPr>
          <w:rFonts w:ascii="Times New Roman" w:hAnsi="Times New Roman"/>
          <w:bCs/>
          <w:sz w:val="28"/>
          <w:szCs w:val="28"/>
          <w:lang w:val="ru-RU"/>
        </w:rPr>
        <w:t>Придбання (виготовлення) основних засобів – 2</w:t>
      </w:r>
      <w:r w:rsidRPr="00E1702D">
        <w:rPr>
          <w:rFonts w:ascii="Times New Roman" w:hAnsi="Times New Roman"/>
          <w:bCs/>
          <w:sz w:val="28"/>
          <w:szCs w:val="28"/>
          <w:lang w:val="en-US"/>
        </w:rPr>
        <w:t> </w:t>
      </w:r>
      <w:r w:rsidRPr="00E1702D">
        <w:rPr>
          <w:rFonts w:ascii="Times New Roman" w:hAnsi="Times New Roman"/>
          <w:bCs/>
          <w:sz w:val="28"/>
          <w:szCs w:val="28"/>
          <w:lang w:val="ru-RU"/>
        </w:rPr>
        <w:t>642</w:t>
      </w:r>
      <w:r w:rsidRPr="00E1702D">
        <w:rPr>
          <w:rFonts w:ascii="Times New Roman" w:hAnsi="Times New Roman"/>
          <w:bCs/>
          <w:sz w:val="28"/>
          <w:szCs w:val="28"/>
        </w:rPr>
        <w:t>,</w:t>
      </w:r>
      <w:r w:rsidRPr="00E1702D">
        <w:rPr>
          <w:rFonts w:ascii="Times New Roman" w:hAnsi="Times New Roman"/>
          <w:bCs/>
          <w:sz w:val="28"/>
          <w:szCs w:val="28"/>
          <w:lang w:val="ru-RU"/>
        </w:rPr>
        <w:t>8 тис. грн</w:t>
      </w:r>
      <w:r w:rsidR="00E1702D" w:rsidRPr="00E1702D">
        <w:rPr>
          <w:rFonts w:ascii="Times New Roman" w:hAnsi="Times New Roman"/>
          <w:bCs/>
          <w:sz w:val="28"/>
          <w:szCs w:val="28"/>
          <w:lang w:val="ru-RU"/>
        </w:rPr>
        <w:t>:</w:t>
      </w:r>
      <w:r w:rsidRPr="00E1702D">
        <w:rPr>
          <w:rFonts w:ascii="Times New Roman" w:hAnsi="Times New Roman"/>
          <w:bCs/>
          <w:sz w:val="28"/>
          <w:szCs w:val="28"/>
          <w:lang w:val="ru-RU"/>
        </w:rPr>
        <w:t xml:space="preserve"> </w:t>
      </w:r>
    </w:p>
    <w:p w14:paraId="246CCEED" w14:textId="684741D8" w:rsidR="00845E5D" w:rsidRPr="00C56229" w:rsidRDefault="00E1702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п</w:t>
      </w:r>
      <w:r w:rsidR="00845E5D" w:rsidRPr="00C56229">
        <w:rPr>
          <w:rFonts w:ascii="Times New Roman" w:hAnsi="Times New Roman"/>
          <w:bCs/>
          <w:sz w:val="28"/>
          <w:szCs w:val="28"/>
          <w:lang w:val="ru-RU"/>
        </w:rPr>
        <w:t xml:space="preserve">ридбання </w:t>
      </w:r>
      <w:r w:rsidR="00845E5D" w:rsidRPr="00C56229">
        <w:rPr>
          <w:rFonts w:ascii="Times New Roman" w:hAnsi="Times New Roman"/>
          <w:bCs/>
          <w:iCs/>
          <w:sz w:val="28"/>
          <w:szCs w:val="28"/>
          <w:lang w:val="ru-RU"/>
        </w:rPr>
        <w:t>додаткового обладнання, устаткування, техніки та оновлення матеріально-технічної бази</w:t>
      </w:r>
      <w:r w:rsidR="00845E5D" w:rsidRPr="00C56229">
        <w:rPr>
          <w:rFonts w:ascii="Times New Roman" w:hAnsi="Times New Roman"/>
          <w:bCs/>
          <w:sz w:val="28"/>
          <w:szCs w:val="28"/>
          <w:lang w:val="ru-RU"/>
        </w:rPr>
        <w:t xml:space="preserve"> за рахунок власних надходжень – 200,0 тис. грн</w:t>
      </w:r>
      <w:r>
        <w:rPr>
          <w:rFonts w:ascii="Times New Roman" w:hAnsi="Times New Roman"/>
          <w:bCs/>
          <w:sz w:val="28"/>
          <w:szCs w:val="28"/>
          <w:lang w:val="ru-RU"/>
        </w:rPr>
        <w:t>;</w:t>
      </w:r>
    </w:p>
    <w:p w14:paraId="7D4B1A88" w14:textId="21996D38" w:rsidR="00845E5D" w:rsidRPr="00C56229" w:rsidRDefault="00E1702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б</w:t>
      </w:r>
      <w:r w:rsidR="00845E5D" w:rsidRPr="00C56229">
        <w:rPr>
          <w:rFonts w:ascii="Times New Roman" w:hAnsi="Times New Roman"/>
          <w:bCs/>
          <w:sz w:val="28"/>
          <w:szCs w:val="28"/>
          <w:lang w:val="ru-RU"/>
        </w:rPr>
        <w:t>езоплатна передача генераторів, електрокардіографа, холодильників для вакцин, мініелектростанції, устаткування, обладнання, тощо відповідно розподілів та наказів (ДОЗ КОДА, ВООЗ, ГО, МОЗ України та ін.) – 2 383,0 тис. грн</w:t>
      </w:r>
      <w:r>
        <w:rPr>
          <w:rFonts w:ascii="Times New Roman" w:hAnsi="Times New Roman"/>
          <w:bCs/>
          <w:sz w:val="28"/>
          <w:szCs w:val="28"/>
          <w:lang w:val="ru-RU"/>
        </w:rPr>
        <w:t>;</w:t>
      </w:r>
    </w:p>
    <w:p w14:paraId="4545DBB3" w14:textId="393FB7A9" w:rsidR="00845E5D" w:rsidRPr="00C56229" w:rsidRDefault="00E1702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у</w:t>
      </w:r>
      <w:r w:rsidR="00845E5D" w:rsidRPr="00C56229">
        <w:rPr>
          <w:rFonts w:ascii="Times New Roman" w:hAnsi="Times New Roman"/>
          <w:bCs/>
          <w:sz w:val="28"/>
          <w:szCs w:val="28"/>
          <w:lang w:val="ru-RU"/>
        </w:rPr>
        <w:t>становка та підключення фаркопу на автомобіль (бюджетне фінансування - кошти спеціального фонду) – 60,0 тис. грн</w:t>
      </w:r>
      <w:r>
        <w:rPr>
          <w:rFonts w:ascii="Times New Roman" w:hAnsi="Times New Roman"/>
          <w:bCs/>
          <w:sz w:val="28"/>
          <w:szCs w:val="28"/>
          <w:lang w:val="ru-RU"/>
        </w:rPr>
        <w:t>.</w:t>
      </w:r>
      <w:r w:rsidR="00845E5D" w:rsidRPr="00C56229">
        <w:rPr>
          <w:rFonts w:ascii="Times New Roman" w:hAnsi="Times New Roman"/>
          <w:bCs/>
          <w:sz w:val="28"/>
          <w:szCs w:val="28"/>
          <w:lang w:val="ru-RU"/>
        </w:rPr>
        <w:tab/>
      </w:r>
    </w:p>
    <w:p w14:paraId="240A4B74" w14:textId="43508948" w:rsidR="00845E5D" w:rsidRPr="00C56229"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 xml:space="preserve">Код рядка «4030» </w:t>
      </w:r>
      <w:r w:rsidRPr="00E1702D">
        <w:rPr>
          <w:rFonts w:ascii="Times New Roman" w:hAnsi="Times New Roman"/>
          <w:bCs/>
          <w:sz w:val="28"/>
          <w:szCs w:val="28"/>
          <w:lang w:val="ru-RU"/>
        </w:rPr>
        <w:t>Придбання (виготовлення) інших необоротних активів матеріальних активів – 402,4 тис. грн</w:t>
      </w:r>
      <w:r w:rsidR="00E1702D" w:rsidRPr="00E1702D">
        <w:rPr>
          <w:rFonts w:ascii="Times New Roman" w:hAnsi="Times New Roman"/>
          <w:bCs/>
          <w:sz w:val="28"/>
          <w:szCs w:val="28"/>
          <w:lang w:val="ru-RU"/>
        </w:rPr>
        <w:t>:</w:t>
      </w:r>
      <w:r w:rsidRPr="00C56229">
        <w:rPr>
          <w:rFonts w:ascii="Times New Roman" w:hAnsi="Times New Roman"/>
          <w:bCs/>
          <w:sz w:val="28"/>
          <w:szCs w:val="28"/>
          <w:lang w:val="ru-RU"/>
        </w:rPr>
        <w:t xml:space="preserve"> </w:t>
      </w:r>
    </w:p>
    <w:p w14:paraId="39FD6A6C" w14:textId="23F9857F" w:rsidR="00845E5D" w:rsidRPr="00C56229" w:rsidRDefault="00E1702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п</w:t>
      </w:r>
      <w:r w:rsidR="00845E5D" w:rsidRPr="00C56229">
        <w:rPr>
          <w:rFonts w:ascii="Times New Roman" w:hAnsi="Times New Roman"/>
          <w:bCs/>
          <w:sz w:val="28"/>
          <w:szCs w:val="28"/>
          <w:lang w:val="ru-RU"/>
        </w:rPr>
        <w:t>ридбання активів (устаткування та меблі для облаштування амбулаторій, додаткове медичне обладнання, вироби медичного призначення, диспенсери, лічильне обладнання, електроприлади, госптовари, придбання засобів зв’язку, техніки, тощо) за рахунок власних надходжень – 180 тис. грн</w:t>
      </w:r>
      <w:r>
        <w:rPr>
          <w:rFonts w:ascii="Times New Roman" w:hAnsi="Times New Roman"/>
          <w:bCs/>
          <w:sz w:val="28"/>
          <w:szCs w:val="28"/>
          <w:lang w:val="ru-RU"/>
        </w:rPr>
        <w:t>;</w:t>
      </w:r>
      <w:r w:rsidR="00845E5D" w:rsidRPr="00C56229">
        <w:rPr>
          <w:rFonts w:ascii="Times New Roman" w:hAnsi="Times New Roman"/>
          <w:bCs/>
          <w:sz w:val="28"/>
          <w:szCs w:val="28"/>
          <w:lang w:val="ru-RU"/>
        </w:rPr>
        <w:t xml:space="preserve"> </w:t>
      </w:r>
    </w:p>
    <w:p w14:paraId="49E87D70" w14:textId="4008980C" w:rsidR="00845E5D" w:rsidRPr="00C56229" w:rsidRDefault="00E1702D" w:rsidP="007C43D9">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lang w:val="ru-RU"/>
        </w:rPr>
        <w:t>- б</w:t>
      </w:r>
      <w:r w:rsidR="00845E5D" w:rsidRPr="00C56229">
        <w:rPr>
          <w:rFonts w:ascii="Times New Roman" w:hAnsi="Times New Roman"/>
          <w:bCs/>
          <w:sz w:val="28"/>
          <w:szCs w:val="28"/>
          <w:lang w:val="ru-RU"/>
        </w:rPr>
        <w:t xml:space="preserve">езоплатна передача відповідно розподілів та наказів </w:t>
      </w:r>
      <w:r w:rsidR="00845E5D" w:rsidRPr="00C56229">
        <w:rPr>
          <w:rFonts w:ascii="Times New Roman" w:hAnsi="Times New Roman"/>
          <w:bCs/>
          <w:sz w:val="28"/>
          <w:szCs w:val="28"/>
        </w:rPr>
        <w:t>(ДОЗ КОДА, ВООЗ, тощо) комп’ютерної техніки, реєстраторів даних, термоконтейнерів, медичного обладнання, меблів, устаткування, тощо – 222,4 тис. грн</w:t>
      </w:r>
    </w:p>
    <w:p w14:paraId="7721011C" w14:textId="2FF463E7" w:rsidR="00845E5D" w:rsidRPr="00E1702D"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
          <w:bCs/>
          <w:sz w:val="28"/>
          <w:szCs w:val="28"/>
          <w:lang w:val="ru-RU"/>
        </w:rPr>
        <w:t xml:space="preserve">Код рядка «4060» </w:t>
      </w:r>
      <w:r w:rsidRPr="00E1702D">
        <w:rPr>
          <w:rFonts w:ascii="Times New Roman" w:hAnsi="Times New Roman"/>
          <w:bCs/>
          <w:sz w:val="28"/>
          <w:szCs w:val="28"/>
          <w:lang w:val="ru-RU"/>
        </w:rPr>
        <w:t>Капітальний ремонт - 1 520,0 тис. грн</w:t>
      </w:r>
      <w:r w:rsidR="00E1702D">
        <w:rPr>
          <w:rFonts w:ascii="Times New Roman" w:hAnsi="Times New Roman"/>
          <w:bCs/>
          <w:sz w:val="28"/>
          <w:szCs w:val="28"/>
          <w:lang w:val="ru-RU"/>
        </w:rPr>
        <w:t>:</w:t>
      </w:r>
    </w:p>
    <w:p w14:paraId="48347DB1" w14:textId="0D15AE83" w:rsidR="00845E5D" w:rsidRPr="00C56229" w:rsidRDefault="00E1702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lastRenderedPageBreak/>
        <w:t>- б</w:t>
      </w:r>
      <w:r w:rsidR="00845E5D" w:rsidRPr="00C56229">
        <w:rPr>
          <w:rFonts w:ascii="Times New Roman" w:hAnsi="Times New Roman"/>
          <w:bCs/>
          <w:sz w:val="28"/>
          <w:szCs w:val="28"/>
          <w:lang w:val="ru-RU"/>
        </w:rPr>
        <w:t>езоплатна передача капітальних ремонтів та проектно - кошторисної документації об’єктів (сіл Іванків, Глибоке, Любарці, Кучаків) - 1 400,0 тис. грн</w:t>
      </w:r>
      <w:r>
        <w:rPr>
          <w:rFonts w:ascii="Times New Roman" w:hAnsi="Times New Roman"/>
          <w:bCs/>
          <w:sz w:val="28"/>
          <w:szCs w:val="28"/>
          <w:lang w:val="ru-RU"/>
        </w:rPr>
        <w:t>;</w:t>
      </w:r>
    </w:p>
    <w:p w14:paraId="20C6C625" w14:textId="3C368284" w:rsidR="00845E5D" w:rsidRPr="00C56229" w:rsidRDefault="00E1702D" w:rsidP="007C43D9">
      <w:pPr>
        <w:shd w:val="clear" w:color="auto" w:fill="FFFFFF"/>
        <w:spacing w:after="0" w:line="240" w:lineRule="auto"/>
        <w:ind w:firstLine="709"/>
        <w:jc w:val="both"/>
        <w:rPr>
          <w:rFonts w:ascii="Times New Roman" w:hAnsi="Times New Roman"/>
          <w:bCs/>
          <w:sz w:val="28"/>
          <w:szCs w:val="28"/>
          <w:lang w:val="ru-RU"/>
        </w:rPr>
      </w:pPr>
      <w:r>
        <w:rPr>
          <w:rFonts w:ascii="Times New Roman" w:hAnsi="Times New Roman"/>
          <w:bCs/>
          <w:sz w:val="28"/>
          <w:szCs w:val="28"/>
          <w:lang w:val="ru-RU"/>
        </w:rPr>
        <w:t>- в</w:t>
      </w:r>
      <w:r w:rsidR="00845E5D" w:rsidRPr="00C56229">
        <w:rPr>
          <w:rFonts w:ascii="Times New Roman" w:hAnsi="Times New Roman"/>
          <w:bCs/>
          <w:sz w:val="28"/>
          <w:szCs w:val="28"/>
          <w:lang w:val="ru-RU"/>
        </w:rPr>
        <w:t>иготовлення проектно-кошторисної документації по реконструкції електричних мереж (бюджетне фінансування - кошти спеціального фонду) – 120,0 тис. грн</w:t>
      </w:r>
      <w:r>
        <w:rPr>
          <w:rFonts w:ascii="Times New Roman" w:hAnsi="Times New Roman"/>
          <w:bCs/>
          <w:sz w:val="28"/>
          <w:szCs w:val="28"/>
          <w:lang w:val="ru-RU"/>
        </w:rPr>
        <w:t>.</w:t>
      </w:r>
    </w:p>
    <w:p w14:paraId="04AC40ED" w14:textId="77777777" w:rsidR="00845E5D" w:rsidRPr="00C56229" w:rsidRDefault="00845E5D" w:rsidP="007C43D9">
      <w:pPr>
        <w:shd w:val="clear" w:color="auto" w:fill="FFFFFF"/>
        <w:spacing w:after="0" w:line="240" w:lineRule="auto"/>
        <w:ind w:firstLine="709"/>
        <w:jc w:val="both"/>
        <w:rPr>
          <w:rFonts w:ascii="Times New Roman" w:hAnsi="Times New Roman"/>
          <w:b/>
          <w:bCs/>
          <w:sz w:val="28"/>
          <w:szCs w:val="28"/>
          <w:lang w:val="ru-RU"/>
        </w:rPr>
      </w:pPr>
      <w:r w:rsidRPr="00C56229">
        <w:rPr>
          <w:rFonts w:ascii="Times New Roman" w:hAnsi="Times New Roman"/>
          <w:b/>
          <w:bCs/>
          <w:sz w:val="28"/>
          <w:szCs w:val="28"/>
          <w:lang w:val="ru-RU"/>
        </w:rPr>
        <w:t>Фінансовий результат</w:t>
      </w:r>
    </w:p>
    <w:p w14:paraId="5F438283" w14:textId="47E363E7" w:rsidR="00845E5D" w:rsidRDefault="00845E5D" w:rsidP="007C43D9">
      <w:pPr>
        <w:shd w:val="clear" w:color="auto" w:fill="FFFFFF"/>
        <w:spacing w:after="0" w:line="240" w:lineRule="auto"/>
        <w:ind w:firstLine="709"/>
        <w:jc w:val="both"/>
        <w:rPr>
          <w:rFonts w:ascii="Times New Roman" w:hAnsi="Times New Roman"/>
          <w:bCs/>
          <w:sz w:val="28"/>
          <w:szCs w:val="28"/>
          <w:lang w:val="ru-RU"/>
        </w:rPr>
      </w:pPr>
      <w:r w:rsidRPr="00C56229">
        <w:rPr>
          <w:rFonts w:ascii="Times New Roman" w:hAnsi="Times New Roman"/>
          <w:bCs/>
          <w:sz w:val="28"/>
          <w:szCs w:val="28"/>
          <w:lang w:val="ru-RU"/>
        </w:rPr>
        <w:t>Підприємство за 2023 рік в результаті господарської діяльності планує отримати фінансовий</w:t>
      </w:r>
      <w:r w:rsidRPr="00B71D53">
        <w:rPr>
          <w:rFonts w:ascii="Times New Roman" w:hAnsi="Times New Roman"/>
          <w:bCs/>
          <w:sz w:val="28"/>
          <w:szCs w:val="28"/>
          <w:lang w:val="ru-RU"/>
        </w:rPr>
        <w:t xml:space="preserve"> результат</w:t>
      </w:r>
      <w:r w:rsidR="00E1702D">
        <w:rPr>
          <w:rFonts w:ascii="Times New Roman" w:hAnsi="Times New Roman"/>
          <w:bCs/>
          <w:sz w:val="28"/>
          <w:szCs w:val="28"/>
          <w:lang w:val="ru-RU"/>
        </w:rPr>
        <w:t xml:space="preserve"> </w:t>
      </w:r>
      <w:r w:rsidR="00715788">
        <w:rPr>
          <w:rFonts w:ascii="Times New Roman" w:hAnsi="Times New Roman"/>
          <w:bCs/>
          <w:sz w:val="28"/>
          <w:szCs w:val="28"/>
          <w:lang w:val="ru-RU"/>
        </w:rPr>
        <w:t xml:space="preserve">у </w:t>
      </w:r>
      <w:r w:rsidRPr="00B71D53">
        <w:rPr>
          <w:rFonts w:ascii="Times New Roman" w:hAnsi="Times New Roman"/>
          <w:bCs/>
          <w:sz w:val="28"/>
          <w:szCs w:val="28"/>
          <w:lang w:val="ru-RU"/>
        </w:rPr>
        <w:t xml:space="preserve">сумі </w:t>
      </w:r>
      <w:r>
        <w:rPr>
          <w:rFonts w:ascii="Times New Roman" w:hAnsi="Times New Roman"/>
          <w:bCs/>
          <w:sz w:val="28"/>
          <w:szCs w:val="28"/>
          <w:lang w:val="ru-RU"/>
        </w:rPr>
        <w:t>380,8</w:t>
      </w:r>
      <w:r w:rsidRPr="00B71D53">
        <w:rPr>
          <w:rFonts w:ascii="Times New Roman" w:hAnsi="Times New Roman"/>
          <w:bCs/>
          <w:sz w:val="28"/>
          <w:szCs w:val="28"/>
          <w:lang w:val="ru-RU"/>
        </w:rPr>
        <w:t xml:space="preserve"> тис. </w:t>
      </w:r>
      <w:r w:rsidR="00715788">
        <w:rPr>
          <w:rFonts w:ascii="Times New Roman" w:hAnsi="Times New Roman"/>
          <w:bCs/>
          <w:sz w:val="28"/>
          <w:szCs w:val="28"/>
          <w:lang w:val="ru-RU"/>
        </w:rPr>
        <w:t>г</w:t>
      </w:r>
      <w:r w:rsidRPr="00B71D53">
        <w:rPr>
          <w:rFonts w:ascii="Times New Roman" w:hAnsi="Times New Roman"/>
          <w:bCs/>
          <w:sz w:val="28"/>
          <w:szCs w:val="28"/>
          <w:lang w:val="ru-RU"/>
        </w:rPr>
        <w:t>рн</w:t>
      </w:r>
      <w:r w:rsidR="00715788">
        <w:rPr>
          <w:rFonts w:ascii="Times New Roman" w:hAnsi="Times New Roman"/>
          <w:bCs/>
          <w:sz w:val="28"/>
          <w:szCs w:val="28"/>
          <w:lang w:val="ru-RU"/>
        </w:rPr>
        <w:t>, що на 43,1 тис. грн більше порівняно з затвердженим на 2023 рік</w:t>
      </w:r>
      <w:r w:rsidR="00E1702D">
        <w:rPr>
          <w:rFonts w:ascii="Times New Roman" w:hAnsi="Times New Roman"/>
          <w:bCs/>
          <w:sz w:val="28"/>
          <w:szCs w:val="28"/>
          <w:lang w:val="ru-RU"/>
        </w:rPr>
        <w:t>.</w:t>
      </w:r>
    </w:p>
    <w:p w14:paraId="1733DCEB" w14:textId="503C2CF3" w:rsidR="00E1702D" w:rsidRDefault="00E1702D" w:rsidP="007C43D9">
      <w:pPr>
        <w:shd w:val="clear" w:color="auto" w:fill="FFFFFF"/>
        <w:spacing w:after="0" w:line="240" w:lineRule="auto"/>
        <w:ind w:firstLine="708"/>
        <w:jc w:val="both"/>
        <w:rPr>
          <w:rFonts w:ascii="Times New Roman" w:hAnsi="Times New Roman"/>
          <w:bCs/>
          <w:sz w:val="28"/>
          <w:szCs w:val="28"/>
          <w:lang w:val="ru-RU"/>
        </w:rPr>
      </w:pPr>
    </w:p>
    <w:p w14:paraId="2F9543B7" w14:textId="77777777" w:rsidR="007C43D9" w:rsidRPr="00B71D53" w:rsidRDefault="007C43D9" w:rsidP="007C43D9">
      <w:pPr>
        <w:shd w:val="clear" w:color="auto" w:fill="FFFFFF"/>
        <w:spacing w:after="0" w:line="240" w:lineRule="auto"/>
        <w:ind w:firstLine="708"/>
        <w:jc w:val="both"/>
        <w:rPr>
          <w:rFonts w:ascii="Times New Roman" w:hAnsi="Times New Roman"/>
          <w:bCs/>
          <w:sz w:val="28"/>
          <w:szCs w:val="28"/>
          <w:lang w:val="ru-RU"/>
        </w:rPr>
      </w:pPr>
    </w:p>
    <w:p w14:paraId="3BF2C131" w14:textId="688070AA" w:rsidR="00845E5D" w:rsidRPr="00B71D53" w:rsidRDefault="00845E5D" w:rsidP="007C43D9">
      <w:pPr>
        <w:shd w:val="clear" w:color="auto" w:fill="FFFFFF"/>
        <w:spacing w:after="0" w:line="240" w:lineRule="auto"/>
        <w:rPr>
          <w:rFonts w:ascii="Times New Roman" w:hAnsi="Times New Roman"/>
          <w:bCs/>
          <w:sz w:val="28"/>
          <w:szCs w:val="28"/>
          <w:lang w:val="ru-RU"/>
        </w:rPr>
      </w:pPr>
      <w:r w:rsidRPr="00B71D53">
        <w:rPr>
          <w:rFonts w:ascii="Times New Roman" w:hAnsi="Times New Roman"/>
          <w:bCs/>
          <w:sz w:val="28"/>
          <w:szCs w:val="28"/>
          <w:lang w:val="ru-RU"/>
        </w:rPr>
        <w:t xml:space="preserve">Директор </w:t>
      </w:r>
    </w:p>
    <w:p w14:paraId="6AEA5A54" w14:textId="77777777" w:rsidR="00845E5D" w:rsidRPr="00B71D53" w:rsidRDefault="00845E5D" w:rsidP="007C43D9">
      <w:pPr>
        <w:shd w:val="clear" w:color="auto" w:fill="FFFFFF"/>
        <w:spacing w:after="0" w:line="240" w:lineRule="auto"/>
        <w:rPr>
          <w:rFonts w:ascii="Times New Roman" w:hAnsi="Times New Roman"/>
          <w:bCs/>
          <w:sz w:val="28"/>
          <w:szCs w:val="28"/>
          <w:lang w:val="ru-RU"/>
        </w:rPr>
      </w:pPr>
      <w:r w:rsidRPr="00B71D53">
        <w:rPr>
          <w:rFonts w:ascii="Times New Roman" w:hAnsi="Times New Roman"/>
          <w:bCs/>
          <w:sz w:val="28"/>
          <w:szCs w:val="28"/>
          <w:lang w:val="ru-RU"/>
        </w:rPr>
        <w:t>КНП «Бориспільський МЦПМСД»</w:t>
      </w:r>
      <w:r w:rsidRPr="00B71D53">
        <w:rPr>
          <w:rFonts w:ascii="Times New Roman" w:hAnsi="Times New Roman"/>
          <w:bCs/>
          <w:sz w:val="28"/>
          <w:szCs w:val="28"/>
          <w:lang w:val="ru-RU"/>
        </w:rPr>
        <w:tab/>
      </w:r>
      <w:r w:rsidRPr="00B71D53">
        <w:rPr>
          <w:rFonts w:ascii="Times New Roman" w:hAnsi="Times New Roman"/>
          <w:bCs/>
          <w:sz w:val="28"/>
          <w:szCs w:val="28"/>
          <w:lang w:val="ru-RU"/>
        </w:rPr>
        <w:tab/>
        <w:t xml:space="preserve">            </w:t>
      </w:r>
      <w:r w:rsidRPr="00B71D53">
        <w:rPr>
          <w:rFonts w:ascii="Times New Roman" w:hAnsi="Times New Roman"/>
          <w:bCs/>
          <w:sz w:val="28"/>
          <w:szCs w:val="28"/>
          <w:lang w:val="ru-RU"/>
        </w:rPr>
        <w:tab/>
        <w:t xml:space="preserve"> </w:t>
      </w:r>
      <w:r>
        <w:rPr>
          <w:rFonts w:ascii="Times New Roman" w:hAnsi="Times New Roman"/>
          <w:bCs/>
          <w:sz w:val="28"/>
          <w:szCs w:val="28"/>
          <w:lang w:val="ru-RU"/>
        </w:rPr>
        <w:t>Василь ЖЕРНОВ</w:t>
      </w:r>
    </w:p>
    <w:p w14:paraId="3B982713" w14:textId="77777777" w:rsidR="00845E5D" w:rsidRDefault="00845E5D" w:rsidP="007C43D9">
      <w:pPr>
        <w:spacing w:after="0" w:line="240" w:lineRule="auto"/>
      </w:pPr>
    </w:p>
    <w:p w14:paraId="571FE6BB" w14:textId="77777777" w:rsidR="00845E5D" w:rsidRPr="00C119DC" w:rsidRDefault="00845E5D" w:rsidP="007C43D9">
      <w:pPr>
        <w:spacing w:after="0" w:line="240" w:lineRule="auto"/>
      </w:pPr>
    </w:p>
    <w:p w14:paraId="7DE3842C" w14:textId="77777777" w:rsidR="00845E5D" w:rsidRPr="00C119DC" w:rsidRDefault="00845E5D" w:rsidP="007C43D9">
      <w:pPr>
        <w:spacing w:after="0" w:line="240" w:lineRule="auto"/>
      </w:pPr>
    </w:p>
    <w:p w14:paraId="1C528FF0" w14:textId="77777777" w:rsidR="00845E5D" w:rsidRPr="00C119DC" w:rsidRDefault="00845E5D" w:rsidP="007C43D9">
      <w:pPr>
        <w:spacing w:after="0" w:line="240" w:lineRule="auto"/>
      </w:pPr>
    </w:p>
    <w:p w14:paraId="266898B8" w14:textId="77777777" w:rsidR="00845E5D" w:rsidRPr="00C119DC" w:rsidRDefault="00845E5D" w:rsidP="007C43D9">
      <w:pPr>
        <w:spacing w:after="0" w:line="240" w:lineRule="auto"/>
      </w:pPr>
    </w:p>
    <w:p w14:paraId="15B79CF8" w14:textId="77777777" w:rsidR="00845E5D" w:rsidRPr="00C119DC" w:rsidRDefault="00845E5D" w:rsidP="007C43D9">
      <w:pPr>
        <w:spacing w:after="0" w:line="240" w:lineRule="auto"/>
      </w:pPr>
    </w:p>
    <w:p w14:paraId="400D8C91" w14:textId="77777777" w:rsidR="00845E5D" w:rsidRPr="00C119DC" w:rsidRDefault="00845E5D" w:rsidP="007C43D9">
      <w:pPr>
        <w:spacing w:after="0" w:line="240" w:lineRule="auto"/>
      </w:pPr>
    </w:p>
    <w:p w14:paraId="62D67289" w14:textId="77777777" w:rsidR="00845E5D" w:rsidRDefault="00845E5D" w:rsidP="007C43D9">
      <w:pPr>
        <w:spacing w:after="0" w:line="240" w:lineRule="auto"/>
      </w:pPr>
    </w:p>
    <w:p w14:paraId="5E6AC4C9" w14:textId="410C3DCB" w:rsidR="00CB7D4F" w:rsidRPr="00CB7D4F" w:rsidRDefault="00CB7D4F" w:rsidP="007C43D9">
      <w:pPr>
        <w:shd w:val="clear" w:color="auto" w:fill="FFFFFF"/>
        <w:spacing w:after="0" w:line="240" w:lineRule="auto"/>
        <w:jc w:val="center"/>
        <w:rPr>
          <w:lang w:eastAsia="uk-UA"/>
        </w:rPr>
      </w:pPr>
    </w:p>
    <w:sectPr w:rsidR="00CB7D4F" w:rsidRPr="00CB7D4F" w:rsidSect="007133AD">
      <w:footerReference w:type="even" r:id="rId9"/>
      <w:pgSz w:w="11906" w:h="16838" w:code="9"/>
      <w:pgMar w:top="510" w:right="567"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A331" w14:textId="77777777" w:rsidR="00EC1D04" w:rsidRDefault="00EC1D04" w:rsidP="0012175A">
      <w:pPr>
        <w:spacing w:after="0" w:line="240" w:lineRule="auto"/>
      </w:pPr>
      <w:r>
        <w:separator/>
      </w:r>
    </w:p>
  </w:endnote>
  <w:endnote w:type="continuationSeparator" w:id="0">
    <w:p w14:paraId="2A4E6F94" w14:textId="77777777" w:rsidR="00EC1D04" w:rsidRDefault="00EC1D04" w:rsidP="0012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3499" w14:textId="77777777" w:rsidR="00B47851" w:rsidRPr="0012175A" w:rsidRDefault="00B47851" w:rsidP="0012175A">
    <w:pPr>
      <w:tabs>
        <w:tab w:val="left" w:pos="315"/>
        <w:tab w:val="center" w:pos="4497"/>
        <w:tab w:val="center" w:pos="4677"/>
        <w:tab w:val="right" w:pos="9355"/>
      </w:tabs>
      <w:spacing w:after="0" w:line="240" w:lineRule="auto"/>
      <w:ind w:right="360"/>
      <w:jc w:val="center"/>
      <w:rPr>
        <w:rFonts w:ascii="Times New Roman" w:hAnsi="Times New Roman"/>
        <w:b/>
        <w:sz w:val="20"/>
        <w:szCs w:val="20"/>
        <w:lang w:eastAsia="ru-RU"/>
      </w:rPr>
    </w:pPr>
    <w:r w:rsidRPr="0012175A">
      <w:rPr>
        <w:rFonts w:ascii="Times New Roman" w:hAnsi="Times New Roman"/>
        <w:b/>
        <w:sz w:val="20"/>
        <w:szCs w:val="20"/>
        <w:lang w:eastAsia="ru-RU"/>
      </w:rPr>
      <w:t>_________________________________________________________________________________________</w:t>
    </w:r>
  </w:p>
  <w:p w14:paraId="3C51BA8F" w14:textId="77777777" w:rsidR="00B47851" w:rsidRPr="0012175A" w:rsidRDefault="00B47851" w:rsidP="0012175A">
    <w:pPr>
      <w:tabs>
        <w:tab w:val="left" w:pos="315"/>
        <w:tab w:val="center" w:pos="4497"/>
        <w:tab w:val="center" w:pos="4677"/>
        <w:tab w:val="right" w:pos="9355"/>
      </w:tabs>
      <w:spacing w:after="0" w:line="240" w:lineRule="auto"/>
      <w:ind w:right="360"/>
      <w:jc w:val="center"/>
      <w:rPr>
        <w:rFonts w:ascii="Times New Roman" w:hAnsi="Times New Roman"/>
        <w:b/>
        <w:sz w:val="20"/>
        <w:szCs w:val="20"/>
        <w:lang w:eastAsia="ru-RU"/>
      </w:rPr>
    </w:pPr>
    <w:r w:rsidRPr="0012175A">
      <w:rPr>
        <w:rFonts w:ascii="Times New Roman" w:hAnsi="Times New Roman"/>
        <w:b/>
        <w:sz w:val="20"/>
        <w:szCs w:val="20"/>
        <w:lang w:eastAsia="ru-RU"/>
      </w:rPr>
      <w:t>РІШЕННЯ ВИКОНАВЧОГО КОМІТЕТУ БОРИСПІЛЬСЬКОЇ МІСЬКОЇ РАДИ</w:t>
    </w:r>
  </w:p>
  <w:p w14:paraId="266EC5C9" w14:textId="06853048" w:rsidR="00B47851" w:rsidRPr="00C346B0" w:rsidRDefault="00B47851" w:rsidP="0012175A">
    <w:pPr>
      <w:spacing w:after="0" w:line="240" w:lineRule="auto"/>
      <w:jc w:val="center"/>
      <w:rPr>
        <w:rFonts w:ascii="Times New Roman" w:hAnsi="Times New Roman"/>
        <w:i/>
        <w:sz w:val="20"/>
        <w:szCs w:val="20"/>
        <w:lang w:eastAsia="ru-RU"/>
      </w:rPr>
    </w:pPr>
    <w:r w:rsidRPr="0012175A">
      <w:rPr>
        <w:rFonts w:ascii="Times New Roman" w:hAnsi="Times New Roman"/>
        <w:i/>
        <w:sz w:val="20"/>
        <w:szCs w:val="20"/>
        <w:lang w:eastAsia="ru-RU"/>
      </w:rPr>
      <w:t>вул. Київський Шлях, 72, м. Бориспіль Київської обл.</w:t>
    </w:r>
    <w:r w:rsidRPr="00C346B0">
      <w:rPr>
        <w:rFonts w:ascii="Times New Roman" w:hAnsi="Times New Roman"/>
        <w:i/>
        <w:sz w:val="20"/>
        <w:szCs w:val="20"/>
        <w:lang w:eastAsia="ru-RU"/>
      </w:rPr>
      <w:t xml:space="preserve"> </w:t>
    </w:r>
    <w:r w:rsidRPr="0012175A">
      <w:rPr>
        <w:rFonts w:ascii="Times New Roman" w:hAnsi="Times New Roman"/>
        <w:i/>
        <w:sz w:val="20"/>
        <w:szCs w:val="20"/>
        <w:lang w:eastAsia="ru-RU"/>
      </w:rPr>
      <w:t>08301</w:t>
    </w:r>
  </w:p>
  <w:p w14:paraId="02A66E97" w14:textId="6A2837A3" w:rsidR="00B47851" w:rsidRPr="00C346B0" w:rsidRDefault="00EC1D04" w:rsidP="0012175A">
    <w:pPr>
      <w:spacing w:after="0" w:line="240" w:lineRule="auto"/>
      <w:jc w:val="center"/>
      <w:rPr>
        <w:rFonts w:ascii="Times New Roman" w:hAnsi="Times New Roman"/>
        <w:i/>
        <w:sz w:val="20"/>
        <w:szCs w:val="20"/>
        <w:lang w:val="en-US" w:eastAsia="ru-RU"/>
      </w:rPr>
    </w:pPr>
    <w:hyperlink r:id="rId1" w:history="1">
      <w:r w:rsidR="00B47851" w:rsidRPr="0012175A">
        <w:rPr>
          <w:rFonts w:ascii="Times New Roman" w:hAnsi="Times New Roman"/>
          <w:i/>
          <w:color w:val="0000FF"/>
          <w:sz w:val="20"/>
          <w:szCs w:val="20"/>
          <w:u w:val="single"/>
          <w:lang w:val="en-US" w:eastAsia="ru-RU"/>
        </w:rPr>
        <w:t>www</w:t>
      </w:r>
      <w:r w:rsidR="00B47851" w:rsidRPr="0012175A">
        <w:rPr>
          <w:rFonts w:ascii="Times New Roman" w:hAnsi="Times New Roman"/>
          <w:i/>
          <w:color w:val="0000FF"/>
          <w:sz w:val="20"/>
          <w:szCs w:val="20"/>
          <w:u w:val="single"/>
          <w:lang w:eastAsia="ru-RU"/>
        </w:rPr>
        <w:t>.</w:t>
      </w:r>
      <w:r w:rsidR="00B47851" w:rsidRPr="0012175A">
        <w:rPr>
          <w:rFonts w:ascii="Times New Roman" w:hAnsi="Times New Roman"/>
          <w:i/>
          <w:color w:val="0000FF"/>
          <w:sz w:val="20"/>
          <w:szCs w:val="20"/>
          <w:u w:val="single"/>
          <w:lang w:val="en-US" w:eastAsia="ru-RU"/>
        </w:rPr>
        <w:t>borispol</w:t>
      </w:r>
    </w:hyperlink>
    <w:r w:rsidR="00B47851" w:rsidRPr="0012175A">
      <w:rPr>
        <w:rFonts w:ascii="Times New Roman" w:hAnsi="Times New Roman"/>
        <w:i/>
        <w:color w:val="0000FF"/>
        <w:sz w:val="20"/>
        <w:szCs w:val="20"/>
        <w:u w:val="single"/>
        <w:lang w:eastAsia="ru-RU"/>
      </w:rPr>
      <w:t>-</w:t>
    </w:r>
    <w:r w:rsidR="00B47851" w:rsidRPr="0012175A">
      <w:rPr>
        <w:rFonts w:ascii="Times New Roman" w:hAnsi="Times New Roman"/>
        <w:i/>
        <w:color w:val="0000FF"/>
        <w:sz w:val="20"/>
        <w:szCs w:val="20"/>
        <w:u w:val="single"/>
        <w:lang w:val="en-US" w:eastAsia="ru-RU"/>
      </w:rPr>
      <w:t>rada</w:t>
    </w:r>
    <w:r w:rsidR="00B47851" w:rsidRPr="0012175A">
      <w:rPr>
        <w:rFonts w:ascii="Times New Roman" w:hAnsi="Times New Roman"/>
        <w:i/>
        <w:color w:val="0000FF"/>
        <w:sz w:val="20"/>
        <w:szCs w:val="20"/>
        <w:u w:val="single"/>
        <w:lang w:eastAsia="ru-RU"/>
      </w:rPr>
      <w:t>.</w:t>
    </w:r>
    <w:r w:rsidR="00B47851" w:rsidRPr="0012175A">
      <w:rPr>
        <w:rFonts w:ascii="Times New Roman" w:hAnsi="Times New Roman"/>
        <w:i/>
        <w:color w:val="0000FF"/>
        <w:sz w:val="20"/>
        <w:szCs w:val="20"/>
        <w:u w:val="single"/>
        <w:lang w:val="en-US" w:eastAsia="ru-RU"/>
      </w:rPr>
      <w:t>gov.ua</w:t>
    </w:r>
    <w:r w:rsidR="00B47851" w:rsidRPr="0012175A">
      <w:rPr>
        <w:rFonts w:ascii="Times New Roman" w:hAnsi="Times New Roman"/>
        <w:i/>
        <w:color w:val="0000FF"/>
        <w:sz w:val="20"/>
        <w:szCs w:val="20"/>
        <w:u w:val="single"/>
        <w:lang w:eastAsia="ru-RU"/>
      </w:rPr>
      <w:t>.</w:t>
    </w:r>
    <w:r w:rsidR="00B47851" w:rsidRPr="0012175A">
      <w:rPr>
        <w:rFonts w:ascii="Times New Roman" w:hAnsi="Times New Roman"/>
        <w:i/>
        <w:sz w:val="20"/>
        <w:szCs w:val="20"/>
        <w:lang w:eastAsia="ru-RU"/>
      </w:rPr>
      <w:t xml:space="preserve"> </w:t>
    </w:r>
    <w:r w:rsidR="00B47851" w:rsidRPr="0012175A">
      <w:rPr>
        <w:rFonts w:ascii="Times New Roman" w:hAnsi="Times New Roman"/>
        <w:i/>
        <w:sz w:val="20"/>
        <w:szCs w:val="20"/>
        <w:lang w:val="en-US" w:eastAsia="ru-RU"/>
      </w:rPr>
      <w:t>E</w:t>
    </w:r>
    <w:r w:rsidR="00B47851" w:rsidRPr="0012175A">
      <w:rPr>
        <w:rFonts w:ascii="Times New Roman" w:hAnsi="Times New Roman"/>
        <w:i/>
        <w:sz w:val="20"/>
        <w:szCs w:val="20"/>
        <w:lang w:eastAsia="ru-RU"/>
      </w:rPr>
      <w:t>-</w:t>
    </w:r>
    <w:r w:rsidR="00B47851" w:rsidRPr="0012175A">
      <w:rPr>
        <w:rFonts w:ascii="Times New Roman" w:hAnsi="Times New Roman"/>
        <w:i/>
        <w:sz w:val="20"/>
        <w:szCs w:val="20"/>
        <w:lang w:val="en-US" w:eastAsia="ru-RU"/>
      </w:rPr>
      <w:t>mail</w:t>
    </w:r>
    <w:r w:rsidR="00B47851" w:rsidRPr="0012175A">
      <w:rPr>
        <w:rFonts w:ascii="Times New Roman" w:hAnsi="Times New Roman"/>
        <w:i/>
        <w:sz w:val="20"/>
        <w:szCs w:val="20"/>
        <w:lang w:eastAsia="ru-RU"/>
      </w:rPr>
      <w:t xml:space="preserve">: </w:t>
    </w:r>
    <w:r w:rsidR="00B47851" w:rsidRPr="0012175A">
      <w:rPr>
        <w:rFonts w:ascii="Times New Roman" w:hAnsi="Times New Roman"/>
        <w:i/>
        <w:color w:val="0000FF"/>
        <w:sz w:val="20"/>
        <w:szCs w:val="20"/>
        <w:u w:val="single"/>
        <w:lang w:val="en-US" w:eastAsia="ru-RU"/>
      </w:rPr>
      <w:t>inf@</w:t>
    </w:r>
    <w:hyperlink r:id="rId2" w:history="1">
      <w:r w:rsidR="00B47851" w:rsidRPr="0012175A">
        <w:rPr>
          <w:rFonts w:ascii="Times New Roman" w:hAnsi="Times New Roman"/>
          <w:i/>
          <w:color w:val="0000FF"/>
          <w:sz w:val="20"/>
          <w:szCs w:val="20"/>
          <w:u w:val="single"/>
          <w:lang w:val="en-US" w:eastAsia="ru-RU"/>
        </w:rPr>
        <w:t>borispol-rada</w:t>
      </w:r>
      <w:r w:rsidR="00B47851" w:rsidRPr="0012175A">
        <w:rPr>
          <w:rFonts w:ascii="Times New Roman" w:hAnsi="Times New Roman"/>
          <w:i/>
          <w:color w:val="0000FF"/>
          <w:sz w:val="20"/>
          <w:szCs w:val="20"/>
          <w:u w:val="single"/>
          <w:lang w:eastAsia="ru-RU"/>
        </w:rPr>
        <w:t>.</w:t>
      </w:r>
      <w:r w:rsidR="00B47851" w:rsidRPr="0012175A">
        <w:rPr>
          <w:rFonts w:ascii="Times New Roman" w:hAnsi="Times New Roman"/>
          <w:i/>
          <w:color w:val="0000FF"/>
          <w:sz w:val="20"/>
          <w:szCs w:val="20"/>
          <w:u w:val="single"/>
          <w:lang w:val="en-US" w:eastAsia="ru-RU"/>
        </w:rPr>
        <w:t>gov</w:t>
      </w:r>
      <w:r w:rsidR="00B47851" w:rsidRPr="0012175A">
        <w:rPr>
          <w:rFonts w:ascii="Times New Roman" w:hAnsi="Times New Roman"/>
          <w:i/>
          <w:color w:val="0000FF"/>
          <w:sz w:val="20"/>
          <w:szCs w:val="20"/>
          <w:u w:val="single"/>
          <w:lang w:eastAsia="ru-RU"/>
        </w:rPr>
        <w:t>.</w:t>
      </w:r>
      <w:r w:rsidR="00B47851" w:rsidRPr="0012175A">
        <w:rPr>
          <w:rFonts w:ascii="Times New Roman" w:hAnsi="Times New Roman"/>
          <w:i/>
          <w:color w:val="0000FF"/>
          <w:sz w:val="20"/>
          <w:szCs w:val="20"/>
          <w:u w:val="single"/>
          <w:lang w:val="en-US" w:eastAsia="ru-RU"/>
        </w:rPr>
        <w:t>ua</w:t>
      </w:r>
    </w:hyperlink>
    <w:r w:rsidR="00B47851">
      <w:rPr>
        <w:rFonts w:ascii="Times New Roman" w:hAnsi="Times New Roman"/>
        <w:i/>
        <w:sz w:val="20"/>
        <w:szCs w:val="20"/>
        <w:u w:val="single"/>
        <w:lang w:eastAsia="ru-RU"/>
      </w:rPr>
      <w:t xml:space="preserve">  тел. 5</w:t>
    </w:r>
    <w:r w:rsidR="00B47851">
      <w:rPr>
        <w:rFonts w:ascii="Times New Roman" w:hAnsi="Times New Roman"/>
        <w:i/>
        <w:sz w:val="20"/>
        <w:szCs w:val="20"/>
        <w:u w:val="single"/>
        <w:lang w:val="en-US" w:eastAsia="ru-RU"/>
      </w:rPr>
      <w:t>-58-02</w:t>
    </w:r>
  </w:p>
  <w:p w14:paraId="5500905F" w14:textId="139F9DB8" w:rsidR="00B47851" w:rsidRDefault="00B47851" w:rsidP="005D6707">
    <w:pPr>
      <w:spacing w:after="0" w:line="240" w:lineRule="auto"/>
      <w:ind w:left="-709"/>
      <w:jc w:val="center"/>
      <w:rPr>
        <w:rFonts w:ascii="Times New Roman" w:hAnsi="Times New Roman"/>
        <w:b/>
        <w:color w:val="000000"/>
        <w:sz w:val="20"/>
        <w:szCs w:val="20"/>
        <w:lang w:eastAsia="ru-RU"/>
      </w:rPr>
    </w:pPr>
    <w:r w:rsidRPr="00A6752F">
      <w:rPr>
        <w:rFonts w:ascii="Times New Roman" w:hAnsi="Times New Roman"/>
        <w:b/>
        <w:color w:val="000000"/>
        <w:sz w:val="20"/>
        <w:szCs w:val="20"/>
        <w:lang w:eastAsia="ru-RU"/>
      </w:rPr>
      <w:t xml:space="preserve">Про внесення змін до фінансового плану Комунального некомерційного підприємства «Бориспільський міський центр первинної медико-санітарної допомоги» Бориспільської міської ради Київської області на 2023 рік </w:t>
    </w:r>
  </w:p>
  <w:p w14:paraId="630D1D99" w14:textId="16144D81" w:rsidR="00B47851" w:rsidRPr="0012175A" w:rsidRDefault="00B47851" w:rsidP="00A6752F">
    <w:pPr>
      <w:spacing w:after="0" w:line="240" w:lineRule="auto"/>
      <w:jc w:val="center"/>
    </w:pPr>
    <w:r w:rsidRPr="0012175A">
      <w:rPr>
        <w:rFonts w:ascii="Times New Roman" w:hAnsi="Times New Roman"/>
        <w:b/>
        <w:sz w:val="20"/>
        <w:szCs w:val="20"/>
        <w:lang w:eastAsia="ru-RU"/>
      </w:rPr>
      <w:t xml:space="preserve">ст. </w:t>
    </w:r>
    <w:r w:rsidRPr="0012175A">
      <w:rPr>
        <w:rFonts w:ascii="Times New Roman" w:hAnsi="Times New Roman"/>
        <w:b/>
        <w:sz w:val="20"/>
        <w:szCs w:val="20"/>
        <w:lang w:eastAsia="ru-RU"/>
      </w:rPr>
      <w:fldChar w:fldCharType="begin"/>
    </w:r>
    <w:r w:rsidRPr="0012175A">
      <w:rPr>
        <w:rFonts w:ascii="Times New Roman" w:hAnsi="Times New Roman"/>
        <w:b/>
        <w:sz w:val="20"/>
        <w:szCs w:val="20"/>
        <w:lang w:eastAsia="ru-RU"/>
      </w:rPr>
      <w:instrText xml:space="preserve"> PAGE </w:instrText>
    </w:r>
    <w:r w:rsidRPr="0012175A">
      <w:rPr>
        <w:rFonts w:ascii="Times New Roman" w:hAnsi="Times New Roman"/>
        <w:b/>
        <w:sz w:val="20"/>
        <w:szCs w:val="20"/>
        <w:lang w:eastAsia="ru-RU"/>
      </w:rPr>
      <w:fldChar w:fldCharType="separate"/>
    </w:r>
    <w:r w:rsidR="00353D57">
      <w:rPr>
        <w:rFonts w:ascii="Times New Roman" w:hAnsi="Times New Roman"/>
        <w:b/>
        <w:noProof/>
        <w:sz w:val="20"/>
        <w:szCs w:val="20"/>
        <w:lang w:eastAsia="ru-RU"/>
      </w:rPr>
      <w:t>1</w:t>
    </w:r>
    <w:r w:rsidRPr="0012175A">
      <w:rPr>
        <w:rFonts w:ascii="Times New Roman" w:hAnsi="Times New Roman"/>
        <w:b/>
        <w:sz w:val="20"/>
        <w:szCs w:val="20"/>
        <w:lang w:eastAsia="ru-RU"/>
      </w:rPr>
      <w:fldChar w:fldCharType="end"/>
    </w:r>
    <w:r w:rsidRPr="0012175A">
      <w:rPr>
        <w:rFonts w:ascii="Times New Roman" w:hAnsi="Times New Roman"/>
        <w:b/>
        <w:sz w:val="20"/>
        <w:szCs w:val="20"/>
        <w:lang w:eastAsia="ru-RU"/>
      </w:rPr>
      <w:t xml:space="preserve"> з </w:t>
    </w:r>
    <w:r>
      <w:rPr>
        <w:rFonts w:ascii="Times New Roman" w:hAnsi="Times New Roman"/>
        <w:b/>
        <w:sz w:val="20"/>
        <w:szCs w:val="20"/>
        <w:lang w:eastAsia="ru-RU"/>
      </w:rPr>
      <w:t>43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E622" w14:textId="77777777" w:rsidR="00B47851" w:rsidRDefault="00B47851" w:rsidP="00DB48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2D838F" w14:textId="77777777" w:rsidR="00B47851" w:rsidRDefault="00B47851">
    <w:pPr>
      <w:pStyle w:val="aa"/>
    </w:pPr>
  </w:p>
  <w:p w14:paraId="121D03A8" w14:textId="77777777" w:rsidR="00B47851" w:rsidRDefault="00B478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1D70" w14:textId="77777777" w:rsidR="00EC1D04" w:rsidRDefault="00EC1D04" w:rsidP="0012175A">
      <w:pPr>
        <w:spacing w:after="0" w:line="240" w:lineRule="auto"/>
      </w:pPr>
      <w:r>
        <w:separator/>
      </w:r>
    </w:p>
  </w:footnote>
  <w:footnote w:type="continuationSeparator" w:id="0">
    <w:p w14:paraId="2D505F19" w14:textId="77777777" w:rsidR="00EC1D04" w:rsidRDefault="00EC1D04" w:rsidP="0012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3868"/>
    <w:multiLevelType w:val="hybridMultilevel"/>
    <w:tmpl w:val="70947F2A"/>
    <w:lvl w:ilvl="0" w:tplc="83F86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20A0394"/>
    <w:multiLevelType w:val="multilevel"/>
    <w:tmpl w:val="CAB4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27F0C"/>
    <w:multiLevelType w:val="multilevel"/>
    <w:tmpl w:val="A62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52EC0"/>
    <w:multiLevelType w:val="multilevel"/>
    <w:tmpl w:val="698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FB"/>
    <w:rsid w:val="00002083"/>
    <w:rsid w:val="00002E33"/>
    <w:rsid w:val="000060ED"/>
    <w:rsid w:val="000123FD"/>
    <w:rsid w:val="00015964"/>
    <w:rsid w:val="00017724"/>
    <w:rsid w:val="00022D82"/>
    <w:rsid w:val="00030A20"/>
    <w:rsid w:val="00030D21"/>
    <w:rsid w:val="00040E26"/>
    <w:rsid w:val="00041D2E"/>
    <w:rsid w:val="000432DC"/>
    <w:rsid w:val="00047A37"/>
    <w:rsid w:val="00050502"/>
    <w:rsid w:val="000530E1"/>
    <w:rsid w:val="0005389C"/>
    <w:rsid w:val="00060919"/>
    <w:rsid w:val="000639FA"/>
    <w:rsid w:val="000669E2"/>
    <w:rsid w:val="00066AC3"/>
    <w:rsid w:val="000674D6"/>
    <w:rsid w:val="00076816"/>
    <w:rsid w:val="00083498"/>
    <w:rsid w:val="00091BC8"/>
    <w:rsid w:val="00092703"/>
    <w:rsid w:val="0009325D"/>
    <w:rsid w:val="00093FC9"/>
    <w:rsid w:val="00094862"/>
    <w:rsid w:val="0009535D"/>
    <w:rsid w:val="00096572"/>
    <w:rsid w:val="000A15A7"/>
    <w:rsid w:val="000A708F"/>
    <w:rsid w:val="000A7C43"/>
    <w:rsid w:val="000B0F02"/>
    <w:rsid w:val="000B25FB"/>
    <w:rsid w:val="000B2F28"/>
    <w:rsid w:val="000B33A0"/>
    <w:rsid w:val="000B7741"/>
    <w:rsid w:val="000C27E0"/>
    <w:rsid w:val="000C5277"/>
    <w:rsid w:val="000D58AC"/>
    <w:rsid w:val="000D70E2"/>
    <w:rsid w:val="000E27DF"/>
    <w:rsid w:val="000E3C4A"/>
    <w:rsid w:val="000E74E0"/>
    <w:rsid w:val="000F2464"/>
    <w:rsid w:val="000F4BD7"/>
    <w:rsid w:val="00100559"/>
    <w:rsid w:val="00105065"/>
    <w:rsid w:val="0011189C"/>
    <w:rsid w:val="00115A95"/>
    <w:rsid w:val="001168A5"/>
    <w:rsid w:val="001210C8"/>
    <w:rsid w:val="0012175A"/>
    <w:rsid w:val="0012423B"/>
    <w:rsid w:val="00125468"/>
    <w:rsid w:val="00127ECE"/>
    <w:rsid w:val="001324D9"/>
    <w:rsid w:val="00132B63"/>
    <w:rsid w:val="001345AD"/>
    <w:rsid w:val="0014665B"/>
    <w:rsid w:val="00147B10"/>
    <w:rsid w:val="00162701"/>
    <w:rsid w:val="00162C7B"/>
    <w:rsid w:val="00165387"/>
    <w:rsid w:val="001712DC"/>
    <w:rsid w:val="00175679"/>
    <w:rsid w:val="00177A6C"/>
    <w:rsid w:val="00184D64"/>
    <w:rsid w:val="0018667C"/>
    <w:rsid w:val="0018793D"/>
    <w:rsid w:val="00187E68"/>
    <w:rsid w:val="001921F6"/>
    <w:rsid w:val="001933D5"/>
    <w:rsid w:val="00193774"/>
    <w:rsid w:val="0019382D"/>
    <w:rsid w:val="001940B5"/>
    <w:rsid w:val="00195C9A"/>
    <w:rsid w:val="00196DAE"/>
    <w:rsid w:val="0019775F"/>
    <w:rsid w:val="001A1A31"/>
    <w:rsid w:val="001B312D"/>
    <w:rsid w:val="001B501E"/>
    <w:rsid w:val="001B5523"/>
    <w:rsid w:val="001C3BB0"/>
    <w:rsid w:val="001C5763"/>
    <w:rsid w:val="001C78B7"/>
    <w:rsid w:val="001D03F7"/>
    <w:rsid w:val="001D10C3"/>
    <w:rsid w:val="001D1108"/>
    <w:rsid w:val="001E1080"/>
    <w:rsid w:val="001E4930"/>
    <w:rsid w:val="001E67C7"/>
    <w:rsid w:val="001E698C"/>
    <w:rsid w:val="001E6F08"/>
    <w:rsid w:val="001E72EE"/>
    <w:rsid w:val="001F2176"/>
    <w:rsid w:val="001F276F"/>
    <w:rsid w:val="001F6C09"/>
    <w:rsid w:val="0020103D"/>
    <w:rsid w:val="00203F3B"/>
    <w:rsid w:val="00212ECD"/>
    <w:rsid w:val="00223D0A"/>
    <w:rsid w:val="00224501"/>
    <w:rsid w:val="00227EDF"/>
    <w:rsid w:val="00236DC5"/>
    <w:rsid w:val="002451E6"/>
    <w:rsid w:val="002513BC"/>
    <w:rsid w:val="00251618"/>
    <w:rsid w:val="00251F47"/>
    <w:rsid w:val="0025330C"/>
    <w:rsid w:val="00254F94"/>
    <w:rsid w:val="002633AD"/>
    <w:rsid w:val="00263D09"/>
    <w:rsid w:val="0026579A"/>
    <w:rsid w:val="002661FA"/>
    <w:rsid w:val="00271E12"/>
    <w:rsid w:val="00273232"/>
    <w:rsid w:val="00280071"/>
    <w:rsid w:val="0028128A"/>
    <w:rsid w:val="00287462"/>
    <w:rsid w:val="00287E6A"/>
    <w:rsid w:val="002903BE"/>
    <w:rsid w:val="00291035"/>
    <w:rsid w:val="00296329"/>
    <w:rsid w:val="002A31C3"/>
    <w:rsid w:val="002A6FD6"/>
    <w:rsid w:val="002B311B"/>
    <w:rsid w:val="002C5709"/>
    <w:rsid w:val="002C6F40"/>
    <w:rsid w:val="002D020C"/>
    <w:rsid w:val="002D25A4"/>
    <w:rsid w:val="002E2F3D"/>
    <w:rsid w:val="002E65D7"/>
    <w:rsid w:val="002F4BEE"/>
    <w:rsid w:val="002F67BB"/>
    <w:rsid w:val="00301222"/>
    <w:rsid w:val="00304B75"/>
    <w:rsid w:val="00310645"/>
    <w:rsid w:val="0031109A"/>
    <w:rsid w:val="00311EE7"/>
    <w:rsid w:val="0031213D"/>
    <w:rsid w:val="00314624"/>
    <w:rsid w:val="003206FF"/>
    <w:rsid w:val="00322289"/>
    <w:rsid w:val="0032242C"/>
    <w:rsid w:val="003228E9"/>
    <w:rsid w:val="00326CA3"/>
    <w:rsid w:val="003368AC"/>
    <w:rsid w:val="00341C8F"/>
    <w:rsid w:val="003435E0"/>
    <w:rsid w:val="00347E2E"/>
    <w:rsid w:val="00350B16"/>
    <w:rsid w:val="00351181"/>
    <w:rsid w:val="00351A15"/>
    <w:rsid w:val="00353D57"/>
    <w:rsid w:val="003608D2"/>
    <w:rsid w:val="00371A27"/>
    <w:rsid w:val="00371A65"/>
    <w:rsid w:val="00372484"/>
    <w:rsid w:val="003734B2"/>
    <w:rsid w:val="0037444A"/>
    <w:rsid w:val="00375104"/>
    <w:rsid w:val="00376D07"/>
    <w:rsid w:val="0037779E"/>
    <w:rsid w:val="003800A7"/>
    <w:rsid w:val="00383EC9"/>
    <w:rsid w:val="00391643"/>
    <w:rsid w:val="00395065"/>
    <w:rsid w:val="003957FF"/>
    <w:rsid w:val="00397698"/>
    <w:rsid w:val="003A2C3D"/>
    <w:rsid w:val="003A5D94"/>
    <w:rsid w:val="003A624E"/>
    <w:rsid w:val="003B248A"/>
    <w:rsid w:val="003B34BF"/>
    <w:rsid w:val="003B52E5"/>
    <w:rsid w:val="003B56BC"/>
    <w:rsid w:val="003B631A"/>
    <w:rsid w:val="003B7BB9"/>
    <w:rsid w:val="003C63F5"/>
    <w:rsid w:val="003D07CD"/>
    <w:rsid w:val="003D1084"/>
    <w:rsid w:val="003D4594"/>
    <w:rsid w:val="003D4CE0"/>
    <w:rsid w:val="003D7538"/>
    <w:rsid w:val="003E05E3"/>
    <w:rsid w:val="003E0C2B"/>
    <w:rsid w:val="003E2E39"/>
    <w:rsid w:val="003E4B8B"/>
    <w:rsid w:val="003E4BBF"/>
    <w:rsid w:val="003E6B4D"/>
    <w:rsid w:val="003F09DF"/>
    <w:rsid w:val="003F2AB5"/>
    <w:rsid w:val="003F37BA"/>
    <w:rsid w:val="003F3DFB"/>
    <w:rsid w:val="00400582"/>
    <w:rsid w:val="00402512"/>
    <w:rsid w:val="004112A0"/>
    <w:rsid w:val="004126F1"/>
    <w:rsid w:val="0041603E"/>
    <w:rsid w:val="00420284"/>
    <w:rsid w:val="00422188"/>
    <w:rsid w:val="0042461A"/>
    <w:rsid w:val="00430323"/>
    <w:rsid w:val="00430CC0"/>
    <w:rsid w:val="00431196"/>
    <w:rsid w:val="004335B7"/>
    <w:rsid w:val="00441184"/>
    <w:rsid w:val="004472CD"/>
    <w:rsid w:val="004478A3"/>
    <w:rsid w:val="00451974"/>
    <w:rsid w:val="0045272F"/>
    <w:rsid w:val="00452A09"/>
    <w:rsid w:val="0045607E"/>
    <w:rsid w:val="004634AB"/>
    <w:rsid w:val="0046447E"/>
    <w:rsid w:val="0046630E"/>
    <w:rsid w:val="00466771"/>
    <w:rsid w:val="004674A5"/>
    <w:rsid w:val="0047458E"/>
    <w:rsid w:val="00475FC0"/>
    <w:rsid w:val="004806E5"/>
    <w:rsid w:val="00480DB7"/>
    <w:rsid w:val="00483434"/>
    <w:rsid w:val="004938F0"/>
    <w:rsid w:val="00495E33"/>
    <w:rsid w:val="0049627C"/>
    <w:rsid w:val="00496A7A"/>
    <w:rsid w:val="004973C8"/>
    <w:rsid w:val="00497CCF"/>
    <w:rsid w:val="004A43B4"/>
    <w:rsid w:val="004A4EDF"/>
    <w:rsid w:val="004A741E"/>
    <w:rsid w:val="004B067A"/>
    <w:rsid w:val="004B137C"/>
    <w:rsid w:val="004B46B1"/>
    <w:rsid w:val="004C075E"/>
    <w:rsid w:val="004C1072"/>
    <w:rsid w:val="004C1CF8"/>
    <w:rsid w:val="004C2B57"/>
    <w:rsid w:val="004C6329"/>
    <w:rsid w:val="004C7B2C"/>
    <w:rsid w:val="004D0A8F"/>
    <w:rsid w:val="004D7156"/>
    <w:rsid w:val="004D7676"/>
    <w:rsid w:val="004E40C8"/>
    <w:rsid w:val="004E4854"/>
    <w:rsid w:val="004E7158"/>
    <w:rsid w:val="004F269F"/>
    <w:rsid w:val="004F2832"/>
    <w:rsid w:val="004F3241"/>
    <w:rsid w:val="005055B7"/>
    <w:rsid w:val="00507FD7"/>
    <w:rsid w:val="005101E1"/>
    <w:rsid w:val="00512B56"/>
    <w:rsid w:val="00512BD2"/>
    <w:rsid w:val="00516CD1"/>
    <w:rsid w:val="00520C53"/>
    <w:rsid w:val="0052211A"/>
    <w:rsid w:val="00527064"/>
    <w:rsid w:val="005308F0"/>
    <w:rsid w:val="005318BD"/>
    <w:rsid w:val="00534FE4"/>
    <w:rsid w:val="00536AD4"/>
    <w:rsid w:val="00540214"/>
    <w:rsid w:val="00544235"/>
    <w:rsid w:val="0054576B"/>
    <w:rsid w:val="005503E2"/>
    <w:rsid w:val="005526BB"/>
    <w:rsid w:val="00552E13"/>
    <w:rsid w:val="00555B3A"/>
    <w:rsid w:val="005579E6"/>
    <w:rsid w:val="00562847"/>
    <w:rsid w:val="00567B32"/>
    <w:rsid w:val="00567B65"/>
    <w:rsid w:val="00572960"/>
    <w:rsid w:val="0057422B"/>
    <w:rsid w:val="00575E27"/>
    <w:rsid w:val="00576463"/>
    <w:rsid w:val="00577F21"/>
    <w:rsid w:val="0058418E"/>
    <w:rsid w:val="0059428C"/>
    <w:rsid w:val="00594634"/>
    <w:rsid w:val="00597C79"/>
    <w:rsid w:val="005A0773"/>
    <w:rsid w:val="005A3375"/>
    <w:rsid w:val="005A4148"/>
    <w:rsid w:val="005A4BDB"/>
    <w:rsid w:val="005A75DA"/>
    <w:rsid w:val="005B37ED"/>
    <w:rsid w:val="005B4FDC"/>
    <w:rsid w:val="005B7AA9"/>
    <w:rsid w:val="005C0850"/>
    <w:rsid w:val="005C170E"/>
    <w:rsid w:val="005C2F12"/>
    <w:rsid w:val="005C35F9"/>
    <w:rsid w:val="005D5092"/>
    <w:rsid w:val="005D545F"/>
    <w:rsid w:val="005D66F0"/>
    <w:rsid w:val="005D6707"/>
    <w:rsid w:val="005E0485"/>
    <w:rsid w:val="005E5E74"/>
    <w:rsid w:val="005F0432"/>
    <w:rsid w:val="005F3791"/>
    <w:rsid w:val="005F45DF"/>
    <w:rsid w:val="006044A1"/>
    <w:rsid w:val="00605821"/>
    <w:rsid w:val="006062AC"/>
    <w:rsid w:val="00606F94"/>
    <w:rsid w:val="00615B2E"/>
    <w:rsid w:val="00615BB3"/>
    <w:rsid w:val="00620E67"/>
    <w:rsid w:val="00621578"/>
    <w:rsid w:val="00624A26"/>
    <w:rsid w:val="006319C1"/>
    <w:rsid w:val="00633806"/>
    <w:rsid w:val="00636691"/>
    <w:rsid w:val="0064019A"/>
    <w:rsid w:val="00640DCD"/>
    <w:rsid w:val="00643B65"/>
    <w:rsid w:val="00647FF8"/>
    <w:rsid w:val="006527EE"/>
    <w:rsid w:val="00653589"/>
    <w:rsid w:val="00660E22"/>
    <w:rsid w:val="0066171D"/>
    <w:rsid w:val="00667891"/>
    <w:rsid w:val="00672DDB"/>
    <w:rsid w:val="0067307F"/>
    <w:rsid w:val="006835DF"/>
    <w:rsid w:val="00685721"/>
    <w:rsid w:val="006877F7"/>
    <w:rsid w:val="00692214"/>
    <w:rsid w:val="006943AE"/>
    <w:rsid w:val="00695B98"/>
    <w:rsid w:val="006A1EC0"/>
    <w:rsid w:val="006A5168"/>
    <w:rsid w:val="006A7CDD"/>
    <w:rsid w:val="006B04CA"/>
    <w:rsid w:val="006B6F15"/>
    <w:rsid w:val="006B7ECF"/>
    <w:rsid w:val="006C0039"/>
    <w:rsid w:val="006C1EC2"/>
    <w:rsid w:val="006C3877"/>
    <w:rsid w:val="006C3D74"/>
    <w:rsid w:val="006D01B3"/>
    <w:rsid w:val="006D26CA"/>
    <w:rsid w:val="006D5751"/>
    <w:rsid w:val="006E2C64"/>
    <w:rsid w:val="006E3465"/>
    <w:rsid w:val="006E4147"/>
    <w:rsid w:val="006E599B"/>
    <w:rsid w:val="006E6CC6"/>
    <w:rsid w:val="006F2337"/>
    <w:rsid w:val="006F5E61"/>
    <w:rsid w:val="006F629F"/>
    <w:rsid w:val="00701D01"/>
    <w:rsid w:val="00701E74"/>
    <w:rsid w:val="0070712A"/>
    <w:rsid w:val="007133AD"/>
    <w:rsid w:val="00714044"/>
    <w:rsid w:val="0071501F"/>
    <w:rsid w:val="00715788"/>
    <w:rsid w:val="00717385"/>
    <w:rsid w:val="00725534"/>
    <w:rsid w:val="00733108"/>
    <w:rsid w:val="00733E5C"/>
    <w:rsid w:val="007357A4"/>
    <w:rsid w:val="007377AD"/>
    <w:rsid w:val="00740BB3"/>
    <w:rsid w:val="00744474"/>
    <w:rsid w:val="00751DA1"/>
    <w:rsid w:val="00752068"/>
    <w:rsid w:val="00752694"/>
    <w:rsid w:val="00755995"/>
    <w:rsid w:val="00757516"/>
    <w:rsid w:val="00761DCB"/>
    <w:rsid w:val="00762943"/>
    <w:rsid w:val="0076324B"/>
    <w:rsid w:val="0076571D"/>
    <w:rsid w:val="00773700"/>
    <w:rsid w:val="007743AC"/>
    <w:rsid w:val="00776939"/>
    <w:rsid w:val="00777C9E"/>
    <w:rsid w:val="007820F6"/>
    <w:rsid w:val="007845CE"/>
    <w:rsid w:val="00785003"/>
    <w:rsid w:val="0078641B"/>
    <w:rsid w:val="00786FE0"/>
    <w:rsid w:val="00790787"/>
    <w:rsid w:val="00791F05"/>
    <w:rsid w:val="0079421D"/>
    <w:rsid w:val="00796DEE"/>
    <w:rsid w:val="007A004C"/>
    <w:rsid w:val="007A1CCF"/>
    <w:rsid w:val="007A39DB"/>
    <w:rsid w:val="007A3A95"/>
    <w:rsid w:val="007A7757"/>
    <w:rsid w:val="007B1766"/>
    <w:rsid w:val="007B63E2"/>
    <w:rsid w:val="007C3DFC"/>
    <w:rsid w:val="007C43D9"/>
    <w:rsid w:val="007C5C33"/>
    <w:rsid w:val="007D0E7F"/>
    <w:rsid w:val="007D13A9"/>
    <w:rsid w:val="007E09FE"/>
    <w:rsid w:val="007E1269"/>
    <w:rsid w:val="007E1522"/>
    <w:rsid w:val="007E1E8D"/>
    <w:rsid w:val="007E3C44"/>
    <w:rsid w:val="007E4FE5"/>
    <w:rsid w:val="007E6472"/>
    <w:rsid w:val="007F10E2"/>
    <w:rsid w:val="007F502C"/>
    <w:rsid w:val="007F64D5"/>
    <w:rsid w:val="00800EFD"/>
    <w:rsid w:val="00803A64"/>
    <w:rsid w:val="00806610"/>
    <w:rsid w:val="00810ACB"/>
    <w:rsid w:val="0081280C"/>
    <w:rsid w:val="00817DE5"/>
    <w:rsid w:val="0082124D"/>
    <w:rsid w:val="00821DDF"/>
    <w:rsid w:val="00822D7B"/>
    <w:rsid w:val="0082302A"/>
    <w:rsid w:val="008251DA"/>
    <w:rsid w:val="008265D8"/>
    <w:rsid w:val="0083047E"/>
    <w:rsid w:val="00833703"/>
    <w:rsid w:val="00835A2A"/>
    <w:rsid w:val="008364F3"/>
    <w:rsid w:val="00837723"/>
    <w:rsid w:val="00840A94"/>
    <w:rsid w:val="00841C2E"/>
    <w:rsid w:val="008432DA"/>
    <w:rsid w:val="00844802"/>
    <w:rsid w:val="00845E5D"/>
    <w:rsid w:val="00847693"/>
    <w:rsid w:val="00853C75"/>
    <w:rsid w:val="008547D2"/>
    <w:rsid w:val="00856E46"/>
    <w:rsid w:val="00860D3B"/>
    <w:rsid w:val="00862224"/>
    <w:rsid w:val="008655B6"/>
    <w:rsid w:val="00870055"/>
    <w:rsid w:val="008766BB"/>
    <w:rsid w:val="00877A64"/>
    <w:rsid w:val="008923C9"/>
    <w:rsid w:val="00894E62"/>
    <w:rsid w:val="008976E8"/>
    <w:rsid w:val="008A02CF"/>
    <w:rsid w:val="008A27B8"/>
    <w:rsid w:val="008A7F08"/>
    <w:rsid w:val="008B211B"/>
    <w:rsid w:val="008B25FF"/>
    <w:rsid w:val="008B27C3"/>
    <w:rsid w:val="008C144A"/>
    <w:rsid w:val="008C1C93"/>
    <w:rsid w:val="008C523E"/>
    <w:rsid w:val="008C586A"/>
    <w:rsid w:val="008C5ACC"/>
    <w:rsid w:val="008C5C1C"/>
    <w:rsid w:val="008D0B18"/>
    <w:rsid w:val="008D1A93"/>
    <w:rsid w:val="008D727C"/>
    <w:rsid w:val="008E03B9"/>
    <w:rsid w:val="008E0E44"/>
    <w:rsid w:val="008E3061"/>
    <w:rsid w:val="008E3D18"/>
    <w:rsid w:val="008E601E"/>
    <w:rsid w:val="008E783B"/>
    <w:rsid w:val="008F0D8C"/>
    <w:rsid w:val="008F1966"/>
    <w:rsid w:val="008F2068"/>
    <w:rsid w:val="008F5F56"/>
    <w:rsid w:val="008F7CDC"/>
    <w:rsid w:val="00900AC0"/>
    <w:rsid w:val="00900B62"/>
    <w:rsid w:val="00905B6F"/>
    <w:rsid w:val="00906652"/>
    <w:rsid w:val="00907839"/>
    <w:rsid w:val="00911DD0"/>
    <w:rsid w:val="00911F97"/>
    <w:rsid w:val="009170C2"/>
    <w:rsid w:val="00922D1E"/>
    <w:rsid w:val="00922D53"/>
    <w:rsid w:val="00924B1E"/>
    <w:rsid w:val="00925924"/>
    <w:rsid w:val="00933E2C"/>
    <w:rsid w:val="00934F35"/>
    <w:rsid w:val="00937CC4"/>
    <w:rsid w:val="00941AD1"/>
    <w:rsid w:val="00945F86"/>
    <w:rsid w:val="0095128C"/>
    <w:rsid w:val="00951CCB"/>
    <w:rsid w:val="00952DF9"/>
    <w:rsid w:val="00961BC1"/>
    <w:rsid w:val="00961FFD"/>
    <w:rsid w:val="00962498"/>
    <w:rsid w:val="00962C2F"/>
    <w:rsid w:val="00963BE7"/>
    <w:rsid w:val="00965380"/>
    <w:rsid w:val="00982631"/>
    <w:rsid w:val="009854D2"/>
    <w:rsid w:val="00990666"/>
    <w:rsid w:val="009918D1"/>
    <w:rsid w:val="00991B7B"/>
    <w:rsid w:val="009947D2"/>
    <w:rsid w:val="009A05FE"/>
    <w:rsid w:val="009A2968"/>
    <w:rsid w:val="009A3404"/>
    <w:rsid w:val="009A5D43"/>
    <w:rsid w:val="009A76E3"/>
    <w:rsid w:val="009B0AA0"/>
    <w:rsid w:val="009B11F3"/>
    <w:rsid w:val="009B2ADE"/>
    <w:rsid w:val="009C00B1"/>
    <w:rsid w:val="009C2436"/>
    <w:rsid w:val="009C4A30"/>
    <w:rsid w:val="009D1013"/>
    <w:rsid w:val="009E1DA7"/>
    <w:rsid w:val="009E46B7"/>
    <w:rsid w:val="009E5273"/>
    <w:rsid w:val="009F5BB7"/>
    <w:rsid w:val="00A03050"/>
    <w:rsid w:val="00A05845"/>
    <w:rsid w:val="00A05D79"/>
    <w:rsid w:val="00A164FA"/>
    <w:rsid w:val="00A16DF4"/>
    <w:rsid w:val="00A22A07"/>
    <w:rsid w:val="00A2438C"/>
    <w:rsid w:val="00A30C82"/>
    <w:rsid w:val="00A31A5A"/>
    <w:rsid w:val="00A32B9F"/>
    <w:rsid w:val="00A347DA"/>
    <w:rsid w:val="00A40F7D"/>
    <w:rsid w:val="00A415CF"/>
    <w:rsid w:val="00A469B4"/>
    <w:rsid w:val="00A505DC"/>
    <w:rsid w:val="00A54533"/>
    <w:rsid w:val="00A57624"/>
    <w:rsid w:val="00A578F0"/>
    <w:rsid w:val="00A6223D"/>
    <w:rsid w:val="00A65401"/>
    <w:rsid w:val="00A657B6"/>
    <w:rsid w:val="00A66C1E"/>
    <w:rsid w:val="00A6752F"/>
    <w:rsid w:val="00A718DE"/>
    <w:rsid w:val="00A74B10"/>
    <w:rsid w:val="00A76A9D"/>
    <w:rsid w:val="00A81093"/>
    <w:rsid w:val="00A851C3"/>
    <w:rsid w:val="00A9615B"/>
    <w:rsid w:val="00AA1FBF"/>
    <w:rsid w:val="00AA2857"/>
    <w:rsid w:val="00AA711D"/>
    <w:rsid w:val="00AB3AA8"/>
    <w:rsid w:val="00AC1190"/>
    <w:rsid w:val="00AC11AF"/>
    <w:rsid w:val="00AD5816"/>
    <w:rsid w:val="00AD716D"/>
    <w:rsid w:val="00AD7E25"/>
    <w:rsid w:val="00AE2C91"/>
    <w:rsid w:val="00AE6707"/>
    <w:rsid w:val="00AF4547"/>
    <w:rsid w:val="00AF6859"/>
    <w:rsid w:val="00B02824"/>
    <w:rsid w:val="00B0331D"/>
    <w:rsid w:val="00B0771F"/>
    <w:rsid w:val="00B10551"/>
    <w:rsid w:val="00B112B2"/>
    <w:rsid w:val="00B1429D"/>
    <w:rsid w:val="00B20A8A"/>
    <w:rsid w:val="00B326FA"/>
    <w:rsid w:val="00B328D9"/>
    <w:rsid w:val="00B32D65"/>
    <w:rsid w:val="00B35215"/>
    <w:rsid w:val="00B368D2"/>
    <w:rsid w:val="00B4163D"/>
    <w:rsid w:val="00B43F1E"/>
    <w:rsid w:val="00B4515D"/>
    <w:rsid w:val="00B4590C"/>
    <w:rsid w:val="00B4615B"/>
    <w:rsid w:val="00B4686F"/>
    <w:rsid w:val="00B47851"/>
    <w:rsid w:val="00B50498"/>
    <w:rsid w:val="00B559E4"/>
    <w:rsid w:val="00B63E75"/>
    <w:rsid w:val="00B6449B"/>
    <w:rsid w:val="00B7274C"/>
    <w:rsid w:val="00B74D34"/>
    <w:rsid w:val="00B76A05"/>
    <w:rsid w:val="00B9051A"/>
    <w:rsid w:val="00B90EBC"/>
    <w:rsid w:val="00B919FE"/>
    <w:rsid w:val="00BA21E2"/>
    <w:rsid w:val="00BA46B1"/>
    <w:rsid w:val="00BA68AF"/>
    <w:rsid w:val="00BA792C"/>
    <w:rsid w:val="00BA7C2D"/>
    <w:rsid w:val="00BB1875"/>
    <w:rsid w:val="00BB7F35"/>
    <w:rsid w:val="00BC0612"/>
    <w:rsid w:val="00BC35EC"/>
    <w:rsid w:val="00BC4838"/>
    <w:rsid w:val="00BC71D8"/>
    <w:rsid w:val="00BD10C0"/>
    <w:rsid w:val="00BD1255"/>
    <w:rsid w:val="00BD2C71"/>
    <w:rsid w:val="00BD716F"/>
    <w:rsid w:val="00BE0C12"/>
    <w:rsid w:val="00BE2E32"/>
    <w:rsid w:val="00BE6158"/>
    <w:rsid w:val="00BE627A"/>
    <w:rsid w:val="00BE6D02"/>
    <w:rsid w:val="00BE72A4"/>
    <w:rsid w:val="00BF0CF1"/>
    <w:rsid w:val="00BF20B6"/>
    <w:rsid w:val="00BF3BFD"/>
    <w:rsid w:val="00BF662E"/>
    <w:rsid w:val="00C02416"/>
    <w:rsid w:val="00C04673"/>
    <w:rsid w:val="00C12734"/>
    <w:rsid w:val="00C13118"/>
    <w:rsid w:val="00C15603"/>
    <w:rsid w:val="00C15FFE"/>
    <w:rsid w:val="00C21ABA"/>
    <w:rsid w:val="00C22ABA"/>
    <w:rsid w:val="00C230D2"/>
    <w:rsid w:val="00C261B9"/>
    <w:rsid w:val="00C26C5D"/>
    <w:rsid w:val="00C33790"/>
    <w:rsid w:val="00C346B0"/>
    <w:rsid w:val="00C368E2"/>
    <w:rsid w:val="00C40FAE"/>
    <w:rsid w:val="00C45131"/>
    <w:rsid w:val="00C47784"/>
    <w:rsid w:val="00C47EF2"/>
    <w:rsid w:val="00C517A8"/>
    <w:rsid w:val="00C521C3"/>
    <w:rsid w:val="00C54AA8"/>
    <w:rsid w:val="00C56229"/>
    <w:rsid w:val="00C57BC8"/>
    <w:rsid w:val="00C657A7"/>
    <w:rsid w:val="00C66676"/>
    <w:rsid w:val="00C729A5"/>
    <w:rsid w:val="00C74321"/>
    <w:rsid w:val="00C74DDA"/>
    <w:rsid w:val="00C828FF"/>
    <w:rsid w:val="00C90E9E"/>
    <w:rsid w:val="00C91C09"/>
    <w:rsid w:val="00C92C1F"/>
    <w:rsid w:val="00C934BC"/>
    <w:rsid w:val="00CA0DAF"/>
    <w:rsid w:val="00CA4EB4"/>
    <w:rsid w:val="00CA5AA1"/>
    <w:rsid w:val="00CA70B7"/>
    <w:rsid w:val="00CB11C3"/>
    <w:rsid w:val="00CB47CA"/>
    <w:rsid w:val="00CB77B6"/>
    <w:rsid w:val="00CB7D4F"/>
    <w:rsid w:val="00CC4F7C"/>
    <w:rsid w:val="00CC59A0"/>
    <w:rsid w:val="00CD2720"/>
    <w:rsid w:val="00CD37A6"/>
    <w:rsid w:val="00CE1E70"/>
    <w:rsid w:val="00CF0C97"/>
    <w:rsid w:val="00D03A4E"/>
    <w:rsid w:val="00D067DD"/>
    <w:rsid w:val="00D1150A"/>
    <w:rsid w:val="00D13B64"/>
    <w:rsid w:val="00D205BA"/>
    <w:rsid w:val="00D20D56"/>
    <w:rsid w:val="00D21BF1"/>
    <w:rsid w:val="00D3135E"/>
    <w:rsid w:val="00D31AFF"/>
    <w:rsid w:val="00D31E6E"/>
    <w:rsid w:val="00D321C2"/>
    <w:rsid w:val="00D35602"/>
    <w:rsid w:val="00D372E7"/>
    <w:rsid w:val="00D408DC"/>
    <w:rsid w:val="00D41B01"/>
    <w:rsid w:val="00D46577"/>
    <w:rsid w:val="00D469CD"/>
    <w:rsid w:val="00D47E77"/>
    <w:rsid w:val="00D51B58"/>
    <w:rsid w:val="00D53989"/>
    <w:rsid w:val="00D57FFA"/>
    <w:rsid w:val="00D60120"/>
    <w:rsid w:val="00D6061B"/>
    <w:rsid w:val="00D62BBD"/>
    <w:rsid w:val="00D6738D"/>
    <w:rsid w:val="00D72517"/>
    <w:rsid w:val="00D741FB"/>
    <w:rsid w:val="00D82149"/>
    <w:rsid w:val="00D822AD"/>
    <w:rsid w:val="00D8706D"/>
    <w:rsid w:val="00D877C2"/>
    <w:rsid w:val="00D903E9"/>
    <w:rsid w:val="00D905FA"/>
    <w:rsid w:val="00D93E97"/>
    <w:rsid w:val="00D94ECA"/>
    <w:rsid w:val="00D96416"/>
    <w:rsid w:val="00DA6E58"/>
    <w:rsid w:val="00DB1390"/>
    <w:rsid w:val="00DB38F5"/>
    <w:rsid w:val="00DB4718"/>
    <w:rsid w:val="00DB4885"/>
    <w:rsid w:val="00DB79A3"/>
    <w:rsid w:val="00DC0D67"/>
    <w:rsid w:val="00DC0EA0"/>
    <w:rsid w:val="00DC14D5"/>
    <w:rsid w:val="00DC3952"/>
    <w:rsid w:val="00DC3DA9"/>
    <w:rsid w:val="00DC5286"/>
    <w:rsid w:val="00DC5407"/>
    <w:rsid w:val="00DD0600"/>
    <w:rsid w:val="00DD3BD0"/>
    <w:rsid w:val="00DD6713"/>
    <w:rsid w:val="00DD7E1E"/>
    <w:rsid w:val="00DE064C"/>
    <w:rsid w:val="00DE27C6"/>
    <w:rsid w:val="00DE3816"/>
    <w:rsid w:val="00DE6AC9"/>
    <w:rsid w:val="00DF2483"/>
    <w:rsid w:val="00DF4E56"/>
    <w:rsid w:val="00E0222F"/>
    <w:rsid w:val="00E03595"/>
    <w:rsid w:val="00E03A5E"/>
    <w:rsid w:val="00E03ED0"/>
    <w:rsid w:val="00E03EDE"/>
    <w:rsid w:val="00E044EE"/>
    <w:rsid w:val="00E0482C"/>
    <w:rsid w:val="00E07F59"/>
    <w:rsid w:val="00E11202"/>
    <w:rsid w:val="00E13F0E"/>
    <w:rsid w:val="00E1702D"/>
    <w:rsid w:val="00E21E63"/>
    <w:rsid w:val="00E24A2B"/>
    <w:rsid w:val="00E25FAF"/>
    <w:rsid w:val="00E33C12"/>
    <w:rsid w:val="00E341D1"/>
    <w:rsid w:val="00E350B0"/>
    <w:rsid w:val="00E36CB6"/>
    <w:rsid w:val="00E40844"/>
    <w:rsid w:val="00E41F98"/>
    <w:rsid w:val="00E51845"/>
    <w:rsid w:val="00E51EED"/>
    <w:rsid w:val="00E5524E"/>
    <w:rsid w:val="00E57038"/>
    <w:rsid w:val="00E578C7"/>
    <w:rsid w:val="00E61505"/>
    <w:rsid w:val="00E64CA5"/>
    <w:rsid w:val="00E64F65"/>
    <w:rsid w:val="00E6773B"/>
    <w:rsid w:val="00E71D75"/>
    <w:rsid w:val="00E76132"/>
    <w:rsid w:val="00E82904"/>
    <w:rsid w:val="00E84DF7"/>
    <w:rsid w:val="00E857AE"/>
    <w:rsid w:val="00E85D59"/>
    <w:rsid w:val="00E8622A"/>
    <w:rsid w:val="00E86746"/>
    <w:rsid w:val="00E918F8"/>
    <w:rsid w:val="00EA4BAC"/>
    <w:rsid w:val="00EA73CE"/>
    <w:rsid w:val="00EC0506"/>
    <w:rsid w:val="00EC1D04"/>
    <w:rsid w:val="00EC628C"/>
    <w:rsid w:val="00EC6A39"/>
    <w:rsid w:val="00EC7CE0"/>
    <w:rsid w:val="00ED0729"/>
    <w:rsid w:val="00ED6F66"/>
    <w:rsid w:val="00ED77B3"/>
    <w:rsid w:val="00EE24B7"/>
    <w:rsid w:val="00EE26ED"/>
    <w:rsid w:val="00EE56A3"/>
    <w:rsid w:val="00EE5F91"/>
    <w:rsid w:val="00EE698F"/>
    <w:rsid w:val="00EE7903"/>
    <w:rsid w:val="00EE7D43"/>
    <w:rsid w:val="00EF012D"/>
    <w:rsid w:val="00EF05C4"/>
    <w:rsid w:val="00EF1249"/>
    <w:rsid w:val="00EF6684"/>
    <w:rsid w:val="00F030AE"/>
    <w:rsid w:val="00F05012"/>
    <w:rsid w:val="00F06163"/>
    <w:rsid w:val="00F06979"/>
    <w:rsid w:val="00F0781E"/>
    <w:rsid w:val="00F17FAC"/>
    <w:rsid w:val="00F225B6"/>
    <w:rsid w:val="00F225F9"/>
    <w:rsid w:val="00F243F2"/>
    <w:rsid w:val="00F26A29"/>
    <w:rsid w:val="00F30446"/>
    <w:rsid w:val="00F32352"/>
    <w:rsid w:val="00F410C8"/>
    <w:rsid w:val="00F42A36"/>
    <w:rsid w:val="00F446FF"/>
    <w:rsid w:val="00F478DA"/>
    <w:rsid w:val="00F5383D"/>
    <w:rsid w:val="00F543C5"/>
    <w:rsid w:val="00F620EB"/>
    <w:rsid w:val="00F63309"/>
    <w:rsid w:val="00F6777A"/>
    <w:rsid w:val="00F732BD"/>
    <w:rsid w:val="00F742F0"/>
    <w:rsid w:val="00F81BBA"/>
    <w:rsid w:val="00F82016"/>
    <w:rsid w:val="00F83570"/>
    <w:rsid w:val="00F83AB9"/>
    <w:rsid w:val="00F8443B"/>
    <w:rsid w:val="00F8453F"/>
    <w:rsid w:val="00F850C2"/>
    <w:rsid w:val="00F85AA3"/>
    <w:rsid w:val="00F964CA"/>
    <w:rsid w:val="00F968C5"/>
    <w:rsid w:val="00F97755"/>
    <w:rsid w:val="00FA051C"/>
    <w:rsid w:val="00FA14B9"/>
    <w:rsid w:val="00FA4D73"/>
    <w:rsid w:val="00FA7D38"/>
    <w:rsid w:val="00FC25EF"/>
    <w:rsid w:val="00FC2CCE"/>
    <w:rsid w:val="00FC6C1A"/>
    <w:rsid w:val="00FD1E13"/>
    <w:rsid w:val="00FD6D14"/>
    <w:rsid w:val="00FE60DB"/>
    <w:rsid w:val="00FF078B"/>
    <w:rsid w:val="00FF13C2"/>
    <w:rsid w:val="00FF36C6"/>
    <w:rsid w:val="00FF4A69"/>
    <w:rsid w:val="00FF6BBD"/>
    <w:rsid w:val="00FF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0827D"/>
  <w15:docId w15:val="{088140F5-57C3-431D-9F3E-9B3CFF63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624"/>
    <w:pPr>
      <w:spacing w:after="160" w:line="259" w:lineRule="auto"/>
    </w:pPr>
    <w:rPr>
      <w:rFonts w:eastAsia="Times New Roman"/>
      <w:lang w:val="uk-UA" w:eastAsia="en-US"/>
    </w:rPr>
  </w:style>
  <w:style w:type="paragraph" w:styleId="2">
    <w:name w:val="heading 2"/>
    <w:basedOn w:val="a"/>
    <w:link w:val="20"/>
    <w:uiPriority w:val="99"/>
    <w:qFormat/>
    <w:rsid w:val="00D741FB"/>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9"/>
    <w:semiHidden/>
    <w:locked/>
    <w:rPr>
      <w:rFonts w:ascii="Cambria" w:hAnsi="Cambria" w:cs="Times New Roman"/>
      <w:b/>
      <w:bCs/>
      <w:i/>
      <w:iCs/>
      <w:sz w:val="28"/>
      <w:szCs w:val="28"/>
      <w:lang w:val="uk-UA" w:eastAsia="en-US"/>
    </w:rPr>
  </w:style>
  <w:style w:type="character" w:customStyle="1" w:styleId="20">
    <w:name w:val="Заголовок 2 Знак"/>
    <w:basedOn w:val="a0"/>
    <w:link w:val="2"/>
    <w:uiPriority w:val="99"/>
    <w:locked/>
    <w:rsid w:val="00D741FB"/>
    <w:rPr>
      <w:rFonts w:ascii="Times New Roman" w:hAnsi="Times New Roman" w:cs="Times New Roman"/>
      <w:b/>
      <w:bCs/>
      <w:sz w:val="36"/>
      <w:szCs w:val="36"/>
      <w:lang w:eastAsia="uk-UA"/>
    </w:rPr>
  </w:style>
  <w:style w:type="paragraph" w:customStyle="1" w:styleId="msonormal0">
    <w:name w:val="msonormal"/>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D741FB"/>
    <w:rPr>
      <w:rFonts w:cs="Times New Roman"/>
      <w:color w:val="0000FF"/>
      <w:u w:val="single"/>
    </w:rPr>
  </w:style>
  <w:style w:type="character" w:styleId="a4">
    <w:name w:val="FollowedHyperlink"/>
    <w:basedOn w:val="a0"/>
    <w:uiPriority w:val="99"/>
    <w:semiHidden/>
    <w:rsid w:val="00D741FB"/>
    <w:rPr>
      <w:rFonts w:cs="Times New Roman"/>
      <w:color w:val="800080"/>
      <w:u w:val="single"/>
    </w:rPr>
  </w:style>
  <w:style w:type="paragraph" w:styleId="a5">
    <w:name w:val="Normal (Web)"/>
    <w:basedOn w:val="a"/>
    <w:uiPriority w:val="99"/>
    <w:semiHidden/>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20">
    <w:name w:val="a2"/>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rsid w:val="00D741FB"/>
    <w:rPr>
      <w:rFonts w:cs="Times New Roman"/>
      <w:b/>
      <w:bCs/>
    </w:rPr>
  </w:style>
  <w:style w:type="paragraph" w:customStyle="1" w:styleId="ch6f">
    <w:name w:val="ch6f"/>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tableshapkabigtabl">
    <w:name w:val="tableshapkabigtabl"/>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tablebigtabl">
    <w:name w:val="tablebigtabl"/>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D741FB"/>
    <w:rPr>
      <w:rFonts w:cs="Times New Roman"/>
    </w:rPr>
  </w:style>
  <w:style w:type="character" w:styleId="a7">
    <w:name w:val="Emphasis"/>
    <w:basedOn w:val="a0"/>
    <w:uiPriority w:val="99"/>
    <w:qFormat/>
    <w:rsid w:val="00D741FB"/>
    <w:rPr>
      <w:rFonts w:cs="Times New Roman"/>
      <w:i/>
      <w:iCs/>
    </w:rPr>
  </w:style>
  <w:style w:type="paragraph" w:customStyle="1" w:styleId="tabl1">
    <w:name w:val="tabl1"/>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customStyle="1" w:styleId="snoskasnoski0">
    <w:name w:val="snoskasnoski0"/>
    <w:basedOn w:val="a"/>
    <w:uiPriority w:val="99"/>
    <w:rsid w:val="00D741FB"/>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D741FB"/>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locked/>
    <w:rPr>
      <w:rFonts w:ascii="Arial" w:hAnsi="Arial" w:cs="Arial"/>
      <w:vanish/>
      <w:sz w:val="16"/>
      <w:szCs w:val="16"/>
      <w:lang w:val="uk-UA" w:eastAsia="en-US"/>
    </w:rPr>
  </w:style>
  <w:style w:type="character" w:customStyle="1" w:styleId="z-0">
    <w:name w:val="z-Початок форми Знак"/>
    <w:basedOn w:val="a0"/>
    <w:link w:val="z-"/>
    <w:uiPriority w:val="99"/>
    <w:semiHidden/>
    <w:locked/>
    <w:rsid w:val="00D741FB"/>
    <w:rPr>
      <w:rFonts w:ascii="Arial" w:hAnsi="Arial" w:cs="Arial"/>
      <w:vanish/>
      <w:sz w:val="16"/>
      <w:szCs w:val="16"/>
      <w:lang w:eastAsia="uk-UA"/>
    </w:rPr>
  </w:style>
  <w:style w:type="paragraph" w:styleId="z-1">
    <w:name w:val="HTML Bottom of Form"/>
    <w:basedOn w:val="a"/>
    <w:next w:val="a"/>
    <w:link w:val="z-2"/>
    <w:hidden/>
    <w:uiPriority w:val="99"/>
    <w:semiHidden/>
    <w:rsid w:val="00D741FB"/>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locked/>
    <w:rPr>
      <w:rFonts w:ascii="Arial" w:hAnsi="Arial" w:cs="Arial"/>
      <w:vanish/>
      <w:sz w:val="16"/>
      <w:szCs w:val="16"/>
      <w:lang w:val="uk-UA" w:eastAsia="en-US"/>
    </w:rPr>
  </w:style>
  <w:style w:type="character" w:customStyle="1" w:styleId="z-2">
    <w:name w:val="z-Кінець форми Знак"/>
    <w:basedOn w:val="a0"/>
    <w:link w:val="z-1"/>
    <w:uiPriority w:val="99"/>
    <w:semiHidden/>
    <w:locked/>
    <w:rsid w:val="00D741FB"/>
    <w:rPr>
      <w:rFonts w:ascii="Arial" w:hAnsi="Arial" w:cs="Arial"/>
      <w:vanish/>
      <w:sz w:val="16"/>
      <w:szCs w:val="16"/>
      <w:lang w:eastAsia="uk-UA"/>
    </w:rPr>
  </w:style>
  <w:style w:type="character" w:customStyle="1" w:styleId="st121">
    <w:name w:val="st121"/>
    <w:uiPriority w:val="99"/>
    <w:rsid w:val="00DC3952"/>
    <w:rPr>
      <w:i/>
      <w:iCs/>
      <w:color w:val="000000"/>
    </w:rPr>
  </w:style>
  <w:style w:type="character" w:customStyle="1" w:styleId="st131">
    <w:name w:val="st131"/>
    <w:uiPriority w:val="99"/>
    <w:rsid w:val="00DC3952"/>
    <w:rPr>
      <w:i/>
      <w:iCs/>
      <w:color w:val="0000FF"/>
    </w:rPr>
  </w:style>
  <w:style w:type="character" w:customStyle="1" w:styleId="st46">
    <w:name w:val="st46"/>
    <w:uiPriority w:val="99"/>
    <w:rsid w:val="00DC3952"/>
    <w:rPr>
      <w:i/>
      <w:iCs/>
      <w:color w:val="000000"/>
    </w:rPr>
  </w:style>
  <w:style w:type="paragraph" w:styleId="a8">
    <w:name w:val="header"/>
    <w:basedOn w:val="a"/>
    <w:link w:val="a9"/>
    <w:uiPriority w:val="99"/>
    <w:unhideWhenUsed/>
    <w:locked/>
    <w:rsid w:val="0012175A"/>
    <w:pPr>
      <w:tabs>
        <w:tab w:val="center" w:pos="4986"/>
        <w:tab w:val="right" w:pos="9973"/>
      </w:tabs>
      <w:spacing w:after="0" w:line="240" w:lineRule="auto"/>
    </w:pPr>
  </w:style>
  <w:style w:type="character" w:customStyle="1" w:styleId="a9">
    <w:name w:val="Верхній колонтитул Знак"/>
    <w:basedOn w:val="a0"/>
    <w:link w:val="a8"/>
    <w:uiPriority w:val="99"/>
    <w:rsid w:val="0012175A"/>
    <w:rPr>
      <w:rFonts w:eastAsia="Times New Roman"/>
      <w:lang w:val="uk-UA" w:eastAsia="en-US"/>
    </w:rPr>
  </w:style>
  <w:style w:type="paragraph" w:styleId="aa">
    <w:name w:val="footer"/>
    <w:basedOn w:val="a"/>
    <w:link w:val="ab"/>
    <w:uiPriority w:val="99"/>
    <w:unhideWhenUsed/>
    <w:locked/>
    <w:rsid w:val="0012175A"/>
    <w:pPr>
      <w:tabs>
        <w:tab w:val="center" w:pos="4986"/>
        <w:tab w:val="right" w:pos="9973"/>
      </w:tabs>
      <w:spacing w:after="0" w:line="240" w:lineRule="auto"/>
    </w:pPr>
  </w:style>
  <w:style w:type="character" w:customStyle="1" w:styleId="ab">
    <w:name w:val="Нижній колонтитул Знак"/>
    <w:basedOn w:val="a0"/>
    <w:link w:val="aa"/>
    <w:uiPriority w:val="99"/>
    <w:rsid w:val="0012175A"/>
    <w:rPr>
      <w:rFonts w:eastAsia="Times New Roman"/>
      <w:lang w:val="uk-UA" w:eastAsia="en-US"/>
    </w:rPr>
  </w:style>
  <w:style w:type="character" w:styleId="ac">
    <w:name w:val="page number"/>
    <w:uiPriority w:val="99"/>
    <w:locked/>
    <w:rsid w:val="00845E5D"/>
    <w:rPr>
      <w:rFonts w:cs="Times New Roman"/>
    </w:rPr>
  </w:style>
  <w:style w:type="paragraph" w:styleId="ad">
    <w:name w:val="Balloon Text"/>
    <w:basedOn w:val="a"/>
    <w:link w:val="ae"/>
    <w:uiPriority w:val="99"/>
    <w:semiHidden/>
    <w:unhideWhenUsed/>
    <w:locked/>
    <w:rsid w:val="00F732B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732BD"/>
    <w:rPr>
      <w:rFonts w:ascii="Segoe UI" w:eastAsia="Times New Roman" w:hAnsi="Segoe UI" w:cs="Segoe UI"/>
      <w:sz w:val="18"/>
      <w:szCs w:val="18"/>
      <w:lang w:val="uk-UA" w:eastAsia="en-US"/>
    </w:rPr>
  </w:style>
  <w:style w:type="paragraph" w:styleId="af">
    <w:name w:val="List Paragraph"/>
    <w:basedOn w:val="a"/>
    <w:uiPriority w:val="34"/>
    <w:qFormat/>
    <w:rsid w:val="00A67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41821">
      <w:bodyDiv w:val="1"/>
      <w:marLeft w:val="0"/>
      <w:marRight w:val="0"/>
      <w:marTop w:val="0"/>
      <w:marBottom w:val="0"/>
      <w:divBdr>
        <w:top w:val="none" w:sz="0" w:space="0" w:color="auto"/>
        <w:left w:val="none" w:sz="0" w:space="0" w:color="auto"/>
        <w:bottom w:val="none" w:sz="0" w:space="0" w:color="auto"/>
        <w:right w:val="none" w:sz="0" w:space="0" w:color="auto"/>
      </w:divBdr>
    </w:div>
    <w:div w:id="977488796">
      <w:bodyDiv w:val="1"/>
      <w:marLeft w:val="0"/>
      <w:marRight w:val="0"/>
      <w:marTop w:val="0"/>
      <w:marBottom w:val="0"/>
      <w:divBdr>
        <w:top w:val="none" w:sz="0" w:space="0" w:color="auto"/>
        <w:left w:val="none" w:sz="0" w:space="0" w:color="auto"/>
        <w:bottom w:val="none" w:sz="0" w:space="0" w:color="auto"/>
        <w:right w:val="none" w:sz="0" w:space="0" w:color="auto"/>
      </w:divBdr>
    </w:div>
    <w:div w:id="1650943578">
      <w:marLeft w:val="0"/>
      <w:marRight w:val="0"/>
      <w:marTop w:val="0"/>
      <w:marBottom w:val="0"/>
      <w:divBdr>
        <w:top w:val="none" w:sz="0" w:space="0" w:color="auto"/>
        <w:left w:val="none" w:sz="0" w:space="0" w:color="auto"/>
        <w:bottom w:val="none" w:sz="0" w:space="0" w:color="auto"/>
        <w:right w:val="none" w:sz="0" w:space="0" w:color="auto"/>
      </w:divBdr>
      <w:divsChild>
        <w:div w:id="1650943560">
          <w:marLeft w:val="0"/>
          <w:marRight w:val="0"/>
          <w:marTop w:val="0"/>
          <w:marBottom w:val="0"/>
          <w:divBdr>
            <w:top w:val="none" w:sz="0" w:space="0" w:color="auto"/>
            <w:left w:val="none" w:sz="0" w:space="0" w:color="auto"/>
            <w:bottom w:val="none" w:sz="0" w:space="0" w:color="auto"/>
            <w:right w:val="none" w:sz="0" w:space="0" w:color="auto"/>
          </w:divBdr>
          <w:divsChild>
            <w:div w:id="1650943581">
              <w:marLeft w:val="0"/>
              <w:marRight w:val="0"/>
              <w:marTop w:val="0"/>
              <w:marBottom w:val="0"/>
              <w:divBdr>
                <w:top w:val="none" w:sz="0" w:space="0" w:color="auto"/>
                <w:left w:val="none" w:sz="0" w:space="0" w:color="auto"/>
                <w:bottom w:val="none" w:sz="0" w:space="0" w:color="auto"/>
                <w:right w:val="none" w:sz="0" w:space="0" w:color="auto"/>
              </w:divBdr>
              <w:divsChild>
                <w:div w:id="1650943573">
                  <w:marLeft w:val="-225"/>
                  <w:marRight w:val="-225"/>
                  <w:marTop w:val="0"/>
                  <w:marBottom w:val="0"/>
                  <w:divBdr>
                    <w:top w:val="none" w:sz="0" w:space="0" w:color="auto"/>
                    <w:left w:val="none" w:sz="0" w:space="0" w:color="auto"/>
                    <w:bottom w:val="none" w:sz="0" w:space="0" w:color="auto"/>
                    <w:right w:val="none" w:sz="0" w:space="0" w:color="auto"/>
                  </w:divBdr>
                  <w:divsChild>
                    <w:div w:id="1650943562">
                      <w:marLeft w:val="0"/>
                      <w:marRight w:val="0"/>
                      <w:marTop w:val="0"/>
                      <w:marBottom w:val="0"/>
                      <w:divBdr>
                        <w:top w:val="none" w:sz="0" w:space="0" w:color="auto"/>
                        <w:left w:val="none" w:sz="0" w:space="0" w:color="auto"/>
                        <w:bottom w:val="none" w:sz="0" w:space="0" w:color="auto"/>
                        <w:right w:val="none" w:sz="0" w:space="0" w:color="auto"/>
                      </w:divBdr>
                    </w:div>
                    <w:div w:id="16509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3564">
          <w:marLeft w:val="0"/>
          <w:marRight w:val="0"/>
          <w:marTop w:val="0"/>
          <w:marBottom w:val="0"/>
          <w:divBdr>
            <w:top w:val="none" w:sz="0" w:space="0" w:color="auto"/>
            <w:left w:val="none" w:sz="0" w:space="0" w:color="auto"/>
            <w:bottom w:val="none" w:sz="0" w:space="0" w:color="auto"/>
            <w:right w:val="none" w:sz="0" w:space="0" w:color="auto"/>
          </w:divBdr>
          <w:divsChild>
            <w:div w:id="1650943575">
              <w:marLeft w:val="0"/>
              <w:marRight w:val="0"/>
              <w:marTop w:val="0"/>
              <w:marBottom w:val="0"/>
              <w:divBdr>
                <w:top w:val="none" w:sz="0" w:space="0" w:color="auto"/>
                <w:left w:val="none" w:sz="0" w:space="0" w:color="auto"/>
                <w:bottom w:val="none" w:sz="0" w:space="0" w:color="auto"/>
                <w:right w:val="none" w:sz="0" w:space="0" w:color="auto"/>
              </w:divBdr>
              <w:divsChild>
                <w:div w:id="1650943574">
                  <w:marLeft w:val="0"/>
                  <w:marRight w:val="0"/>
                  <w:marTop w:val="0"/>
                  <w:marBottom w:val="0"/>
                  <w:divBdr>
                    <w:top w:val="none" w:sz="0" w:space="0" w:color="auto"/>
                    <w:left w:val="none" w:sz="0" w:space="0" w:color="auto"/>
                    <w:bottom w:val="none" w:sz="0" w:space="0" w:color="auto"/>
                    <w:right w:val="none" w:sz="0" w:space="0" w:color="auto"/>
                  </w:divBdr>
                  <w:divsChild>
                    <w:div w:id="1650943584">
                      <w:marLeft w:val="0"/>
                      <w:marRight w:val="0"/>
                      <w:marTop w:val="0"/>
                      <w:marBottom w:val="0"/>
                      <w:divBdr>
                        <w:top w:val="none" w:sz="0" w:space="0" w:color="auto"/>
                        <w:left w:val="none" w:sz="0" w:space="0" w:color="auto"/>
                        <w:bottom w:val="none" w:sz="0" w:space="0" w:color="auto"/>
                        <w:right w:val="none" w:sz="0" w:space="0" w:color="auto"/>
                      </w:divBdr>
                    </w:div>
                  </w:divsChild>
                </w:div>
                <w:div w:id="16509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3585">
          <w:marLeft w:val="0"/>
          <w:marRight w:val="0"/>
          <w:marTop w:val="0"/>
          <w:marBottom w:val="0"/>
          <w:divBdr>
            <w:top w:val="none" w:sz="0" w:space="0" w:color="auto"/>
            <w:left w:val="none" w:sz="0" w:space="0" w:color="auto"/>
            <w:bottom w:val="none" w:sz="0" w:space="0" w:color="auto"/>
            <w:right w:val="none" w:sz="0" w:space="0" w:color="auto"/>
          </w:divBdr>
          <w:divsChild>
            <w:div w:id="1650943563">
              <w:marLeft w:val="0"/>
              <w:marRight w:val="0"/>
              <w:marTop w:val="0"/>
              <w:marBottom w:val="0"/>
              <w:divBdr>
                <w:top w:val="none" w:sz="0" w:space="0" w:color="auto"/>
                <w:left w:val="none" w:sz="0" w:space="0" w:color="auto"/>
                <w:bottom w:val="none" w:sz="0" w:space="0" w:color="auto"/>
                <w:right w:val="none" w:sz="0" w:space="0" w:color="auto"/>
              </w:divBdr>
              <w:divsChild>
                <w:div w:id="1650943568">
                  <w:marLeft w:val="0"/>
                  <w:marRight w:val="0"/>
                  <w:marTop w:val="0"/>
                  <w:marBottom w:val="0"/>
                  <w:divBdr>
                    <w:top w:val="none" w:sz="0" w:space="0" w:color="auto"/>
                    <w:left w:val="none" w:sz="0" w:space="0" w:color="auto"/>
                    <w:bottom w:val="none" w:sz="0" w:space="0" w:color="auto"/>
                    <w:right w:val="none" w:sz="0" w:space="0" w:color="auto"/>
                  </w:divBdr>
                </w:div>
                <w:div w:id="1650943582">
                  <w:marLeft w:val="0"/>
                  <w:marRight w:val="0"/>
                  <w:marTop w:val="0"/>
                  <w:marBottom w:val="0"/>
                  <w:divBdr>
                    <w:top w:val="none" w:sz="0" w:space="0" w:color="auto"/>
                    <w:left w:val="none" w:sz="0" w:space="0" w:color="auto"/>
                    <w:bottom w:val="none" w:sz="0" w:space="0" w:color="auto"/>
                    <w:right w:val="none" w:sz="0" w:space="0" w:color="auto"/>
                  </w:divBdr>
                  <w:divsChild>
                    <w:div w:id="1650943559">
                      <w:marLeft w:val="0"/>
                      <w:marRight w:val="0"/>
                      <w:marTop w:val="0"/>
                      <w:marBottom w:val="0"/>
                      <w:divBdr>
                        <w:top w:val="none" w:sz="0" w:space="0" w:color="auto"/>
                        <w:left w:val="none" w:sz="0" w:space="0" w:color="auto"/>
                        <w:bottom w:val="none" w:sz="0" w:space="0" w:color="auto"/>
                        <w:right w:val="none" w:sz="0" w:space="0" w:color="auto"/>
                      </w:divBdr>
                      <w:divsChild>
                        <w:div w:id="1650943571">
                          <w:marLeft w:val="0"/>
                          <w:marRight w:val="0"/>
                          <w:marTop w:val="0"/>
                          <w:marBottom w:val="0"/>
                          <w:divBdr>
                            <w:top w:val="none" w:sz="0" w:space="0" w:color="auto"/>
                            <w:left w:val="none" w:sz="0" w:space="0" w:color="auto"/>
                            <w:bottom w:val="none" w:sz="0" w:space="0" w:color="auto"/>
                            <w:right w:val="none" w:sz="0" w:space="0" w:color="auto"/>
                          </w:divBdr>
                          <w:divsChild>
                            <w:div w:id="1650943576">
                              <w:marLeft w:val="0"/>
                              <w:marRight w:val="0"/>
                              <w:marTop w:val="0"/>
                              <w:marBottom w:val="0"/>
                              <w:divBdr>
                                <w:top w:val="none" w:sz="0" w:space="0" w:color="auto"/>
                                <w:left w:val="none" w:sz="0" w:space="0" w:color="auto"/>
                                <w:bottom w:val="none" w:sz="0" w:space="0" w:color="auto"/>
                                <w:right w:val="none" w:sz="0" w:space="0" w:color="auto"/>
                              </w:divBdr>
                              <w:divsChild>
                                <w:div w:id="1650943569">
                                  <w:marLeft w:val="0"/>
                                  <w:marRight w:val="0"/>
                                  <w:marTop w:val="0"/>
                                  <w:marBottom w:val="0"/>
                                  <w:divBdr>
                                    <w:top w:val="none" w:sz="0" w:space="0" w:color="auto"/>
                                    <w:left w:val="none" w:sz="0" w:space="0" w:color="auto"/>
                                    <w:bottom w:val="none" w:sz="0" w:space="0" w:color="auto"/>
                                    <w:right w:val="none" w:sz="0" w:space="0" w:color="auto"/>
                                  </w:divBdr>
                                  <w:divsChild>
                                    <w:div w:id="1650943566">
                                      <w:marLeft w:val="0"/>
                                      <w:marRight w:val="0"/>
                                      <w:marTop w:val="0"/>
                                      <w:marBottom w:val="0"/>
                                      <w:divBdr>
                                        <w:top w:val="none" w:sz="0" w:space="0" w:color="auto"/>
                                        <w:left w:val="none" w:sz="0" w:space="0" w:color="auto"/>
                                        <w:bottom w:val="none" w:sz="0" w:space="0" w:color="auto"/>
                                        <w:right w:val="none" w:sz="0" w:space="0" w:color="auto"/>
                                      </w:divBdr>
                                    </w:div>
                                  </w:divsChild>
                                </w:div>
                                <w:div w:id="1650943570">
                                  <w:marLeft w:val="0"/>
                                  <w:marRight w:val="0"/>
                                  <w:marTop w:val="0"/>
                                  <w:marBottom w:val="0"/>
                                  <w:divBdr>
                                    <w:top w:val="none" w:sz="0" w:space="0" w:color="auto"/>
                                    <w:left w:val="none" w:sz="0" w:space="0" w:color="auto"/>
                                    <w:bottom w:val="none" w:sz="0" w:space="0" w:color="auto"/>
                                    <w:right w:val="none" w:sz="0" w:space="0" w:color="auto"/>
                                  </w:divBdr>
                                  <w:divsChild>
                                    <w:div w:id="16509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435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0943586">
          <w:marLeft w:val="0"/>
          <w:marRight w:val="0"/>
          <w:marTop w:val="0"/>
          <w:marBottom w:val="0"/>
          <w:divBdr>
            <w:top w:val="none" w:sz="0" w:space="0" w:color="auto"/>
            <w:left w:val="none" w:sz="0" w:space="0" w:color="auto"/>
            <w:bottom w:val="none" w:sz="0" w:space="0" w:color="auto"/>
            <w:right w:val="none" w:sz="0" w:space="0" w:color="auto"/>
          </w:divBdr>
          <w:divsChild>
            <w:div w:id="1650943565">
              <w:marLeft w:val="0"/>
              <w:marRight w:val="0"/>
              <w:marTop w:val="0"/>
              <w:marBottom w:val="0"/>
              <w:divBdr>
                <w:top w:val="none" w:sz="0" w:space="0" w:color="auto"/>
                <w:left w:val="none" w:sz="0" w:space="0" w:color="auto"/>
                <w:bottom w:val="none" w:sz="0" w:space="0" w:color="auto"/>
                <w:right w:val="none" w:sz="0" w:space="0" w:color="auto"/>
              </w:divBdr>
              <w:divsChild>
                <w:div w:id="1650943587">
                  <w:marLeft w:val="0"/>
                  <w:marRight w:val="0"/>
                  <w:marTop w:val="0"/>
                  <w:marBottom w:val="0"/>
                  <w:divBdr>
                    <w:top w:val="none" w:sz="0" w:space="0" w:color="auto"/>
                    <w:left w:val="none" w:sz="0" w:space="0" w:color="auto"/>
                    <w:bottom w:val="none" w:sz="0" w:space="0" w:color="auto"/>
                    <w:right w:val="none" w:sz="0" w:space="0" w:color="auto"/>
                  </w:divBdr>
                  <w:divsChild>
                    <w:div w:id="1650943588">
                      <w:marLeft w:val="-225"/>
                      <w:marRight w:val="-225"/>
                      <w:marTop w:val="0"/>
                      <w:marBottom w:val="0"/>
                      <w:divBdr>
                        <w:top w:val="none" w:sz="0" w:space="0" w:color="auto"/>
                        <w:left w:val="none" w:sz="0" w:space="0" w:color="auto"/>
                        <w:bottom w:val="none" w:sz="0" w:space="0" w:color="auto"/>
                        <w:right w:val="none" w:sz="0" w:space="0" w:color="auto"/>
                      </w:divBdr>
                      <w:divsChild>
                        <w:div w:id="1650943561">
                          <w:marLeft w:val="0"/>
                          <w:marRight w:val="0"/>
                          <w:marTop w:val="0"/>
                          <w:marBottom w:val="0"/>
                          <w:divBdr>
                            <w:top w:val="none" w:sz="0" w:space="0" w:color="auto"/>
                            <w:left w:val="none" w:sz="0" w:space="0" w:color="auto"/>
                            <w:bottom w:val="none" w:sz="0" w:space="0" w:color="auto"/>
                            <w:right w:val="none" w:sz="0" w:space="0" w:color="auto"/>
                          </w:divBdr>
                          <w:divsChild>
                            <w:div w:id="1650943577">
                              <w:marLeft w:val="0"/>
                              <w:marRight w:val="0"/>
                              <w:marTop w:val="0"/>
                              <w:marBottom w:val="0"/>
                              <w:divBdr>
                                <w:top w:val="none" w:sz="0" w:space="0" w:color="auto"/>
                                <w:left w:val="none" w:sz="0" w:space="0" w:color="auto"/>
                                <w:bottom w:val="none" w:sz="0" w:space="0" w:color="auto"/>
                                <w:right w:val="none" w:sz="0" w:space="0" w:color="auto"/>
                              </w:divBdr>
                            </w:div>
                          </w:divsChild>
                        </w:div>
                        <w:div w:id="16509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AF4F-866D-4380-B087-47421C18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42</Pages>
  <Words>8142</Words>
  <Characters>46412</Characters>
  <Application>Microsoft Office Word</Application>
  <DocSecurity>0</DocSecurity>
  <Lines>386</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Ковбасенко Інна Олегівна</dc:creator>
  <cp:keywords/>
  <dc:description/>
  <cp:lastModifiedBy>Vadym</cp:lastModifiedBy>
  <cp:revision>14</cp:revision>
  <cp:lastPrinted>2023-11-30T09:06:00Z</cp:lastPrinted>
  <dcterms:created xsi:type="dcterms:W3CDTF">2023-11-27T13:58:00Z</dcterms:created>
  <dcterms:modified xsi:type="dcterms:W3CDTF">2023-12-21T14:08:00Z</dcterms:modified>
</cp:coreProperties>
</file>