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F1414" w:rsidRPr="005770AE" w:rsidRDefault="006F1414" w:rsidP="00B62625">
      <w:pPr>
        <w:shd w:val="clear" w:color="auto" w:fill="FFFFFF"/>
        <w:jc w:val="center"/>
        <w:rPr>
          <w:sz w:val="22"/>
          <w:szCs w:val="22"/>
          <w:lang w:val="uk-UA"/>
        </w:rPr>
      </w:pPr>
      <w:r w:rsidRPr="005770AE">
        <w:rPr>
          <w:b/>
          <w:bCs/>
          <w:sz w:val="22"/>
          <w:szCs w:val="22"/>
          <w:bdr w:val="none" w:sz="0" w:space="0" w:color="auto" w:frame="1"/>
          <w:lang w:val="uk-UA"/>
        </w:rPr>
        <w:t>ОБ</w:t>
      </w:r>
      <w:r w:rsidR="00D36967">
        <w:rPr>
          <w:b/>
          <w:bCs/>
          <w:sz w:val="22"/>
          <w:szCs w:val="22"/>
          <w:bdr w:val="none" w:sz="0" w:space="0" w:color="auto" w:frame="1"/>
          <w:lang w:val="uk-UA"/>
        </w:rPr>
        <w:t>Г</w:t>
      </w:r>
      <w:r w:rsidRPr="005770AE">
        <w:rPr>
          <w:b/>
          <w:bCs/>
          <w:sz w:val="22"/>
          <w:szCs w:val="22"/>
          <w:bdr w:val="none" w:sz="0" w:space="0" w:color="auto" w:frame="1"/>
          <w:lang w:val="uk-UA"/>
        </w:rPr>
        <w:t>РУНТУВАННЯ</w:t>
      </w:r>
      <w:r w:rsidR="000D2E5A" w:rsidRPr="005770AE">
        <w:rPr>
          <w:b/>
          <w:bCs/>
          <w:sz w:val="22"/>
          <w:szCs w:val="22"/>
          <w:bdr w:val="none" w:sz="0" w:space="0" w:color="auto" w:frame="1"/>
          <w:lang w:val="uk-UA"/>
        </w:rPr>
        <w:t xml:space="preserve"> </w:t>
      </w:r>
    </w:p>
    <w:p w:rsidR="00B62625" w:rsidRPr="005770AE" w:rsidRDefault="006F1414" w:rsidP="00B62625">
      <w:pPr>
        <w:ind w:left="-510" w:firstLine="1218"/>
        <w:jc w:val="center"/>
        <w:rPr>
          <w:sz w:val="22"/>
          <w:szCs w:val="22"/>
          <w:bdr w:val="none" w:sz="0" w:space="0" w:color="auto" w:frame="1"/>
          <w:lang w:val="uk-UA"/>
        </w:rPr>
      </w:pPr>
      <w:r w:rsidRPr="005770AE">
        <w:rPr>
          <w:sz w:val="22"/>
          <w:szCs w:val="22"/>
          <w:bdr w:val="none" w:sz="0" w:space="0" w:color="auto" w:frame="1"/>
          <w:lang w:val="uk-UA"/>
        </w:rPr>
        <w:t>технічних та якісних характеристик предмета закупівлі,</w:t>
      </w:r>
    </w:p>
    <w:p w:rsidR="006F1414" w:rsidRPr="005770AE" w:rsidRDefault="006F1414" w:rsidP="00B62625">
      <w:pPr>
        <w:ind w:left="-510" w:firstLine="1218"/>
        <w:jc w:val="center"/>
        <w:rPr>
          <w:sz w:val="22"/>
          <w:szCs w:val="22"/>
          <w:bdr w:val="none" w:sz="0" w:space="0" w:color="auto" w:frame="1"/>
          <w:lang w:val="uk-UA"/>
        </w:rPr>
      </w:pPr>
      <w:r w:rsidRPr="005770AE">
        <w:rPr>
          <w:sz w:val="22"/>
          <w:szCs w:val="22"/>
          <w:bdr w:val="none" w:sz="0" w:space="0" w:color="auto" w:frame="1"/>
          <w:lang w:val="uk-UA"/>
        </w:rPr>
        <w:t>розміру бюджетного призначення, очікуваної вартості предмета закупівлі:</w:t>
      </w:r>
    </w:p>
    <w:p w:rsidR="006F1414" w:rsidRPr="005770AE" w:rsidRDefault="003D2CFC" w:rsidP="003D2CFC">
      <w:pPr>
        <w:widowControl w:val="0"/>
        <w:jc w:val="center"/>
        <w:rPr>
          <w:bCs/>
          <w:sz w:val="22"/>
          <w:szCs w:val="22"/>
          <w:lang w:val="uk-UA"/>
        </w:rPr>
      </w:pPr>
      <w:r w:rsidRPr="005770AE">
        <w:rPr>
          <w:rFonts w:eastAsia="Calibri"/>
          <w:bCs/>
          <w:sz w:val="22"/>
          <w:szCs w:val="22"/>
          <w:lang w:val="uk-UA" w:eastAsia="en-US"/>
        </w:rPr>
        <w:t xml:space="preserve">Реконструкція Бориспільського ліцею імені Костянтина Могилка Бориспільської міської ради Київської області по вул. Володимира Момота, 16-а у м. Бориспіль Київської області (1 черга) (Коригування) ДК 021:2015 (CPV) </w:t>
      </w:r>
      <w:r w:rsidRPr="005770AE">
        <w:rPr>
          <w:bCs/>
          <w:sz w:val="22"/>
          <w:szCs w:val="22"/>
          <w:lang w:val="uk-UA"/>
        </w:rPr>
        <w:t>45454000-4 - Реконструкція</w:t>
      </w:r>
    </w:p>
    <w:p w:rsidR="00DA5471" w:rsidRPr="005770AE" w:rsidRDefault="006F1414" w:rsidP="006F1414">
      <w:pPr>
        <w:shd w:val="clear" w:color="auto" w:fill="FFFFFF"/>
        <w:tabs>
          <w:tab w:val="left" w:pos="7590"/>
        </w:tabs>
        <w:rPr>
          <w:b/>
          <w:bCs/>
          <w:color w:val="FF0000"/>
          <w:sz w:val="22"/>
          <w:szCs w:val="22"/>
          <w:bdr w:val="none" w:sz="0" w:space="0" w:color="auto" w:frame="1"/>
          <w:lang w:val="uk-UA"/>
        </w:rPr>
      </w:pPr>
      <w:r w:rsidRPr="005770AE">
        <w:rPr>
          <w:b/>
          <w:bCs/>
          <w:color w:val="FF0000"/>
          <w:sz w:val="22"/>
          <w:szCs w:val="22"/>
          <w:bdr w:val="none" w:sz="0" w:space="0" w:color="auto" w:frame="1"/>
          <w:lang w:val="uk-UA"/>
        </w:rPr>
        <w:t xml:space="preserve">             </w:t>
      </w:r>
    </w:p>
    <w:p w:rsidR="006F1414" w:rsidRPr="005770AE" w:rsidRDefault="006F1414" w:rsidP="006F1414">
      <w:pPr>
        <w:shd w:val="clear" w:color="auto" w:fill="FFFFFF"/>
        <w:tabs>
          <w:tab w:val="left" w:pos="7590"/>
        </w:tabs>
        <w:rPr>
          <w:b/>
          <w:bCs/>
          <w:color w:val="FF0000"/>
          <w:sz w:val="22"/>
          <w:szCs w:val="22"/>
          <w:bdr w:val="none" w:sz="0" w:space="0" w:color="auto" w:frame="1"/>
          <w:lang w:val="uk-UA"/>
        </w:rPr>
      </w:pPr>
      <w:r w:rsidRPr="005770AE">
        <w:rPr>
          <w:b/>
          <w:bCs/>
          <w:sz w:val="22"/>
          <w:szCs w:val="22"/>
          <w:bdr w:val="none" w:sz="0" w:space="0" w:color="auto" w:frame="1"/>
          <w:lang w:val="uk-UA"/>
        </w:rPr>
        <w:t>м. Бориспіль</w:t>
      </w:r>
      <w:r w:rsidRPr="005770AE">
        <w:rPr>
          <w:b/>
          <w:bCs/>
          <w:sz w:val="22"/>
          <w:szCs w:val="22"/>
          <w:bdr w:val="none" w:sz="0" w:space="0" w:color="auto" w:frame="1"/>
          <w:lang w:val="uk-UA"/>
        </w:rPr>
        <w:tab/>
        <w:t xml:space="preserve">         </w:t>
      </w:r>
      <w:r w:rsidR="003D2CFC" w:rsidRPr="005770AE">
        <w:rPr>
          <w:b/>
          <w:bCs/>
          <w:sz w:val="22"/>
          <w:szCs w:val="22"/>
          <w:bdr w:val="none" w:sz="0" w:space="0" w:color="auto" w:frame="1"/>
          <w:lang w:val="uk-UA"/>
        </w:rPr>
        <w:t>16</w:t>
      </w:r>
      <w:r w:rsidR="00D3016B" w:rsidRPr="005770AE">
        <w:rPr>
          <w:b/>
          <w:bCs/>
          <w:sz w:val="22"/>
          <w:szCs w:val="22"/>
          <w:bdr w:val="none" w:sz="0" w:space="0" w:color="auto" w:frame="1"/>
          <w:lang w:val="uk-UA"/>
        </w:rPr>
        <w:t>.</w:t>
      </w:r>
      <w:r w:rsidR="007377F9" w:rsidRPr="005770AE">
        <w:rPr>
          <w:b/>
          <w:bCs/>
          <w:sz w:val="22"/>
          <w:szCs w:val="22"/>
          <w:bdr w:val="none" w:sz="0" w:space="0" w:color="auto" w:frame="1"/>
          <w:lang w:val="uk-UA"/>
        </w:rPr>
        <w:t>0</w:t>
      </w:r>
      <w:r w:rsidR="003D2CFC" w:rsidRPr="005770AE">
        <w:rPr>
          <w:b/>
          <w:bCs/>
          <w:sz w:val="22"/>
          <w:szCs w:val="22"/>
          <w:bdr w:val="none" w:sz="0" w:space="0" w:color="auto" w:frame="1"/>
          <w:lang w:val="uk-UA"/>
        </w:rPr>
        <w:t>4</w:t>
      </w:r>
      <w:r w:rsidRPr="005770AE">
        <w:rPr>
          <w:b/>
          <w:bCs/>
          <w:sz w:val="22"/>
          <w:szCs w:val="22"/>
          <w:bdr w:val="none" w:sz="0" w:space="0" w:color="auto" w:frame="1"/>
          <w:lang w:val="uk-UA"/>
        </w:rPr>
        <w:t>.202</w:t>
      </w:r>
      <w:r w:rsidR="00D3016B" w:rsidRPr="005770AE">
        <w:rPr>
          <w:b/>
          <w:bCs/>
          <w:sz w:val="22"/>
          <w:szCs w:val="22"/>
          <w:bdr w:val="none" w:sz="0" w:space="0" w:color="auto" w:frame="1"/>
          <w:lang w:val="uk-UA"/>
        </w:rPr>
        <w:t>4</w:t>
      </w:r>
    </w:p>
    <w:p w:rsidR="006F1414" w:rsidRPr="005770AE" w:rsidRDefault="006F1414" w:rsidP="006F1414">
      <w:pPr>
        <w:shd w:val="clear" w:color="auto" w:fill="FFFFFF"/>
        <w:jc w:val="both"/>
        <w:rPr>
          <w:b/>
          <w:bCs/>
          <w:color w:val="FF0000"/>
          <w:sz w:val="22"/>
          <w:szCs w:val="22"/>
          <w:bdr w:val="none" w:sz="0" w:space="0" w:color="auto" w:frame="1"/>
          <w:lang w:val="uk-UA"/>
        </w:rPr>
      </w:pPr>
    </w:p>
    <w:p w:rsidR="004D1A67" w:rsidRPr="00D36967" w:rsidRDefault="006F1414" w:rsidP="00D36967">
      <w:pPr>
        <w:shd w:val="clear" w:color="auto" w:fill="FFFFFF"/>
        <w:jc w:val="both"/>
        <w:rPr>
          <w:sz w:val="22"/>
          <w:szCs w:val="22"/>
          <w:lang w:val="uk-UA"/>
        </w:rPr>
      </w:pPr>
      <w:r w:rsidRPr="00D36967">
        <w:rPr>
          <w:b/>
          <w:bCs/>
          <w:sz w:val="22"/>
          <w:szCs w:val="22"/>
          <w:bdr w:val="none" w:sz="0" w:space="0" w:color="auto" w:frame="1"/>
          <w:lang w:val="uk-UA"/>
        </w:rPr>
        <w:t>Підстава для публікації обґрунтування:</w:t>
      </w:r>
      <w:r w:rsidRPr="00D36967">
        <w:rPr>
          <w:sz w:val="22"/>
          <w:szCs w:val="22"/>
          <w:bdr w:val="none" w:sz="0" w:space="0" w:color="auto" w:frame="1"/>
          <w:lang w:val="uk-UA"/>
        </w:rPr>
        <w:t> постанова Кабінету Міністрів України від</w:t>
      </w:r>
      <w:r w:rsidR="004D1A67" w:rsidRPr="00D36967">
        <w:rPr>
          <w:sz w:val="22"/>
          <w:szCs w:val="22"/>
          <w:bdr w:val="none" w:sz="0" w:space="0" w:color="auto" w:frame="1"/>
          <w:lang w:val="uk-UA"/>
        </w:rPr>
        <w:t xml:space="preserve"> </w:t>
      </w:r>
      <w:r w:rsidRPr="00D36967">
        <w:rPr>
          <w:sz w:val="22"/>
          <w:szCs w:val="22"/>
          <w:bdr w:val="none" w:sz="0" w:space="0" w:color="auto" w:frame="1"/>
          <w:lang w:val="uk-UA"/>
        </w:rPr>
        <w:t xml:space="preserve">11.10.2016 </w:t>
      </w:r>
      <w:r w:rsidR="007F352A" w:rsidRPr="00D36967">
        <w:rPr>
          <w:sz w:val="22"/>
          <w:szCs w:val="22"/>
          <w:bdr w:val="none" w:sz="0" w:space="0" w:color="auto" w:frame="1"/>
          <w:lang w:val="uk-UA"/>
        </w:rPr>
        <w:t xml:space="preserve"> </w:t>
      </w:r>
      <w:r w:rsidRPr="00D36967">
        <w:rPr>
          <w:sz w:val="22"/>
          <w:szCs w:val="22"/>
          <w:bdr w:val="none" w:sz="0" w:space="0" w:color="auto" w:frame="1"/>
          <w:lang w:val="uk-UA"/>
        </w:rPr>
        <w:t xml:space="preserve">№ 710 «Про ефективне використання бюджетних коштів». </w:t>
      </w:r>
    </w:p>
    <w:p w:rsidR="00D36967" w:rsidRPr="00D36967" w:rsidRDefault="006F1414" w:rsidP="00D36967">
      <w:pPr>
        <w:shd w:val="clear" w:color="auto" w:fill="FFFFFF"/>
        <w:jc w:val="both"/>
        <w:rPr>
          <w:sz w:val="22"/>
          <w:szCs w:val="22"/>
          <w:bdr w:val="none" w:sz="0" w:space="0" w:color="auto" w:frame="1"/>
          <w:lang w:val="uk-UA"/>
        </w:rPr>
      </w:pPr>
      <w:r w:rsidRPr="00D36967">
        <w:rPr>
          <w:b/>
          <w:bCs/>
          <w:sz w:val="22"/>
          <w:szCs w:val="22"/>
          <w:bdr w:val="none" w:sz="0" w:space="0" w:color="auto" w:frame="1"/>
          <w:lang w:val="uk-UA"/>
        </w:rPr>
        <w:t>Мета проведення закупівлі:</w:t>
      </w:r>
      <w:r w:rsidRPr="00D36967">
        <w:rPr>
          <w:sz w:val="22"/>
          <w:szCs w:val="22"/>
          <w:bdr w:val="none" w:sz="0" w:space="0" w:color="auto" w:frame="1"/>
          <w:lang w:val="uk-UA"/>
        </w:rPr>
        <w:t xml:space="preserve"> </w:t>
      </w:r>
      <w:r w:rsidR="000D1EB9" w:rsidRPr="00D36967">
        <w:rPr>
          <w:sz w:val="22"/>
          <w:szCs w:val="22"/>
          <w:lang w:val="uk-UA"/>
        </w:rPr>
        <w:t>закупівля робіт з</w:t>
      </w:r>
      <w:r w:rsidR="000D1EB9" w:rsidRPr="00D36967">
        <w:rPr>
          <w:sz w:val="22"/>
          <w:szCs w:val="22"/>
          <w:bdr w:val="none" w:sz="0" w:space="0" w:color="auto" w:frame="1"/>
          <w:lang w:val="uk-UA"/>
        </w:rPr>
        <w:t xml:space="preserve"> </w:t>
      </w:r>
      <w:r w:rsidR="003D2CFC" w:rsidRPr="00D36967">
        <w:rPr>
          <w:rFonts w:eastAsia="Calibri"/>
          <w:bCs/>
          <w:sz w:val="22"/>
          <w:szCs w:val="22"/>
          <w:lang w:val="uk-UA" w:eastAsia="en-US"/>
        </w:rPr>
        <w:t xml:space="preserve">реконструкції Бориспільського ліцею імені Костянтина Могилка Бориспільської міської ради Київської області по вул. Володимира Момота, 16-а у м. Бориспіль Київської області (1 черга) (Коригування) </w:t>
      </w:r>
      <w:r w:rsidR="000D1EB9" w:rsidRPr="00D36967">
        <w:rPr>
          <w:sz w:val="22"/>
          <w:szCs w:val="22"/>
          <w:lang w:val="uk-UA"/>
        </w:rPr>
        <w:t>проводиться з метою створення в закладі освіти безпечного освітнього середовища і належних умов для організації та проведення освітнього процесу</w:t>
      </w:r>
      <w:r w:rsidR="007377F9" w:rsidRPr="00D36967">
        <w:rPr>
          <w:sz w:val="22"/>
          <w:szCs w:val="22"/>
          <w:lang w:val="uk-UA"/>
        </w:rPr>
        <w:t>.</w:t>
      </w:r>
      <w:r w:rsidR="007377F9" w:rsidRPr="00D36967">
        <w:rPr>
          <w:b/>
          <w:sz w:val="22"/>
          <w:szCs w:val="22"/>
          <w:lang w:val="uk-UA"/>
        </w:rPr>
        <w:t xml:space="preserve"> </w:t>
      </w:r>
      <w:r w:rsidR="00D36967" w:rsidRPr="00D36967">
        <w:rPr>
          <w:sz w:val="22"/>
          <w:szCs w:val="22"/>
          <w:lang w:val="uk-UA"/>
        </w:rPr>
        <w:t>При проектній потужності 450 учнів в ліцеї навчається 978 учнів (заклад завантажений на 217 %). Вісімнадцять класів (522 учні) навчаються в другу зміну. Учні вимушені навчатись за плинним розкладом. Є необхідність у забезпеченні інклюзивною освітою дітей з особливими освітніми потребами.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81"/>
      </w:tblGrid>
      <w:tr w:rsidR="00D36967" w:rsidRPr="00D36967" w:rsidTr="00D36967">
        <w:trPr>
          <w:tblCellSpacing w:w="15" w:type="dxa"/>
        </w:trPr>
        <w:tc>
          <w:tcPr>
            <w:tcW w:w="0" w:type="auto"/>
            <w:tcMar>
              <w:top w:w="150" w:type="dxa"/>
              <w:left w:w="15" w:type="dxa"/>
              <w:bottom w:w="15" w:type="dxa"/>
              <w:right w:w="15" w:type="dxa"/>
            </w:tcMar>
            <w:vAlign w:val="center"/>
            <w:hideMark/>
          </w:tcPr>
          <w:p w:rsidR="00D36967" w:rsidRPr="00D36967" w:rsidRDefault="00D36967" w:rsidP="00D36967">
            <w:pPr>
              <w:rPr>
                <w:sz w:val="22"/>
                <w:szCs w:val="22"/>
                <w:lang w:eastAsia="uk-UA"/>
              </w:rPr>
            </w:pPr>
          </w:p>
        </w:tc>
        <w:tc>
          <w:tcPr>
            <w:tcW w:w="0" w:type="auto"/>
            <w:tcMar>
              <w:top w:w="150" w:type="dxa"/>
              <w:left w:w="15" w:type="dxa"/>
              <w:bottom w:w="15" w:type="dxa"/>
              <w:right w:w="15" w:type="dxa"/>
            </w:tcMar>
            <w:vAlign w:val="center"/>
            <w:hideMark/>
          </w:tcPr>
          <w:p w:rsidR="00D36967" w:rsidRPr="00D36967" w:rsidRDefault="00D36967" w:rsidP="00D36967">
            <w:pPr>
              <w:jc w:val="both"/>
              <w:rPr>
                <w:sz w:val="22"/>
                <w:szCs w:val="22"/>
                <w:lang w:val="uk-UA"/>
              </w:rPr>
            </w:pPr>
          </w:p>
        </w:tc>
      </w:tr>
    </w:tbl>
    <w:p w:rsidR="006F1414" w:rsidRPr="00D36967" w:rsidRDefault="006F1414" w:rsidP="00D36967">
      <w:pPr>
        <w:jc w:val="both"/>
        <w:rPr>
          <w:rFonts w:eastAsia="Lucida Sans Unicode" w:cs="Tahoma"/>
          <w:b/>
          <w:sz w:val="22"/>
          <w:szCs w:val="22"/>
          <w:shd w:val="clear" w:color="auto" w:fill="FFFFFF"/>
          <w:lang w:val="uk-UA" w:eastAsia="en-US" w:bidi="en-US"/>
        </w:rPr>
      </w:pPr>
      <w:r w:rsidRPr="00D36967">
        <w:rPr>
          <w:rFonts w:eastAsia="Lucida Sans Unicode" w:cs="Tahoma"/>
          <w:b/>
          <w:sz w:val="22"/>
          <w:szCs w:val="22"/>
          <w:shd w:val="clear" w:color="auto" w:fill="FFFFFF"/>
          <w:lang w:val="uk-UA" w:eastAsia="en-US" w:bidi="en-US"/>
        </w:rPr>
        <w:t>Оголошення про проведення відкритих торгів</w:t>
      </w:r>
      <w:r w:rsidR="00FE0329" w:rsidRPr="00D36967">
        <w:rPr>
          <w:rFonts w:eastAsia="Lucida Sans Unicode" w:cs="Tahoma"/>
          <w:b/>
          <w:sz w:val="22"/>
          <w:szCs w:val="22"/>
          <w:shd w:val="clear" w:color="auto" w:fill="FFFFFF"/>
          <w:lang w:val="uk-UA" w:eastAsia="en-US" w:bidi="en-US"/>
        </w:rPr>
        <w:t xml:space="preserve"> з особливостями</w:t>
      </w:r>
      <w:r w:rsidRPr="00D36967">
        <w:rPr>
          <w:rFonts w:eastAsia="Lucida Sans Unicode" w:cs="Tahoma"/>
          <w:b/>
          <w:sz w:val="22"/>
          <w:szCs w:val="22"/>
          <w:shd w:val="clear" w:color="auto" w:fill="FFFFFF"/>
          <w:lang w:val="uk-UA" w:eastAsia="en-US" w:bidi="en-US"/>
        </w:rPr>
        <w:t>:</w:t>
      </w:r>
    </w:p>
    <w:p w:rsidR="006F1414" w:rsidRPr="00D36967" w:rsidRDefault="006F1414" w:rsidP="00D36967">
      <w:pPr>
        <w:shd w:val="clear" w:color="auto" w:fill="FFFFFF"/>
        <w:jc w:val="both"/>
        <w:rPr>
          <w:bCs/>
          <w:sz w:val="22"/>
          <w:szCs w:val="22"/>
          <w:bdr w:val="none" w:sz="0" w:space="0" w:color="auto" w:frame="1"/>
          <w:lang w:val="uk-UA"/>
        </w:rPr>
      </w:pPr>
      <w:r w:rsidRPr="00D36967">
        <w:rPr>
          <w:b/>
          <w:bCs/>
          <w:sz w:val="22"/>
          <w:szCs w:val="22"/>
          <w:bdr w:val="none" w:sz="0" w:space="0" w:color="auto" w:frame="1"/>
          <w:lang w:val="uk-UA"/>
        </w:rPr>
        <w:t xml:space="preserve">Замовник: </w:t>
      </w:r>
      <w:r w:rsidRPr="00D36967">
        <w:rPr>
          <w:bCs/>
          <w:sz w:val="22"/>
          <w:szCs w:val="22"/>
          <w:bdr w:val="none" w:sz="0" w:space="0" w:color="auto" w:frame="1"/>
          <w:lang w:val="uk-UA"/>
        </w:rPr>
        <w:t>Управління капітального будівництва Бориспільської міської ради (орган місцевого самоврядування).</w:t>
      </w:r>
    </w:p>
    <w:p w:rsidR="006F1414" w:rsidRPr="00D36967" w:rsidRDefault="006F1414" w:rsidP="00D36967">
      <w:pPr>
        <w:shd w:val="clear" w:color="auto" w:fill="FFFFFF"/>
        <w:jc w:val="both"/>
        <w:rPr>
          <w:bCs/>
          <w:sz w:val="22"/>
          <w:szCs w:val="22"/>
          <w:bdr w:val="none" w:sz="0" w:space="0" w:color="auto" w:frame="1"/>
          <w:lang w:val="uk-UA"/>
        </w:rPr>
      </w:pPr>
      <w:r w:rsidRPr="00D36967">
        <w:rPr>
          <w:b/>
          <w:bCs/>
          <w:sz w:val="22"/>
          <w:szCs w:val="22"/>
          <w:bdr w:val="none" w:sz="0" w:space="0" w:color="auto" w:frame="1"/>
          <w:lang w:val="uk-UA"/>
        </w:rPr>
        <w:t>Юридична адреса:</w:t>
      </w:r>
      <w:r w:rsidRPr="00D36967">
        <w:rPr>
          <w:bCs/>
          <w:sz w:val="22"/>
          <w:szCs w:val="22"/>
          <w:bdr w:val="none" w:sz="0" w:space="0" w:color="auto" w:frame="1"/>
          <w:lang w:val="uk-UA"/>
        </w:rPr>
        <w:t xml:space="preserve"> вул. Київський Шлях, 72, м. Бориспіль, Київська обл., 08301.</w:t>
      </w:r>
    </w:p>
    <w:p w:rsidR="006F1414" w:rsidRPr="00D36967" w:rsidRDefault="006F1414" w:rsidP="00D36967">
      <w:pPr>
        <w:shd w:val="clear" w:color="auto" w:fill="FFFFFF"/>
        <w:jc w:val="both"/>
        <w:rPr>
          <w:sz w:val="22"/>
          <w:szCs w:val="22"/>
          <w:lang w:val="uk-UA"/>
        </w:rPr>
      </w:pPr>
      <w:r w:rsidRPr="00D36967">
        <w:rPr>
          <w:b/>
          <w:bCs/>
          <w:sz w:val="22"/>
          <w:szCs w:val="22"/>
          <w:bdr w:val="none" w:sz="0" w:space="0" w:color="auto" w:frame="1"/>
          <w:lang w:val="uk-UA"/>
        </w:rPr>
        <w:t>Фактична адреса:</w:t>
      </w:r>
      <w:r w:rsidRPr="00D36967">
        <w:rPr>
          <w:bCs/>
          <w:sz w:val="22"/>
          <w:szCs w:val="22"/>
          <w:bdr w:val="none" w:sz="0" w:space="0" w:color="auto" w:frame="1"/>
          <w:lang w:val="uk-UA"/>
        </w:rPr>
        <w:t xml:space="preserve"> вул. Київський Шлях, 27, м. Бориспіль, Київська обл., 08302.</w:t>
      </w:r>
    </w:p>
    <w:p w:rsidR="006F1414" w:rsidRPr="00D36967" w:rsidRDefault="006F1414" w:rsidP="00D36967">
      <w:pPr>
        <w:shd w:val="clear" w:color="auto" w:fill="FFFFFF"/>
        <w:rPr>
          <w:sz w:val="22"/>
          <w:szCs w:val="22"/>
          <w:lang w:val="uk-UA"/>
        </w:rPr>
      </w:pPr>
      <w:r w:rsidRPr="00D36967">
        <w:rPr>
          <w:b/>
          <w:bCs/>
          <w:sz w:val="22"/>
          <w:szCs w:val="22"/>
          <w:bdr w:val="none" w:sz="0" w:space="0" w:color="auto" w:frame="1"/>
          <w:lang w:val="uk-UA"/>
        </w:rPr>
        <w:tab/>
        <w:t>Код ЄДРПОУ</w:t>
      </w:r>
      <w:r w:rsidRPr="00D36967">
        <w:rPr>
          <w:sz w:val="22"/>
          <w:szCs w:val="22"/>
          <w:bdr w:val="none" w:sz="0" w:space="0" w:color="auto" w:frame="1"/>
          <w:lang w:val="uk-UA"/>
        </w:rPr>
        <w:t>: 35652032</w:t>
      </w:r>
    </w:p>
    <w:p w:rsidR="006F1414" w:rsidRPr="00D36967" w:rsidRDefault="006F1414" w:rsidP="00D36967">
      <w:pPr>
        <w:shd w:val="clear" w:color="auto" w:fill="FFFFFF"/>
        <w:rPr>
          <w:sz w:val="22"/>
          <w:szCs w:val="22"/>
          <w:bdr w:val="none" w:sz="0" w:space="0" w:color="auto" w:frame="1"/>
          <w:lang w:val="uk-UA"/>
        </w:rPr>
      </w:pPr>
      <w:r w:rsidRPr="00D36967">
        <w:rPr>
          <w:sz w:val="22"/>
          <w:szCs w:val="22"/>
          <w:lang w:val="uk-UA"/>
        </w:rPr>
        <w:t> </w:t>
      </w:r>
      <w:r w:rsidRPr="00D36967">
        <w:rPr>
          <w:sz w:val="22"/>
          <w:szCs w:val="22"/>
          <w:lang w:val="uk-UA"/>
        </w:rPr>
        <w:tab/>
      </w:r>
      <w:r w:rsidRPr="00D36967">
        <w:rPr>
          <w:b/>
          <w:bCs/>
          <w:sz w:val="22"/>
          <w:szCs w:val="22"/>
          <w:bdr w:val="none" w:sz="0" w:space="0" w:color="auto" w:frame="1"/>
          <w:lang w:val="uk-UA"/>
        </w:rPr>
        <w:t>Вид процедури:</w:t>
      </w:r>
      <w:r w:rsidRPr="00D36967">
        <w:rPr>
          <w:sz w:val="22"/>
          <w:szCs w:val="22"/>
          <w:bdr w:val="none" w:sz="0" w:space="0" w:color="auto" w:frame="1"/>
          <w:lang w:val="uk-UA"/>
        </w:rPr>
        <w:t> відкриті торги</w:t>
      </w:r>
      <w:r w:rsidR="00C54B0A" w:rsidRPr="00D36967">
        <w:rPr>
          <w:sz w:val="22"/>
          <w:szCs w:val="22"/>
          <w:bdr w:val="none" w:sz="0" w:space="0" w:color="auto" w:frame="1"/>
          <w:lang w:val="uk-UA"/>
        </w:rPr>
        <w:t xml:space="preserve"> з особливостями</w:t>
      </w:r>
      <w:r w:rsidRPr="00D36967">
        <w:rPr>
          <w:sz w:val="22"/>
          <w:szCs w:val="22"/>
          <w:bdr w:val="none" w:sz="0" w:space="0" w:color="auto" w:frame="1"/>
          <w:lang w:val="uk-UA"/>
        </w:rPr>
        <w:t>.</w:t>
      </w:r>
    </w:p>
    <w:p w:rsidR="006F1414" w:rsidRPr="00D36967" w:rsidRDefault="006F1414" w:rsidP="00D36967">
      <w:pPr>
        <w:shd w:val="clear" w:color="auto" w:fill="FFFFFF"/>
        <w:rPr>
          <w:sz w:val="22"/>
          <w:szCs w:val="22"/>
          <w:bdr w:val="none" w:sz="0" w:space="0" w:color="auto" w:frame="1"/>
          <w:lang w:val="uk-UA"/>
        </w:rPr>
      </w:pPr>
      <w:r w:rsidRPr="00D36967">
        <w:rPr>
          <w:sz w:val="22"/>
          <w:szCs w:val="22"/>
          <w:bdr w:val="none" w:sz="0" w:space="0" w:color="auto" w:frame="1"/>
          <w:lang w:val="uk-UA"/>
        </w:rPr>
        <w:tab/>
      </w:r>
      <w:r w:rsidRPr="00D36967">
        <w:rPr>
          <w:b/>
          <w:sz w:val="22"/>
          <w:szCs w:val="22"/>
          <w:bdr w:val="none" w:sz="0" w:space="0" w:color="auto" w:frame="1"/>
          <w:lang w:val="uk-UA"/>
        </w:rPr>
        <w:t>Дата оголошення:</w:t>
      </w:r>
      <w:r w:rsidRPr="00D36967">
        <w:rPr>
          <w:sz w:val="22"/>
          <w:szCs w:val="22"/>
          <w:bdr w:val="none" w:sz="0" w:space="0" w:color="auto" w:frame="1"/>
          <w:lang w:val="uk-UA"/>
        </w:rPr>
        <w:t xml:space="preserve"> </w:t>
      </w:r>
      <w:r w:rsidR="003D2CFC" w:rsidRPr="00D36967">
        <w:rPr>
          <w:b/>
          <w:bCs/>
          <w:sz w:val="22"/>
          <w:szCs w:val="22"/>
          <w:bdr w:val="none" w:sz="0" w:space="0" w:color="auto" w:frame="1"/>
          <w:lang w:val="uk-UA"/>
        </w:rPr>
        <w:t>16</w:t>
      </w:r>
      <w:r w:rsidR="003B5734" w:rsidRPr="00D36967">
        <w:rPr>
          <w:b/>
          <w:bCs/>
          <w:sz w:val="22"/>
          <w:szCs w:val="22"/>
          <w:bdr w:val="none" w:sz="0" w:space="0" w:color="auto" w:frame="1"/>
          <w:lang w:val="uk-UA"/>
        </w:rPr>
        <w:t>.0</w:t>
      </w:r>
      <w:r w:rsidR="003D2CFC" w:rsidRPr="00D36967">
        <w:rPr>
          <w:b/>
          <w:bCs/>
          <w:sz w:val="22"/>
          <w:szCs w:val="22"/>
          <w:bdr w:val="none" w:sz="0" w:space="0" w:color="auto" w:frame="1"/>
          <w:lang w:val="uk-UA"/>
        </w:rPr>
        <w:t>4</w:t>
      </w:r>
      <w:r w:rsidR="003B5734" w:rsidRPr="00D36967">
        <w:rPr>
          <w:b/>
          <w:bCs/>
          <w:sz w:val="22"/>
          <w:szCs w:val="22"/>
          <w:bdr w:val="none" w:sz="0" w:space="0" w:color="auto" w:frame="1"/>
          <w:lang w:val="uk-UA"/>
        </w:rPr>
        <w:t>.2024</w:t>
      </w:r>
      <w:r w:rsidRPr="00D36967">
        <w:rPr>
          <w:sz w:val="22"/>
          <w:szCs w:val="22"/>
          <w:bdr w:val="none" w:sz="0" w:space="0" w:color="auto" w:frame="1"/>
          <w:lang w:val="uk-UA"/>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37"/>
        <w:gridCol w:w="2397"/>
      </w:tblGrid>
      <w:tr w:rsidR="009F0BD9" w:rsidRPr="00D36967" w:rsidTr="007D2A64">
        <w:trPr>
          <w:tblCellSpacing w:w="15" w:type="dxa"/>
        </w:trPr>
        <w:tc>
          <w:tcPr>
            <w:tcW w:w="0" w:type="auto"/>
            <w:vAlign w:val="center"/>
            <w:hideMark/>
          </w:tcPr>
          <w:p w:rsidR="009F0BD9" w:rsidRPr="00D36967" w:rsidRDefault="006F1414" w:rsidP="00D36967">
            <w:pPr>
              <w:rPr>
                <w:sz w:val="22"/>
                <w:szCs w:val="22"/>
                <w:lang w:val="uk-UA" w:eastAsia="uk-UA"/>
              </w:rPr>
            </w:pPr>
            <w:r w:rsidRPr="00D36967">
              <w:rPr>
                <w:b/>
                <w:bCs/>
                <w:sz w:val="22"/>
                <w:szCs w:val="22"/>
                <w:bdr w:val="none" w:sz="0" w:space="0" w:color="auto" w:frame="1"/>
                <w:lang w:val="uk-UA"/>
              </w:rPr>
              <w:t xml:space="preserve">            Ідентифікатор закупівлі:</w:t>
            </w:r>
            <w:r w:rsidRPr="00D36967">
              <w:rPr>
                <w:sz w:val="22"/>
                <w:szCs w:val="22"/>
                <w:bdr w:val="none" w:sz="0" w:space="0" w:color="auto" w:frame="1"/>
                <w:lang w:val="uk-UA"/>
              </w:rPr>
              <w:t xml:space="preserve"> </w:t>
            </w:r>
          </w:p>
        </w:tc>
        <w:tc>
          <w:tcPr>
            <w:tcW w:w="0" w:type="auto"/>
            <w:vAlign w:val="center"/>
            <w:hideMark/>
          </w:tcPr>
          <w:p w:rsidR="009F0BD9" w:rsidRPr="00D36967" w:rsidRDefault="00DF016A" w:rsidP="00D36967">
            <w:pPr>
              <w:rPr>
                <w:sz w:val="22"/>
                <w:szCs w:val="22"/>
                <w:lang w:val="uk-UA"/>
              </w:rPr>
            </w:pPr>
            <w:r w:rsidRPr="00D36967">
              <w:rPr>
                <w:sz w:val="22"/>
                <w:szCs w:val="22"/>
                <w:lang w:val="uk-UA"/>
              </w:rPr>
              <w:t>UA-2024-0</w:t>
            </w:r>
            <w:r w:rsidR="00714A72" w:rsidRPr="00D36967">
              <w:rPr>
                <w:sz w:val="22"/>
                <w:szCs w:val="22"/>
                <w:lang w:val="uk-UA"/>
              </w:rPr>
              <w:t>4</w:t>
            </w:r>
            <w:r w:rsidRPr="00D36967">
              <w:rPr>
                <w:sz w:val="22"/>
                <w:szCs w:val="22"/>
                <w:lang w:val="uk-UA"/>
              </w:rPr>
              <w:t>-1</w:t>
            </w:r>
            <w:r w:rsidR="00714A72" w:rsidRPr="00D36967">
              <w:rPr>
                <w:sz w:val="22"/>
                <w:szCs w:val="22"/>
                <w:lang w:val="uk-UA"/>
              </w:rPr>
              <w:t>6</w:t>
            </w:r>
            <w:r w:rsidRPr="00D36967">
              <w:rPr>
                <w:sz w:val="22"/>
                <w:szCs w:val="22"/>
                <w:lang w:val="uk-UA"/>
              </w:rPr>
              <w:t>-01</w:t>
            </w:r>
            <w:r w:rsidR="00714A72" w:rsidRPr="00D36967">
              <w:rPr>
                <w:sz w:val="22"/>
                <w:szCs w:val="22"/>
                <w:lang w:val="uk-UA"/>
              </w:rPr>
              <w:t>3465</w:t>
            </w:r>
            <w:r w:rsidRPr="00D36967">
              <w:rPr>
                <w:sz w:val="22"/>
                <w:szCs w:val="22"/>
                <w:lang w:val="uk-UA"/>
              </w:rPr>
              <w:t>-a</w:t>
            </w:r>
          </w:p>
        </w:tc>
      </w:tr>
    </w:tbl>
    <w:p w:rsidR="009F0BD9" w:rsidRPr="005770AE" w:rsidRDefault="006F1414" w:rsidP="006F1414">
      <w:pPr>
        <w:shd w:val="clear" w:color="auto" w:fill="FFFFFF"/>
        <w:rPr>
          <w:sz w:val="22"/>
          <w:szCs w:val="22"/>
          <w:lang w:val="uk-UA"/>
        </w:rPr>
      </w:pPr>
      <w:r w:rsidRPr="005770AE">
        <w:rPr>
          <w:sz w:val="22"/>
          <w:szCs w:val="22"/>
          <w:lang w:val="uk-UA"/>
        </w:rPr>
        <w:t xml:space="preserve"> </w:t>
      </w:r>
    </w:p>
    <w:p w:rsidR="00DA5471" w:rsidRPr="005770AE" w:rsidRDefault="006F1414" w:rsidP="00DA5471">
      <w:pPr>
        <w:jc w:val="both"/>
        <w:rPr>
          <w:sz w:val="22"/>
          <w:szCs w:val="22"/>
          <w:lang w:val="uk-UA" w:eastAsia="uk-UA"/>
        </w:rPr>
      </w:pPr>
      <w:r w:rsidRPr="005770AE">
        <w:rPr>
          <w:b/>
          <w:bCs/>
          <w:sz w:val="22"/>
          <w:szCs w:val="22"/>
          <w:bdr w:val="none" w:sz="0" w:space="0" w:color="auto" w:frame="1"/>
          <w:lang w:val="uk-UA"/>
        </w:rPr>
        <w:t>Предмет закупівлі:</w:t>
      </w:r>
      <w:r w:rsidRPr="005770AE">
        <w:rPr>
          <w:sz w:val="22"/>
          <w:szCs w:val="22"/>
          <w:bdr w:val="none" w:sz="0" w:space="0" w:color="auto" w:frame="1"/>
          <w:lang w:val="uk-UA"/>
        </w:rPr>
        <w:t xml:space="preserve"> </w:t>
      </w:r>
      <w:r w:rsidR="00DA5471" w:rsidRPr="005770AE">
        <w:rPr>
          <w:sz w:val="22"/>
          <w:szCs w:val="22"/>
          <w:lang w:val="uk-UA" w:eastAsia="uk-UA"/>
        </w:rPr>
        <w:t xml:space="preserve">Реконструкція Бориспільського ліцею імені Костянтина Могилка Бориспільської міської ради Київської області по вул. Володимира Момота, 16-а у м. Бориспіль Київської області (1 черга) (Коригування) ДК 021:2015 (CPV) 45454000-4 - Реконструкція </w:t>
      </w:r>
    </w:p>
    <w:p w:rsidR="00DA5471" w:rsidRPr="005770AE" w:rsidRDefault="00DA5471" w:rsidP="00DA5471">
      <w:pPr>
        <w:jc w:val="both"/>
        <w:rPr>
          <w:sz w:val="22"/>
          <w:szCs w:val="22"/>
          <w:lang w:val="uk-UA" w:eastAsia="uk-UA"/>
        </w:rPr>
      </w:pPr>
      <w:r w:rsidRPr="005770AE">
        <w:rPr>
          <w:sz w:val="22"/>
          <w:szCs w:val="22"/>
          <w:lang w:val="uk-UA" w:eastAsia="uk-UA"/>
        </w:rPr>
        <w:t xml:space="preserve">Місце поставки товарів або місце виконання робіт чи надання послуг: 08301, Україна, Київська область, м. Бориспіль, вул. Володимира Момота, 16-а </w:t>
      </w:r>
    </w:p>
    <w:p w:rsidR="006F1414" w:rsidRPr="005770AE" w:rsidRDefault="006F1414" w:rsidP="001606AF">
      <w:pPr>
        <w:ind w:firstLine="709"/>
        <w:jc w:val="both"/>
        <w:rPr>
          <w:color w:val="FF0000"/>
          <w:kern w:val="36"/>
          <w:sz w:val="22"/>
          <w:szCs w:val="22"/>
          <w:bdr w:val="none" w:sz="0" w:space="0" w:color="auto" w:frame="1"/>
          <w:lang w:val="uk-UA"/>
        </w:rPr>
      </w:pPr>
      <w:r w:rsidRPr="005770AE">
        <w:rPr>
          <w:b/>
          <w:kern w:val="36"/>
          <w:sz w:val="22"/>
          <w:szCs w:val="22"/>
          <w:bdr w:val="none" w:sz="0" w:space="0" w:color="auto" w:frame="1"/>
          <w:lang w:val="uk-UA"/>
        </w:rPr>
        <w:t>Розмір бюджетного призначення</w:t>
      </w:r>
      <w:r w:rsidRPr="005770AE">
        <w:rPr>
          <w:kern w:val="36"/>
          <w:sz w:val="22"/>
          <w:szCs w:val="22"/>
          <w:bdr w:val="none" w:sz="0" w:space="0" w:color="auto" w:frame="1"/>
          <w:lang w:val="uk-UA"/>
        </w:rPr>
        <w:t xml:space="preserve">: </w:t>
      </w:r>
      <w:bookmarkStart w:id="0" w:name="_Hlk150251929"/>
      <w:r w:rsidR="005770AE" w:rsidRPr="005770AE">
        <w:rPr>
          <w:sz w:val="22"/>
          <w:szCs w:val="22"/>
          <w:lang w:val="uk-UA"/>
        </w:rPr>
        <w:t>197 266 203</w:t>
      </w:r>
      <w:r w:rsidR="00EF085D" w:rsidRPr="005770AE">
        <w:rPr>
          <w:sz w:val="22"/>
          <w:szCs w:val="22"/>
          <w:lang w:val="uk-UA"/>
        </w:rPr>
        <w:t>,00</w:t>
      </w:r>
      <w:r w:rsidR="00C2323B" w:rsidRPr="005770AE">
        <w:rPr>
          <w:sz w:val="22"/>
          <w:szCs w:val="22"/>
          <w:lang w:val="uk-UA"/>
        </w:rPr>
        <w:t xml:space="preserve"> грн </w:t>
      </w:r>
      <w:bookmarkEnd w:id="0"/>
      <w:r w:rsidR="00C2323B" w:rsidRPr="005770AE">
        <w:rPr>
          <w:rStyle w:val="taxincluded"/>
          <w:sz w:val="22"/>
          <w:szCs w:val="22"/>
          <w:lang w:val="uk-UA"/>
        </w:rPr>
        <w:t>(з ПДВ)</w:t>
      </w:r>
      <w:r w:rsidRPr="005770AE">
        <w:rPr>
          <w:kern w:val="36"/>
          <w:sz w:val="22"/>
          <w:szCs w:val="22"/>
          <w:bdr w:val="none" w:sz="0" w:space="0" w:color="auto" w:frame="1"/>
          <w:lang w:val="uk-UA"/>
        </w:rPr>
        <w:t xml:space="preserve"> (згідно з </w:t>
      </w:r>
      <w:r w:rsidR="001606AF" w:rsidRPr="005770AE">
        <w:rPr>
          <w:sz w:val="22"/>
          <w:szCs w:val="22"/>
          <w:lang w:val="uk-UA"/>
        </w:rPr>
        <w:t>Угодою про передачу коштів позики між Міністерством фінансів України, Міністерством розвитку громад, територій та інфраструктури України, Бориспільською міською радою та Управлінням капітального будівництва Бориспільської міської ради в рамках Програми з відновлення України, що фінансується згідно з Фінансовою угодою між Україною та Європейським інвестиційним банком</w:t>
      </w:r>
      <w:r w:rsidR="0049225C" w:rsidRPr="005770AE">
        <w:rPr>
          <w:sz w:val="22"/>
          <w:szCs w:val="22"/>
          <w:lang w:val="uk-UA"/>
        </w:rPr>
        <w:t xml:space="preserve"> та </w:t>
      </w:r>
      <w:r w:rsidR="0049225C" w:rsidRPr="005770AE">
        <w:rPr>
          <w:color w:val="000000" w:themeColor="text1"/>
          <w:kern w:val="36"/>
          <w:sz w:val="22"/>
          <w:szCs w:val="22"/>
          <w:bdr w:val="none" w:sz="0" w:space="0" w:color="auto" w:frame="1"/>
          <w:lang w:val="uk-UA"/>
        </w:rPr>
        <w:t xml:space="preserve">згідно з рішенням Бориспільської міської ради </w:t>
      </w:r>
      <w:r w:rsidR="0049225C" w:rsidRPr="005770AE">
        <w:rPr>
          <w:kern w:val="36"/>
          <w:sz w:val="22"/>
          <w:szCs w:val="22"/>
          <w:bdr w:val="none" w:sz="0" w:space="0" w:color="auto" w:frame="1"/>
          <w:lang w:val="uk-UA"/>
        </w:rPr>
        <w:t>№ 3016-48-VIII від 15.12.2023)</w:t>
      </w:r>
      <w:r w:rsidR="001606AF" w:rsidRPr="005770AE">
        <w:rPr>
          <w:sz w:val="22"/>
          <w:szCs w:val="22"/>
          <w:lang w:val="uk-UA"/>
        </w:rPr>
        <w:t xml:space="preserve">.  </w:t>
      </w:r>
    </w:p>
    <w:p w:rsidR="006F1414" w:rsidRPr="005770AE" w:rsidRDefault="006F1414" w:rsidP="00152B28">
      <w:pPr>
        <w:shd w:val="clear" w:color="auto" w:fill="FFFFFF"/>
        <w:ind w:left="-567" w:firstLine="567"/>
        <w:jc w:val="both"/>
        <w:rPr>
          <w:color w:val="000000" w:themeColor="text1"/>
          <w:sz w:val="22"/>
          <w:szCs w:val="22"/>
          <w:bdr w:val="none" w:sz="0" w:space="0" w:color="auto" w:frame="1"/>
          <w:lang w:val="uk-UA"/>
        </w:rPr>
      </w:pPr>
      <w:r w:rsidRPr="005770AE">
        <w:rPr>
          <w:b/>
          <w:bCs/>
          <w:color w:val="000000" w:themeColor="text1"/>
          <w:sz w:val="22"/>
          <w:szCs w:val="22"/>
          <w:bdr w:val="none" w:sz="0" w:space="0" w:color="auto" w:frame="1"/>
          <w:lang w:val="uk-UA"/>
        </w:rPr>
        <w:tab/>
        <w:t>Очікувана вартість предмета закупівлі:</w:t>
      </w:r>
      <w:r w:rsidRPr="005770AE">
        <w:rPr>
          <w:color w:val="000000" w:themeColor="text1"/>
          <w:sz w:val="22"/>
          <w:szCs w:val="22"/>
          <w:bdr w:val="none" w:sz="0" w:space="0" w:color="auto" w:frame="1"/>
          <w:lang w:val="uk-UA"/>
        </w:rPr>
        <w:t> </w:t>
      </w:r>
      <w:r w:rsidR="00001EFC" w:rsidRPr="005770AE">
        <w:rPr>
          <w:sz w:val="22"/>
          <w:szCs w:val="22"/>
          <w:lang w:val="uk-UA"/>
        </w:rPr>
        <w:t xml:space="preserve">227 841 465,00 </w:t>
      </w:r>
      <w:r w:rsidR="005D47F6" w:rsidRPr="005770AE">
        <w:rPr>
          <w:sz w:val="22"/>
          <w:szCs w:val="22"/>
          <w:lang w:val="uk-UA"/>
        </w:rPr>
        <w:t xml:space="preserve">грн </w:t>
      </w:r>
      <w:r w:rsidR="00152B28" w:rsidRPr="005770AE">
        <w:rPr>
          <w:rStyle w:val="taxincluded"/>
          <w:sz w:val="22"/>
          <w:szCs w:val="22"/>
          <w:lang w:val="uk-UA"/>
        </w:rPr>
        <w:t>(з ПДВ)</w:t>
      </w:r>
      <w:r w:rsidR="00152B28" w:rsidRPr="005770AE">
        <w:rPr>
          <w:kern w:val="36"/>
          <w:sz w:val="22"/>
          <w:szCs w:val="22"/>
          <w:bdr w:val="none" w:sz="0" w:space="0" w:color="auto" w:frame="1"/>
          <w:lang w:val="uk-UA"/>
        </w:rPr>
        <w:t xml:space="preserve"> </w:t>
      </w:r>
    </w:p>
    <w:p w:rsidR="006F1414" w:rsidRPr="005770AE" w:rsidRDefault="006F1414" w:rsidP="00152B28">
      <w:pPr>
        <w:widowControl w:val="0"/>
        <w:suppressAutoHyphens/>
        <w:ind w:left="-567" w:firstLine="567"/>
        <w:jc w:val="both"/>
        <w:rPr>
          <w:rFonts w:eastAsia="Lucida Sans Unicode" w:cs="Tahoma"/>
          <w:color w:val="000000" w:themeColor="text1"/>
          <w:sz w:val="22"/>
          <w:szCs w:val="22"/>
          <w:shd w:val="clear" w:color="auto" w:fill="FFFFFF"/>
          <w:lang w:val="uk-UA" w:eastAsia="en-US" w:bidi="en-US"/>
        </w:rPr>
      </w:pPr>
      <w:r w:rsidRPr="005770AE">
        <w:rPr>
          <w:color w:val="000000" w:themeColor="text1"/>
          <w:sz w:val="22"/>
          <w:szCs w:val="22"/>
          <w:bdr w:val="none" w:sz="0" w:space="0" w:color="auto" w:frame="1"/>
          <w:lang w:val="uk-UA"/>
        </w:rPr>
        <w:tab/>
      </w:r>
      <w:r w:rsidRPr="005770AE">
        <w:rPr>
          <w:rFonts w:eastAsia="Lucida Sans Unicode" w:cs="Tahoma"/>
          <w:b/>
          <w:color w:val="000000" w:themeColor="text1"/>
          <w:sz w:val="22"/>
          <w:szCs w:val="22"/>
          <w:shd w:val="clear" w:color="auto" w:fill="FFFFFF"/>
          <w:lang w:val="uk-UA" w:eastAsia="en-US" w:bidi="en-US"/>
        </w:rPr>
        <w:t>Строк виконання робіт:</w:t>
      </w:r>
      <w:r w:rsidRPr="005770AE">
        <w:rPr>
          <w:rFonts w:eastAsia="Lucida Sans Unicode" w:cs="Tahoma"/>
          <w:color w:val="000000" w:themeColor="text1"/>
          <w:sz w:val="22"/>
          <w:szCs w:val="22"/>
          <w:shd w:val="clear" w:color="auto" w:fill="FFFFFF"/>
          <w:lang w:val="uk-UA" w:eastAsia="en-US" w:bidi="en-US"/>
        </w:rPr>
        <w:t xml:space="preserve"> до </w:t>
      </w:r>
      <w:r w:rsidR="003D7FDE" w:rsidRPr="005770AE">
        <w:rPr>
          <w:rFonts w:eastAsia="Lucida Sans Unicode" w:cs="Tahoma"/>
          <w:color w:val="000000" w:themeColor="text1"/>
          <w:sz w:val="22"/>
          <w:szCs w:val="22"/>
          <w:shd w:val="clear" w:color="auto" w:fill="FFFFFF"/>
          <w:lang w:val="uk-UA" w:eastAsia="en-US" w:bidi="en-US"/>
        </w:rPr>
        <w:t>3</w:t>
      </w:r>
      <w:r w:rsidR="00EF085D" w:rsidRPr="005770AE">
        <w:rPr>
          <w:rFonts w:eastAsia="Lucida Sans Unicode" w:cs="Tahoma"/>
          <w:color w:val="000000" w:themeColor="text1"/>
          <w:sz w:val="22"/>
          <w:szCs w:val="22"/>
          <w:shd w:val="clear" w:color="auto" w:fill="FFFFFF"/>
          <w:lang w:val="uk-UA" w:eastAsia="en-US" w:bidi="en-US"/>
        </w:rPr>
        <w:t>0</w:t>
      </w:r>
      <w:r w:rsidRPr="005770AE">
        <w:rPr>
          <w:rFonts w:eastAsia="Lucida Sans Unicode" w:cs="Tahoma"/>
          <w:color w:val="000000" w:themeColor="text1"/>
          <w:sz w:val="22"/>
          <w:szCs w:val="22"/>
          <w:shd w:val="clear" w:color="auto" w:fill="FFFFFF"/>
          <w:lang w:val="uk-UA" w:eastAsia="en-US" w:bidi="en-US"/>
        </w:rPr>
        <w:t>.</w:t>
      </w:r>
      <w:r w:rsidR="00794A61" w:rsidRPr="005770AE">
        <w:rPr>
          <w:rFonts w:eastAsia="Lucida Sans Unicode" w:cs="Tahoma"/>
          <w:color w:val="000000" w:themeColor="text1"/>
          <w:sz w:val="22"/>
          <w:szCs w:val="22"/>
          <w:shd w:val="clear" w:color="auto" w:fill="FFFFFF"/>
          <w:lang w:val="uk-UA" w:eastAsia="en-US" w:bidi="en-US"/>
        </w:rPr>
        <w:t>0</w:t>
      </w:r>
      <w:r w:rsidR="00EF085D" w:rsidRPr="005770AE">
        <w:rPr>
          <w:rFonts w:eastAsia="Lucida Sans Unicode" w:cs="Tahoma"/>
          <w:color w:val="000000" w:themeColor="text1"/>
          <w:sz w:val="22"/>
          <w:szCs w:val="22"/>
          <w:shd w:val="clear" w:color="auto" w:fill="FFFFFF"/>
          <w:lang w:val="uk-UA" w:eastAsia="en-US" w:bidi="en-US"/>
        </w:rPr>
        <w:t>6</w:t>
      </w:r>
      <w:r w:rsidRPr="005770AE">
        <w:rPr>
          <w:rFonts w:eastAsia="Lucida Sans Unicode" w:cs="Tahoma"/>
          <w:color w:val="000000" w:themeColor="text1"/>
          <w:sz w:val="22"/>
          <w:szCs w:val="22"/>
          <w:shd w:val="clear" w:color="auto" w:fill="FFFFFF"/>
          <w:lang w:val="uk-UA" w:eastAsia="en-US" w:bidi="en-US"/>
        </w:rPr>
        <w:t>.202</w:t>
      </w:r>
      <w:r w:rsidR="00B04642" w:rsidRPr="005770AE">
        <w:rPr>
          <w:rFonts w:eastAsia="Lucida Sans Unicode" w:cs="Tahoma"/>
          <w:color w:val="000000" w:themeColor="text1"/>
          <w:sz w:val="22"/>
          <w:szCs w:val="22"/>
          <w:shd w:val="clear" w:color="auto" w:fill="FFFFFF"/>
          <w:lang w:val="uk-UA" w:eastAsia="en-US" w:bidi="en-US"/>
        </w:rPr>
        <w:t>6</w:t>
      </w:r>
      <w:r w:rsidRPr="005770AE">
        <w:rPr>
          <w:rFonts w:eastAsia="Lucida Sans Unicode" w:cs="Tahoma"/>
          <w:color w:val="000000" w:themeColor="text1"/>
          <w:sz w:val="22"/>
          <w:szCs w:val="22"/>
          <w:shd w:val="clear" w:color="auto" w:fill="FFFFFF"/>
          <w:lang w:val="uk-UA" w:eastAsia="en-US" w:bidi="en-US"/>
        </w:rPr>
        <w:t>.</w:t>
      </w:r>
    </w:p>
    <w:p w:rsidR="006F1414" w:rsidRPr="005770AE" w:rsidRDefault="006F1414" w:rsidP="00152B28">
      <w:pPr>
        <w:shd w:val="clear" w:color="auto" w:fill="FFFFFF"/>
        <w:ind w:left="-567" w:firstLine="567"/>
        <w:rPr>
          <w:b/>
          <w:sz w:val="22"/>
          <w:szCs w:val="22"/>
          <w:lang w:val="uk-UA"/>
        </w:rPr>
      </w:pPr>
      <w:r w:rsidRPr="005770AE">
        <w:rPr>
          <w:b/>
          <w:sz w:val="22"/>
          <w:szCs w:val="22"/>
          <w:lang w:val="uk-UA"/>
        </w:rPr>
        <w:t> </w:t>
      </w:r>
      <w:r w:rsidRPr="005770AE">
        <w:rPr>
          <w:b/>
          <w:sz w:val="22"/>
          <w:szCs w:val="22"/>
          <w:lang w:val="uk-UA"/>
        </w:rPr>
        <w:tab/>
        <w:t>Кваліфікаційні критерії, встановлені Замовником:</w:t>
      </w:r>
    </w:p>
    <w:p w:rsidR="00AD2383" w:rsidRPr="005770AE" w:rsidRDefault="00AD2383" w:rsidP="00AD2383">
      <w:pPr>
        <w:ind w:firstLine="567"/>
        <w:jc w:val="both"/>
        <w:rPr>
          <w:lang w:val="uk-UA" w:eastAsia="uk-UA"/>
        </w:rPr>
      </w:pPr>
      <w:r w:rsidRPr="005770AE">
        <w:rPr>
          <w:lang w:val="uk-UA" w:eastAsia="uk-UA"/>
        </w:rPr>
        <w:t xml:space="preserve">У тендерній документації відповідно до частини 3 статті 22 Закону та абзацу 10 пункту 3 Особливостей також відображені певні додаткові обов'язкові умови, встановлення яких передбачено Фінансовою угодою між Україною та Європейським інвестиційним банком щодо реалізації Програми з відновлення України, ратифікованої Законом України від 14 липня 2021 р. № 1645-IX, та які описані у Керівних принципах імплементації Програми, схвалених ЄІБ як такі, що відповідають Керівництву ЄІБ із </w:t>
      </w:r>
      <w:proofErr w:type="spellStart"/>
      <w:r w:rsidRPr="005770AE">
        <w:rPr>
          <w:lang w:val="uk-UA" w:eastAsia="uk-UA"/>
        </w:rPr>
        <w:t>закупівель</w:t>
      </w:r>
      <w:proofErr w:type="spellEnd"/>
      <w:r w:rsidRPr="005770AE">
        <w:rPr>
          <w:lang w:val="uk-UA" w:eastAsia="uk-UA"/>
        </w:rPr>
        <w:t xml:space="preserve">. Такі додаткові обов’язкові умови можуть відрізнятися від норм Закону і Особливостей, проте підлягають застосуванню для цього тендеру. </w:t>
      </w:r>
    </w:p>
    <w:p w:rsidR="006F1414" w:rsidRPr="00ED2B49" w:rsidRDefault="006F1414" w:rsidP="00AD2383">
      <w:pPr>
        <w:pBdr>
          <w:top w:val="nil"/>
          <w:left w:val="nil"/>
          <w:bottom w:val="nil"/>
          <w:right w:val="nil"/>
          <w:between w:val="nil"/>
        </w:pBdr>
        <w:shd w:val="clear" w:color="auto" w:fill="FFFFFF"/>
        <w:ind w:firstLine="567"/>
        <w:jc w:val="both"/>
        <w:rPr>
          <w:color w:val="000000"/>
          <w:lang w:val="uk-UA" w:eastAsia="uk-UA"/>
        </w:rPr>
      </w:pPr>
      <w:r w:rsidRPr="00ED2B49">
        <w:rPr>
          <w:lang w:val="uk-UA" w:eastAsia="uk-UA"/>
        </w:rPr>
        <w:t xml:space="preserve">Замовник вимагає від учасників подання ними документально </w:t>
      </w:r>
      <w:r w:rsidRPr="00ED2B49">
        <w:rPr>
          <w:color w:val="000000"/>
          <w:lang w:val="uk-UA" w:eastAsia="uk-UA"/>
        </w:rPr>
        <w:t>підтвердженої інформації про їх відповідність кваліфікаційним критеріям, а саме:</w:t>
      </w:r>
      <w:bookmarkStart w:id="1" w:name="_GoBack"/>
      <w:bookmarkEnd w:id="1"/>
    </w:p>
    <w:p w:rsidR="005770AE" w:rsidRPr="005770AE" w:rsidRDefault="005770AE" w:rsidP="00AD2383">
      <w:pPr>
        <w:widowControl w:val="0"/>
        <w:ind w:right="113" w:firstLine="567"/>
        <w:contextualSpacing/>
        <w:jc w:val="both"/>
        <w:rPr>
          <w:lang w:val="uk-UA"/>
        </w:rPr>
      </w:pPr>
      <w:r w:rsidRPr="005770AE">
        <w:rPr>
          <w:lang w:val="uk-UA"/>
        </w:rPr>
        <w:t>Учасник в складі тендерної пропозиції повинен надати документи щодо підтвердження відповідності кваліфікаційним критеріям та відсутності підстав для відмови в участі у процедурі закупівлі, в тому числі:</w:t>
      </w:r>
    </w:p>
    <w:p w:rsidR="005770AE" w:rsidRPr="005770AE" w:rsidRDefault="005770AE" w:rsidP="005770AE">
      <w:pPr>
        <w:widowControl w:val="0"/>
        <w:ind w:right="113"/>
        <w:contextualSpacing/>
        <w:jc w:val="both"/>
        <w:rPr>
          <w:lang w:val="uk-UA"/>
        </w:rPr>
      </w:pPr>
    </w:p>
    <w:p w:rsidR="005770AE" w:rsidRPr="005770AE" w:rsidRDefault="005770AE" w:rsidP="005770AE">
      <w:pPr>
        <w:widowControl w:val="0"/>
        <w:ind w:right="113"/>
        <w:contextualSpacing/>
        <w:jc w:val="both"/>
        <w:rPr>
          <w:b/>
          <w:lang w:val="uk-UA"/>
        </w:rPr>
      </w:pPr>
      <w:r w:rsidRPr="005770AE">
        <w:rPr>
          <w:b/>
          <w:lang w:val="uk-UA"/>
        </w:rPr>
        <w:t>наявність обладнання та матеріально-технічної бази:</w:t>
      </w:r>
    </w:p>
    <w:p w:rsidR="005770AE" w:rsidRPr="005770AE" w:rsidRDefault="005770AE" w:rsidP="005770AE">
      <w:pPr>
        <w:jc w:val="both"/>
        <w:rPr>
          <w:spacing w:val="-1"/>
          <w:lang w:val="uk-UA"/>
        </w:rPr>
      </w:pPr>
      <w:r w:rsidRPr="005770AE">
        <w:rPr>
          <w:spacing w:val="-1"/>
          <w:lang w:val="uk-UA"/>
        </w:rPr>
        <w:t xml:space="preserve">Довідка за формою Додатку 5 </w:t>
      </w:r>
      <w:r w:rsidRPr="005770AE">
        <w:rPr>
          <w:lang w:val="uk-UA"/>
        </w:rPr>
        <w:t>цієї документації</w:t>
      </w:r>
      <w:r w:rsidRPr="005770AE">
        <w:rPr>
          <w:spacing w:val="-1"/>
          <w:lang w:val="uk-UA"/>
        </w:rPr>
        <w:t xml:space="preserve">, яка містить інформацію про основні типи обладнання, автотранспорт, будівельні машини і механізми учасника </w:t>
      </w:r>
      <w:r w:rsidRPr="005770AE">
        <w:rPr>
          <w:lang w:val="uk-UA"/>
        </w:rPr>
        <w:t>(із зазначенням марок, або типів, або моделей, кількості одиниць, власне  чи залучене)</w:t>
      </w:r>
      <w:r w:rsidRPr="005770AE">
        <w:rPr>
          <w:spacing w:val="-1"/>
          <w:lang w:val="uk-UA"/>
        </w:rPr>
        <w:t xml:space="preserve">, необхідні  для виконання замовлення, що є предметом закупівлі згідно Додатку 3 цієї документації. </w:t>
      </w:r>
    </w:p>
    <w:p w:rsidR="005770AE" w:rsidRPr="005770AE" w:rsidRDefault="005770AE" w:rsidP="005770AE">
      <w:pPr>
        <w:widowControl w:val="0"/>
        <w:tabs>
          <w:tab w:val="left" w:pos="1080"/>
        </w:tabs>
        <w:jc w:val="both"/>
        <w:rPr>
          <w:position w:val="-1"/>
          <w:lang w:val="uk-UA"/>
        </w:rPr>
      </w:pPr>
      <w:r w:rsidRPr="005770AE">
        <w:rPr>
          <w:shd w:val="clear" w:color="auto" w:fill="FFFFFF"/>
          <w:lang w:val="uk-UA"/>
        </w:rPr>
        <w:t>Учасник може для підтвердження своєї відповідності такому критерію залучити потужності інших суб’єктів господарювання як субпідрядників/співвиконавців.</w:t>
      </w:r>
    </w:p>
    <w:p w:rsidR="005770AE" w:rsidRPr="005770AE" w:rsidRDefault="005770AE" w:rsidP="005770AE">
      <w:pPr>
        <w:widowControl w:val="0"/>
        <w:ind w:right="113"/>
        <w:contextualSpacing/>
        <w:jc w:val="both"/>
        <w:rPr>
          <w:i/>
          <w:lang w:val="uk-UA"/>
        </w:rPr>
      </w:pPr>
    </w:p>
    <w:p w:rsidR="005770AE" w:rsidRPr="005770AE" w:rsidRDefault="005770AE" w:rsidP="005770AE">
      <w:pPr>
        <w:widowControl w:val="0"/>
        <w:ind w:right="113"/>
        <w:contextualSpacing/>
        <w:jc w:val="both"/>
        <w:rPr>
          <w:i/>
          <w:lang w:val="uk-UA"/>
        </w:rPr>
      </w:pPr>
      <w:r w:rsidRPr="005770AE">
        <w:rPr>
          <w:i/>
          <w:lang w:val="uk-UA"/>
        </w:rPr>
        <w:t xml:space="preserve">Відповідність поданої пропозиції за цим критерієм підтверджується наданням у складі пропозиції </w:t>
      </w:r>
      <w:proofErr w:type="spellStart"/>
      <w:r w:rsidRPr="005770AE">
        <w:rPr>
          <w:i/>
          <w:lang w:val="uk-UA"/>
        </w:rPr>
        <w:t>коректно</w:t>
      </w:r>
      <w:proofErr w:type="spellEnd"/>
      <w:r w:rsidRPr="005770AE">
        <w:rPr>
          <w:i/>
          <w:lang w:val="uk-UA"/>
        </w:rPr>
        <w:t xml:space="preserve"> оформленої довідки згідно Додатку 5 (та </w:t>
      </w:r>
      <w:proofErr w:type="spellStart"/>
      <w:r w:rsidRPr="005770AE">
        <w:rPr>
          <w:i/>
          <w:lang w:val="uk-UA"/>
        </w:rPr>
        <w:t>сканами</w:t>
      </w:r>
      <w:proofErr w:type="spellEnd"/>
      <w:r w:rsidRPr="005770AE">
        <w:rPr>
          <w:i/>
          <w:lang w:val="uk-UA"/>
        </w:rPr>
        <w:t xml:space="preserve"> підтвердних документів – якщо вони вимагались замовником) .</w:t>
      </w:r>
    </w:p>
    <w:p w:rsidR="005770AE" w:rsidRPr="005770AE" w:rsidRDefault="005770AE" w:rsidP="005770AE">
      <w:pPr>
        <w:widowControl w:val="0"/>
        <w:tabs>
          <w:tab w:val="left" w:pos="1697"/>
        </w:tabs>
        <w:rPr>
          <w:lang w:val="uk-UA"/>
        </w:rPr>
      </w:pPr>
    </w:p>
    <w:p w:rsidR="002F6EA2" w:rsidRDefault="005770AE" w:rsidP="005770AE">
      <w:pPr>
        <w:widowControl w:val="0"/>
        <w:ind w:right="113"/>
        <w:contextualSpacing/>
        <w:jc w:val="both"/>
        <w:rPr>
          <w:b/>
          <w:lang w:val="uk-UA"/>
        </w:rPr>
      </w:pPr>
      <w:r w:rsidRPr="005770AE">
        <w:rPr>
          <w:b/>
          <w:lang w:val="uk-UA"/>
        </w:rPr>
        <w:t>Наявність працівників відповідної кваліфікації, які мають необхідні знання та досвід:</w:t>
      </w:r>
    </w:p>
    <w:p w:rsidR="005770AE" w:rsidRPr="002F6EA2" w:rsidRDefault="005770AE" w:rsidP="005770AE">
      <w:pPr>
        <w:widowControl w:val="0"/>
        <w:ind w:right="113"/>
        <w:contextualSpacing/>
        <w:jc w:val="both"/>
        <w:rPr>
          <w:b/>
          <w:lang w:val="uk-UA"/>
        </w:rPr>
      </w:pPr>
      <w:r w:rsidRPr="005770AE">
        <w:rPr>
          <w:lang w:val="uk-UA"/>
        </w:rPr>
        <w:t xml:space="preserve">Довідка </w:t>
      </w:r>
      <w:r w:rsidRPr="005770AE">
        <w:rPr>
          <w:spacing w:val="-1"/>
          <w:lang w:val="uk-UA"/>
        </w:rPr>
        <w:t xml:space="preserve">за формою Додатку 6 </w:t>
      </w:r>
      <w:r w:rsidRPr="005770AE">
        <w:rPr>
          <w:lang w:val="uk-UA"/>
        </w:rPr>
        <w:t xml:space="preserve">цієї документації, яка містить інформацію про наявність у учасника працівників відповідної кваліфікації, які мають необхідні знання та досвід, з зазначенням посади, досвіду роботи в цілому (років), освіти і спеціальності/кваліфікації працівників. </w:t>
      </w:r>
    </w:p>
    <w:p w:rsidR="005770AE" w:rsidRPr="005770AE" w:rsidRDefault="005770AE" w:rsidP="005770AE">
      <w:pPr>
        <w:widowControl w:val="0"/>
        <w:tabs>
          <w:tab w:val="left" w:pos="1080"/>
        </w:tabs>
        <w:jc w:val="both"/>
        <w:rPr>
          <w:position w:val="-1"/>
          <w:lang w:val="uk-UA"/>
        </w:rPr>
      </w:pPr>
      <w:r w:rsidRPr="005770AE">
        <w:rPr>
          <w:shd w:val="clear" w:color="auto" w:fill="FFFFFF"/>
          <w:lang w:val="uk-UA"/>
        </w:rPr>
        <w:t>Учасник може для підтвердження своєї відповідності цьому критерію залучити потужності інших суб’єктів господарювання як субпідрядників/співвиконавців.</w:t>
      </w:r>
    </w:p>
    <w:p w:rsidR="005770AE" w:rsidRPr="005770AE" w:rsidRDefault="005770AE" w:rsidP="005770AE">
      <w:pPr>
        <w:widowControl w:val="0"/>
        <w:ind w:right="113"/>
        <w:contextualSpacing/>
        <w:jc w:val="both"/>
        <w:rPr>
          <w:b/>
          <w:lang w:val="uk-UA"/>
        </w:rPr>
      </w:pPr>
    </w:p>
    <w:p w:rsidR="005770AE" w:rsidRPr="005770AE" w:rsidRDefault="005770AE" w:rsidP="005770AE">
      <w:pPr>
        <w:widowControl w:val="0"/>
        <w:ind w:right="113"/>
        <w:contextualSpacing/>
        <w:jc w:val="both"/>
        <w:rPr>
          <w:i/>
          <w:lang w:val="uk-UA"/>
        </w:rPr>
      </w:pPr>
      <w:r w:rsidRPr="005770AE">
        <w:rPr>
          <w:i/>
          <w:lang w:val="uk-UA"/>
        </w:rPr>
        <w:t xml:space="preserve">Відповідність поданої пропозиції за цим критерієм підтверджується наданням у складі пропозиції </w:t>
      </w:r>
      <w:proofErr w:type="spellStart"/>
      <w:r w:rsidRPr="005770AE">
        <w:rPr>
          <w:i/>
          <w:lang w:val="uk-UA"/>
        </w:rPr>
        <w:t>коректно</w:t>
      </w:r>
      <w:proofErr w:type="spellEnd"/>
      <w:r w:rsidRPr="005770AE">
        <w:rPr>
          <w:i/>
          <w:lang w:val="uk-UA"/>
        </w:rPr>
        <w:t xml:space="preserve"> оформленої довідки згідно Додатку 6 (та </w:t>
      </w:r>
      <w:proofErr w:type="spellStart"/>
      <w:r w:rsidRPr="005770AE">
        <w:rPr>
          <w:i/>
          <w:lang w:val="uk-UA"/>
        </w:rPr>
        <w:t>сканами</w:t>
      </w:r>
      <w:proofErr w:type="spellEnd"/>
      <w:r w:rsidRPr="005770AE">
        <w:rPr>
          <w:i/>
          <w:lang w:val="uk-UA"/>
        </w:rPr>
        <w:t xml:space="preserve"> підтвердних документів) .</w:t>
      </w:r>
    </w:p>
    <w:p w:rsidR="005770AE" w:rsidRPr="005770AE" w:rsidRDefault="005770AE" w:rsidP="005770AE">
      <w:pPr>
        <w:widowControl w:val="0"/>
        <w:ind w:right="113"/>
        <w:contextualSpacing/>
        <w:jc w:val="both"/>
        <w:rPr>
          <w:lang w:val="uk-UA"/>
        </w:rPr>
      </w:pPr>
    </w:p>
    <w:p w:rsidR="005770AE" w:rsidRPr="005770AE" w:rsidRDefault="005770AE" w:rsidP="005770AE">
      <w:pPr>
        <w:widowControl w:val="0"/>
        <w:ind w:right="113"/>
        <w:contextualSpacing/>
        <w:jc w:val="both"/>
        <w:rPr>
          <w:b/>
          <w:position w:val="-1"/>
          <w:lang w:val="uk-UA"/>
        </w:rPr>
      </w:pPr>
      <w:r w:rsidRPr="005770AE">
        <w:rPr>
          <w:b/>
          <w:lang w:val="uk-UA"/>
        </w:rPr>
        <w:t>Наявність документально підтвердженого відповідного досвіду виконання аналогічних договорів:</w:t>
      </w:r>
    </w:p>
    <w:p w:rsidR="005770AE" w:rsidRPr="005770AE" w:rsidRDefault="005770AE" w:rsidP="005770AE">
      <w:pPr>
        <w:jc w:val="both"/>
        <w:outlineLvl w:val="0"/>
        <w:rPr>
          <w:lang w:val="uk-UA"/>
        </w:rPr>
      </w:pPr>
      <w:r w:rsidRPr="005770AE">
        <w:rPr>
          <w:lang w:val="uk-UA"/>
        </w:rPr>
        <w:t>Інформаційну довідку про виконання аналогічних договорів згідно Додатку 7 цієї документації.</w:t>
      </w:r>
    </w:p>
    <w:p w:rsidR="005770AE" w:rsidRPr="005770AE" w:rsidRDefault="005770AE" w:rsidP="005770AE">
      <w:pPr>
        <w:pStyle w:val="2"/>
        <w:jc w:val="both"/>
        <w:rPr>
          <w:i/>
        </w:rPr>
      </w:pPr>
      <w:r w:rsidRPr="005770AE">
        <w:t xml:space="preserve">Завірені копії підтверджуючих документів, а саме: </w:t>
      </w:r>
      <w:r w:rsidRPr="005770AE">
        <w:rPr>
          <w:b/>
        </w:rPr>
        <w:t>аналогічних договорів з додатковими угодами та актів виконаних робіт на всю суму договору</w:t>
      </w:r>
      <w:r w:rsidRPr="005770AE">
        <w:t xml:space="preserve">). </w:t>
      </w:r>
      <w:r w:rsidRPr="005770AE">
        <w:rPr>
          <w:i/>
        </w:rPr>
        <w:t>У випадку коли сума актів виконаних робіт не відповідає вказаній вартості договору – надати пояснення.</w:t>
      </w:r>
    </w:p>
    <w:p w:rsidR="005770AE" w:rsidRPr="005770AE" w:rsidRDefault="005770AE" w:rsidP="005770AE">
      <w:pPr>
        <w:widowControl w:val="0"/>
        <w:ind w:right="113"/>
        <w:contextualSpacing/>
        <w:jc w:val="both"/>
        <w:rPr>
          <w:lang w:val="uk-UA"/>
        </w:rPr>
      </w:pPr>
      <w:r w:rsidRPr="005770AE">
        <w:rPr>
          <w:lang w:val="uk-UA"/>
        </w:rPr>
        <w:t>Оригінали листів-відгуків від контрагентів, зазначених в довідці про виконання аналогічних договорів, з зазначенням інформації про належне виконання договору, з додаванням підтверджуючих документів про прийняття в експлуатацію закінчених будівництвом об’єктів.</w:t>
      </w:r>
    </w:p>
    <w:p w:rsidR="005770AE" w:rsidRPr="005770AE" w:rsidRDefault="005770AE" w:rsidP="005770AE">
      <w:pPr>
        <w:widowControl w:val="0"/>
        <w:ind w:right="113"/>
        <w:contextualSpacing/>
        <w:jc w:val="both"/>
        <w:rPr>
          <w:lang w:val="uk-UA"/>
        </w:rPr>
      </w:pPr>
    </w:p>
    <w:p w:rsidR="005770AE" w:rsidRPr="005770AE" w:rsidRDefault="005770AE" w:rsidP="005770AE">
      <w:pPr>
        <w:widowControl w:val="0"/>
        <w:ind w:right="113"/>
        <w:contextualSpacing/>
        <w:jc w:val="both"/>
        <w:rPr>
          <w:lang w:val="uk-UA"/>
        </w:rPr>
      </w:pPr>
      <w:r w:rsidRPr="005770AE">
        <w:rPr>
          <w:b/>
          <w:lang w:val="uk-UA"/>
        </w:rPr>
        <w:t xml:space="preserve">Відповідний досвід роботи: </w:t>
      </w:r>
      <w:r w:rsidRPr="005770AE">
        <w:rPr>
          <w:lang w:val="uk-UA"/>
        </w:rPr>
        <w:t>не менше 2 виконаних аналогічних договорів протягом останніх 4 календарних років без урахування періоду дії військового стану</w:t>
      </w:r>
      <w:r w:rsidRPr="005770AE" w:rsidDel="0038724E">
        <w:rPr>
          <w:lang w:val="uk-UA"/>
        </w:rPr>
        <w:t xml:space="preserve"> </w:t>
      </w:r>
      <w:r w:rsidRPr="005770AE">
        <w:rPr>
          <w:lang w:val="uk-UA"/>
        </w:rPr>
        <w:t>із вартістю кожного договору не менше 30% від очікуваної вартості закупівлі.</w:t>
      </w:r>
    </w:p>
    <w:p w:rsidR="005770AE" w:rsidRPr="005770AE" w:rsidRDefault="005770AE" w:rsidP="005770AE">
      <w:pPr>
        <w:pStyle w:val="2"/>
        <w:jc w:val="both"/>
        <w:rPr>
          <w:i/>
        </w:rPr>
      </w:pPr>
      <w:r w:rsidRPr="005770AE">
        <w:rPr>
          <w:i/>
        </w:rPr>
        <w:t xml:space="preserve">Відповідність поданої пропозиції за цим критерієм підтверджується наданням у складі пропозиції </w:t>
      </w:r>
      <w:proofErr w:type="spellStart"/>
      <w:r w:rsidRPr="005770AE">
        <w:rPr>
          <w:i/>
        </w:rPr>
        <w:t>коректно</w:t>
      </w:r>
      <w:proofErr w:type="spellEnd"/>
      <w:r w:rsidRPr="005770AE">
        <w:rPr>
          <w:i/>
        </w:rPr>
        <w:t xml:space="preserve"> оформленої довідки згідно Додатку 7 та </w:t>
      </w:r>
      <w:proofErr w:type="spellStart"/>
      <w:r w:rsidRPr="005770AE">
        <w:rPr>
          <w:i/>
        </w:rPr>
        <w:t>сканами</w:t>
      </w:r>
      <w:proofErr w:type="spellEnd"/>
      <w:r w:rsidRPr="005770AE">
        <w:rPr>
          <w:i/>
        </w:rPr>
        <w:t xml:space="preserve"> підтвердних документів, зазначених у підпунктах 5.3.2-.5.3.3.</w:t>
      </w:r>
      <w:r w:rsidR="00D36967">
        <w:rPr>
          <w:i/>
        </w:rPr>
        <w:t xml:space="preserve"> ТД.</w:t>
      </w:r>
    </w:p>
    <w:p w:rsidR="005770AE" w:rsidRPr="005770AE" w:rsidRDefault="005770AE" w:rsidP="005770AE">
      <w:pPr>
        <w:jc w:val="both"/>
        <w:rPr>
          <w:lang w:val="uk-UA"/>
        </w:rPr>
      </w:pPr>
    </w:p>
    <w:p w:rsidR="005770AE" w:rsidRPr="005770AE" w:rsidRDefault="005770AE" w:rsidP="005770AE">
      <w:pPr>
        <w:pBdr>
          <w:top w:val="nil"/>
          <w:left w:val="nil"/>
          <w:bottom w:val="nil"/>
          <w:right w:val="nil"/>
          <w:between w:val="nil"/>
        </w:pBdr>
        <w:ind w:hanging="2"/>
        <w:jc w:val="both"/>
        <w:rPr>
          <w:lang w:val="uk-UA"/>
        </w:rPr>
      </w:pPr>
      <w:bookmarkStart w:id="2" w:name="_Hlk164697562"/>
      <w:r w:rsidRPr="005770AE">
        <w:rPr>
          <w:b/>
          <w:lang w:val="uk-UA"/>
        </w:rPr>
        <w:t xml:space="preserve">Наявність фінансової спроможності </w:t>
      </w:r>
      <w:bookmarkEnd w:id="2"/>
      <w:r w:rsidRPr="005770AE">
        <w:rPr>
          <w:b/>
          <w:lang w:val="uk-UA"/>
        </w:rPr>
        <w:t>(</w:t>
      </w:r>
      <w:r w:rsidRPr="005770AE">
        <w:rPr>
          <w:i/>
          <w:color w:val="000000"/>
          <w:lang w:val="uk-UA"/>
        </w:rPr>
        <w:t xml:space="preserve">у разі, якщо учасник торгів є юридична чи фізична  особа, яка відповідно до норм чинного законодавства не  складає  документи, зазначені у </w:t>
      </w:r>
      <w:r w:rsidRPr="005770AE">
        <w:rPr>
          <w:i/>
          <w:lang w:val="uk-UA"/>
        </w:rPr>
        <w:t>цьому підпункті</w:t>
      </w:r>
      <w:r w:rsidRPr="005770AE">
        <w:rPr>
          <w:i/>
          <w:color w:val="000000"/>
          <w:lang w:val="uk-UA"/>
        </w:rPr>
        <w:t>, такий учасник подає у складі пропозиції копії тих документів, які є документами фінансової звітності для нього)</w:t>
      </w:r>
      <w:r w:rsidRPr="005770AE">
        <w:rPr>
          <w:b/>
          <w:lang w:val="uk-UA"/>
        </w:rPr>
        <w:t>:</w:t>
      </w:r>
    </w:p>
    <w:p w:rsidR="005770AE" w:rsidRPr="005770AE" w:rsidRDefault="005770AE" w:rsidP="005770AE">
      <w:pPr>
        <w:pBdr>
          <w:top w:val="nil"/>
          <w:left w:val="nil"/>
          <w:bottom w:val="nil"/>
          <w:right w:val="nil"/>
          <w:between w:val="nil"/>
        </w:pBdr>
        <w:ind w:hanging="2"/>
        <w:jc w:val="both"/>
        <w:rPr>
          <w:color w:val="000000"/>
          <w:lang w:val="uk-UA"/>
        </w:rPr>
      </w:pPr>
      <w:r w:rsidRPr="005770AE">
        <w:rPr>
          <w:color w:val="000000"/>
          <w:lang w:val="uk-UA"/>
        </w:rPr>
        <w:t>Копії балансу Учасника (форма № 1) за  чотири попередні календарні роки *.</w:t>
      </w:r>
    </w:p>
    <w:p w:rsidR="005770AE" w:rsidRPr="005770AE" w:rsidRDefault="005770AE" w:rsidP="005770AE">
      <w:pPr>
        <w:pBdr>
          <w:top w:val="nil"/>
          <w:left w:val="nil"/>
          <w:bottom w:val="nil"/>
          <w:right w:val="nil"/>
          <w:between w:val="nil"/>
        </w:pBdr>
        <w:ind w:hanging="2"/>
        <w:jc w:val="both"/>
        <w:rPr>
          <w:color w:val="000000"/>
          <w:lang w:val="uk-UA"/>
        </w:rPr>
      </w:pPr>
      <w:r w:rsidRPr="005770AE">
        <w:rPr>
          <w:color w:val="000000"/>
          <w:lang w:val="uk-UA"/>
        </w:rPr>
        <w:t>*Для суб’єктів малого підприємництва – копії фінансового звіту Учасника-суб’єкта малого підприємництва (форма № 1-м) за  чотири попередні календарні роки.</w:t>
      </w:r>
    </w:p>
    <w:p w:rsidR="005770AE" w:rsidRPr="005770AE" w:rsidRDefault="005770AE" w:rsidP="005770AE">
      <w:pPr>
        <w:pBdr>
          <w:top w:val="nil"/>
          <w:left w:val="nil"/>
          <w:bottom w:val="nil"/>
          <w:right w:val="nil"/>
          <w:between w:val="nil"/>
        </w:pBdr>
        <w:ind w:hanging="2"/>
        <w:rPr>
          <w:color w:val="000000"/>
          <w:lang w:val="uk-UA"/>
        </w:rPr>
      </w:pPr>
      <w:r w:rsidRPr="005770AE">
        <w:rPr>
          <w:color w:val="000000"/>
          <w:lang w:val="uk-UA"/>
        </w:rPr>
        <w:t>Для Учасників торгів – юридичних осіб — копії звіту про фінансові результати Учасника (форма № 2) за  чотири попередні календарні роки.*</w:t>
      </w:r>
    </w:p>
    <w:p w:rsidR="005770AE" w:rsidRPr="005770AE" w:rsidRDefault="005770AE" w:rsidP="005770AE">
      <w:pPr>
        <w:pBdr>
          <w:top w:val="nil"/>
          <w:left w:val="nil"/>
          <w:bottom w:val="nil"/>
          <w:right w:val="nil"/>
          <w:between w:val="nil"/>
        </w:pBdr>
        <w:ind w:hanging="2"/>
        <w:jc w:val="both"/>
        <w:rPr>
          <w:color w:val="000000"/>
          <w:lang w:val="uk-UA"/>
        </w:rPr>
      </w:pPr>
      <w:r w:rsidRPr="005770AE">
        <w:rPr>
          <w:color w:val="000000"/>
          <w:lang w:val="uk-UA"/>
        </w:rPr>
        <w:lastRenderedPageBreak/>
        <w:t>*Для суб’єктів малого підприємництва – копії фінансового звіту Учасника-суб’єкта малого підприємництва (форма № 2-м) за  чотири попередні календарні роки.</w:t>
      </w:r>
    </w:p>
    <w:p w:rsidR="005770AE" w:rsidRPr="005770AE" w:rsidRDefault="005770AE" w:rsidP="005770AE">
      <w:pPr>
        <w:pBdr>
          <w:top w:val="nil"/>
          <w:left w:val="nil"/>
          <w:bottom w:val="nil"/>
          <w:right w:val="nil"/>
          <w:between w:val="nil"/>
        </w:pBdr>
        <w:ind w:hanging="2"/>
        <w:rPr>
          <w:color w:val="000000"/>
          <w:lang w:val="uk-UA"/>
        </w:rPr>
      </w:pPr>
      <w:r w:rsidRPr="005770AE">
        <w:rPr>
          <w:color w:val="000000"/>
          <w:lang w:val="uk-UA"/>
        </w:rPr>
        <w:t>Копія звіту про рух грошових коштів за  чотири попередні календарні роки, завірену печаткою учасника та підписом уповноваженої посадової особи учасника.</w:t>
      </w:r>
    </w:p>
    <w:p w:rsidR="005770AE" w:rsidRPr="005770AE" w:rsidRDefault="005770AE" w:rsidP="005770AE">
      <w:pPr>
        <w:widowControl w:val="0"/>
        <w:ind w:right="113"/>
        <w:contextualSpacing/>
        <w:jc w:val="both"/>
        <w:rPr>
          <w:lang w:val="uk-UA"/>
        </w:rPr>
      </w:pPr>
    </w:p>
    <w:p w:rsidR="005770AE" w:rsidRPr="005770AE" w:rsidRDefault="005770AE" w:rsidP="005770AE">
      <w:pPr>
        <w:widowControl w:val="0"/>
        <w:ind w:right="113"/>
        <w:contextualSpacing/>
        <w:jc w:val="both"/>
        <w:rPr>
          <w:lang w:val="uk-UA"/>
        </w:rPr>
      </w:pPr>
      <w:r w:rsidRPr="005770AE">
        <w:rPr>
          <w:lang w:val="uk-UA"/>
        </w:rPr>
        <w:t xml:space="preserve">Фінансова спроможність учасника закупівлі є такою, що відповідає критерію, за умови: </w:t>
      </w:r>
    </w:p>
    <w:p w:rsidR="005770AE" w:rsidRPr="005770AE" w:rsidRDefault="005770AE" w:rsidP="005770AE">
      <w:pPr>
        <w:widowControl w:val="0"/>
        <w:ind w:right="113"/>
        <w:contextualSpacing/>
        <w:jc w:val="both"/>
        <w:rPr>
          <w:position w:val="-1"/>
          <w:lang w:val="uk-UA"/>
        </w:rPr>
      </w:pPr>
      <w:r w:rsidRPr="005770AE">
        <w:rPr>
          <w:lang w:val="uk-UA"/>
        </w:rPr>
        <w:t>– якщо очікувана вартість закупівлі менше 75 млн. грн., то мінімальний розмір середньорічного доходу за останні 4 календарні роки без урахування періоду дії військового стану (середнє арифметичне значення річних оборотів) повинен становити не менше ніж 30% очікуваної вартості предмета закупівлі;</w:t>
      </w:r>
    </w:p>
    <w:p w:rsidR="005770AE" w:rsidRPr="005770AE" w:rsidRDefault="005770AE" w:rsidP="005770AE">
      <w:pPr>
        <w:jc w:val="both"/>
        <w:rPr>
          <w:position w:val="-1"/>
          <w:lang w:val="uk-UA"/>
        </w:rPr>
      </w:pPr>
      <w:r w:rsidRPr="005770AE">
        <w:rPr>
          <w:lang w:val="uk-UA"/>
        </w:rPr>
        <w:t>– якщо очікувана вартість закупівлі більше 75 млн. грн., то середньорічний доходу  за останні 4 календарні роки без урахування періоду дії військового стану (середнє арифметичне значення річних оборотів) повинен бути не менше ніж 50 % від очікуваної вартості предмета закупівлі.</w:t>
      </w:r>
    </w:p>
    <w:p w:rsidR="005770AE" w:rsidRPr="005770AE" w:rsidRDefault="005770AE" w:rsidP="005770AE">
      <w:pPr>
        <w:jc w:val="both"/>
        <w:rPr>
          <w:i/>
          <w:lang w:val="uk-UA"/>
        </w:rPr>
      </w:pPr>
      <w:r w:rsidRPr="005770AE">
        <w:rPr>
          <w:i/>
          <w:iCs/>
          <w:lang w:val="uk-UA"/>
        </w:rPr>
        <w:t xml:space="preserve">Під річним оборотом розуміються </w:t>
      </w:r>
      <w:r w:rsidRPr="005770AE">
        <w:rPr>
          <w:i/>
          <w:shd w:val="clear" w:color="auto" w:fill="FFFFFF"/>
          <w:lang w:val="uk-UA"/>
        </w:rPr>
        <w:t>загальні надходження протягом року відповідно до звіту про рух грошових коштів.</w:t>
      </w:r>
    </w:p>
    <w:p w:rsidR="005770AE" w:rsidRPr="005770AE" w:rsidRDefault="005770AE" w:rsidP="005770AE">
      <w:pPr>
        <w:jc w:val="both"/>
        <w:rPr>
          <w:lang w:val="uk-UA"/>
        </w:rPr>
      </w:pPr>
    </w:p>
    <w:p w:rsidR="005770AE" w:rsidRPr="005770AE" w:rsidRDefault="002F6EA2" w:rsidP="002F6EA2">
      <w:pPr>
        <w:widowControl w:val="0"/>
        <w:ind w:right="113" w:firstLine="708"/>
        <w:contextualSpacing/>
        <w:jc w:val="both"/>
        <w:rPr>
          <w:b/>
          <w:spacing w:val="1"/>
          <w:lang w:val="uk-UA"/>
        </w:rPr>
      </w:pPr>
      <w:r>
        <w:rPr>
          <w:b/>
          <w:spacing w:val="1"/>
          <w:lang w:val="uk-UA"/>
        </w:rPr>
        <w:t>Д</w:t>
      </w:r>
      <w:r w:rsidR="005770AE" w:rsidRPr="005770AE">
        <w:rPr>
          <w:b/>
          <w:spacing w:val="1"/>
          <w:lang w:val="uk-UA"/>
        </w:rPr>
        <w:t>окументи, що підтверджують відсутність підстав для відмови в участі у процедурі закупівлі, які надаються при поданні тендерної пропозиції:</w:t>
      </w:r>
    </w:p>
    <w:p w:rsidR="005770AE" w:rsidRPr="005770AE" w:rsidRDefault="005770AE" w:rsidP="002F6EA2">
      <w:pPr>
        <w:widowControl w:val="0"/>
        <w:contextualSpacing/>
        <w:jc w:val="both"/>
        <w:rPr>
          <w:lang w:val="uk-UA"/>
        </w:rPr>
      </w:pPr>
      <w:r w:rsidRPr="005770AE">
        <w:rPr>
          <w:lang w:val="uk-UA"/>
        </w:rPr>
        <w:t xml:space="preserve">Інформація про відсутність підстав, визначених у частині 1 статті 17 Закону </w:t>
      </w:r>
      <w:r w:rsidRPr="005770AE">
        <w:rPr>
          <w:bCs/>
          <w:i/>
          <w:iCs/>
          <w:lang w:val="uk-UA"/>
        </w:rPr>
        <w:t xml:space="preserve">(пунктом 47  </w:t>
      </w:r>
      <w:proofErr w:type="spellStart"/>
      <w:r w:rsidRPr="005770AE">
        <w:rPr>
          <w:bCs/>
          <w:i/>
          <w:iCs/>
          <w:lang w:val="uk-UA"/>
        </w:rPr>
        <w:t>Особливстей</w:t>
      </w:r>
      <w:proofErr w:type="spellEnd"/>
      <w:r w:rsidRPr="005770AE">
        <w:rPr>
          <w:bCs/>
          <w:i/>
          <w:iCs/>
          <w:lang w:val="uk-UA"/>
        </w:rPr>
        <w:t xml:space="preserve"> – під час їх застосування)</w:t>
      </w:r>
      <w:r w:rsidRPr="005770AE">
        <w:rPr>
          <w:lang w:val="uk-UA"/>
        </w:rPr>
        <w:t xml:space="preserve"> надається учасниками відповідно до вимог, зазначених у відповідних електронних полях електронної системи </w:t>
      </w:r>
      <w:proofErr w:type="spellStart"/>
      <w:r w:rsidRPr="005770AE">
        <w:rPr>
          <w:lang w:val="uk-UA"/>
        </w:rPr>
        <w:t>закупівель</w:t>
      </w:r>
      <w:proofErr w:type="spellEnd"/>
      <w:r w:rsidRPr="005770AE">
        <w:rPr>
          <w:lang w:val="uk-UA"/>
        </w:rPr>
        <w:t xml:space="preserve"> та в порядку визначеному електронною системою </w:t>
      </w:r>
      <w:proofErr w:type="spellStart"/>
      <w:r w:rsidRPr="005770AE">
        <w:rPr>
          <w:lang w:val="uk-UA"/>
        </w:rPr>
        <w:t>закупівель</w:t>
      </w:r>
      <w:proofErr w:type="spellEnd"/>
      <w:r w:rsidRPr="005770AE">
        <w:rPr>
          <w:lang w:val="uk-UA"/>
        </w:rPr>
        <w:t xml:space="preserve"> шляхом самостійного декларування відсутності таких підстав в електронній системі </w:t>
      </w:r>
      <w:proofErr w:type="spellStart"/>
      <w:r w:rsidRPr="005770AE">
        <w:rPr>
          <w:lang w:val="uk-UA"/>
        </w:rPr>
        <w:t>закупівель</w:t>
      </w:r>
      <w:proofErr w:type="spellEnd"/>
      <w:r w:rsidRPr="005770AE">
        <w:rPr>
          <w:lang w:val="uk-UA"/>
        </w:rPr>
        <w:t xml:space="preserve"> під час подання тендерної пропозиції. </w:t>
      </w:r>
    </w:p>
    <w:p w:rsidR="005770AE" w:rsidRPr="005770AE" w:rsidRDefault="005770AE" w:rsidP="005770AE">
      <w:pPr>
        <w:widowControl w:val="0"/>
        <w:ind w:firstLine="176"/>
        <w:contextualSpacing/>
        <w:jc w:val="both"/>
        <w:rPr>
          <w:u w:val="single"/>
          <w:lang w:val="uk-UA" w:eastAsia="uk-UA"/>
        </w:rPr>
      </w:pPr>
      <w:r w:rsidRPr="005770AE">
        <w:rPr>
          <w:lang w:val="uk-UA" w:eastAsia="uk-UA"/>
        </w:rPr>
        <w:t>У разі коли учасник процедури закупівлі має намір залучити інших суб’єктів господарювання як субпідрядників/співвиконавців в обсязі не менше ніж 20 відсотків вартості договору про закупівлю --</w:t>
      </w:r>
      <w:r w:rsidRPr="005770AE">
        <w:rPr>
          <w:u w:val="single"/>
          <w:lang w:val="uk-UA" w:eastAsia="uk-UA"/>
        </w:rPr>
        <w:t xml:space="preserve"> учасником надається  </w:t>
      </w:r>
      <w:r w:rsidRPr="005770AE">
        <w:rPr>
          <w:u w:val="single"/>
          <w:lang w:val="uk-UA"/>
        </w:rPr>
        <w:t xml:space="preserve">довідка </w:t>
      </w:r>
      <w:r w:rsidRPr="005770AE">
        <w:rPr>
          <w:u w:val="single"/>
          <w:lang w:val="uk-UA" w:eastAsia="uk-UA"/>
        </w:rPr>
        <w:t>за формою відповідно до додатку № 4 цієї тендерної документації.</w:t>
      </w:r>
    </w:p>
    <w:p w:rsidR="005770AE" w:rsidRPr="005770AE" w:rsidRDefault="005770AE" w:rsidP="005770AE">
      <w:pPr>
        <w:pStyle w:val="rvps2"/>
        <w:shd w:val="clear" w:color="auto" w:fill="FFFFFF"/>
        <w:spacing w:before="0" w:beforeAutospacing="0" w:after="0" w:afterAutospacing="0"/>
        <w:ind w:firstLine="272"/>
        <w:jc w:val="both"/>
        <w:rPr>
          <w:i/>
        </w:rPr>
      </w:pPr>
      <w:r w:rsidRPr="005770AE">
        <w:t xml:space="preserve">Замовник не вимагає від учасника процедури закупівлі </w:t>
      </w:r>
      <w:r w:rsidRPr="005770AE">
        <w:rPr>
          <w:u w:val="single"/>
        </w:rPr>
        <w:t>під час подання</w:t>
      </w:r>
      <w:r w:rsidRPr="005770AE">
        <w:t xml:space="preserve"> тендерної пропозиції в електронній системі </w:t>
      </w:r>
      <w:proofErr w:type="spellStart"/>
      <w:r w:rsidRPr="005770AE">
        <w:t>закупівель</w:t>
      </w:r>
      <w:proofErr w:type="spellEnd"/>
      <w:r w:rsidRPr="005770AE">
        <w:t xml:space="preserve"> будь-яких документів, що підтверджують відсутність підстав, визначених в </w:t>
      </w:r>
      <w:r w:rsidRPr="005770AE">
        <w:rPr>
          <w:color w:val="000000"/>
        </w:rPr>
        <w:t>пункт</w:t>
      </w:r>
      <w:r w:rsidRPr="005770AE">
        <w:t xml:space="preserve">і 47  Особливостей </w:t>
      </w:r>
      <w:r w:rsidRPr="005770AE">
        <w:rPr>
          <w:i/>
        </w:rPr>
        <w:t>(зазначається під час застосування Особливостей).</w:t>
      </w:r>
    </w:p>
    <w:p w:rsidR="005770AE" w:rsidRPr="005770AE" w:rsidRDefault="005770AE" w:rsidP="005770AE">
      <w:pPr>
        <w:pStyle w:val="rvps2"/>
        <w:shd w:val="clear" w:color="auto" w:fill="FFFFFF"/>
        <w:spacing w:before="0" w:beforeAutospacing="0" w:after="0" w:afterAutospacing="0"/>
        <w:ind w:firstLine="272"/>
        <w:jc w:val="both"/>
        <w:rPr>
          <w:i/>
        </w:rPr>
      </w:pPr>
      <w:r w:rsidRPr="005770AE">
        <w:rPr>
          <w:i/>
        </w:rPr>
        <w:t xml:space="preserve">*У разі подання тендерної пропозиції об’єднанням учасників -- підтвердження відсутності підстав для відмови в участі у процедурі закупівлі, встановленими статтею 17 Закону (пунктом 47  </w:t>
      </w:r>
      <w:proofErr w:type="spellStart"/>
      <w:r w:rsidRPr="005770AE">
        <w:rPr>
          <w:i/>
        </w:rPr>
        <w:t>Особливоетй</w:t>
      </w:r>
      <w:proofErr w:type="spellEnd"/>
      <w:r w:rsidRPr="005770AE">
        <w:rPr>
          <w:i/>
        </w:rPr>
        <w:t xml:space="preserve"> – під час їх застосування), подається по кожному з учасників, які входять у склад об’єднання, окремо.</w:t>
      </w:r>
    </w:p>
    <w:p w:rsidR="005770AE" w:rsidRPr="005770AE" w:rsidRDefault="005770AE" w:rsidP="005770AE">
      <w:pPr>
        <w:pStyle w:val="rvps2"/>
        <w:shd w:val="clear" w:color="auto" w:fill="FFFFFF"/>
        <w:spacing w:before="0" w:beforeAutospacing="0" w:after="0" w:afterAutospacing="0"/>
        <w:ind w:firstLine="272"/>
        <w:jc w:val="both"/>
        <w:rPr>
          <w:i/>
        </w:rPr>
      </w:pPr>
    </w:p>
    <w:p w:rsidR="005770AE" w:rsidRPr="005770AE" w:rsidRDefault="005770AE" w:rsidP="002F6EA2">
      <w:pPr>
        <w:pStyle w:val="rvps2"/>
        <w:shd w:val="clear" w:color="auto" w:fill="FFFFFF"/>
        <w:spacing w:before="0" w:beforeAutospacing="0" w:after="0" w:afterAutospacing="0"/>
        <w:ind w:firstLine="272"/>
        <w:jc w:val="both"/>
      </w:pPr>
      <w:r w:rsidRPr="005770AE">
        <w:t xml:space="preserve">Відповідно до ч.2 ст.17 Закону </w:t>
      </w:r>
      <w:r w:rsidRPr="005770AE">
        <w:rPr>
          <w:i/>
        </w:rPr>
        <w:t xml:space="preserve">(пункту 47 Особливостей – під час їх застосування) </w:t>
      </w:r>
      <w:r w:rsidRPr="005770AE">
        <w:t xml:space="preserve">Замовник може відхилити тендерну пропозицію із зазначенням аргументації в електронній системі </w:t>
      </w:r>
      <w:proofErr w:type="spellStart"/>
      <w:r w:rsidRPr="005770AE">
        <w:t>закупівель</w:t>
      </w:r>
      <w:proofErr w:type="spellEnd"/>
      <w:r w:rsidRPr="005770AE">
        <w:t xml:space="preserve"> у разі, коли учасник процедури закупівлі не виконав свої зобов’язання за раніше укладеним договором про закупівлю із тим самим замовником, що призвело до застосування санкції у вигляді штрафів та/або відшкодування збитків протягом трьох років з дати їх застосування, з наданням документального підтвердження застосування до такого учасника санкції (рішення суду або факт добровільної сплати штрафу, або відшкодування збитків). Учасник процедури закупівлі, що перебуває у вищезазначених обставинах, може надати підтвердження вжиття заходів для доведення своєї надійності, незважаючи на наявність відповідної підстави для відхилення тендерної пропозиції учасника. Для цього учасник (суб’єкт господарювання) повинен довести, що він сплатив або зобов’язався сплатити відповідні зобов’язання та відшкодування завданих збитків. Якщо замовник вважає таке підтвердження достатнім, тендерна пропозиція такого учасника може бути не відхилена. </w:t>
      </w:r>
    </w:p>
    <w:p w:rsidR="005770AE" w:rsidRPr="005770AE" w:rsidRDefault="005770AE" w:rsidP="005770AE">
      <w:pPr>
        <w:pStyle w:val="rvps2"/>
        <w:shd w:val="clear" w:color="auto" w:fill="FFFFFF"/>
        <w:spacing w:before="0" w:beforeAutospacing="0" w:after="0" w:afterAutospacing="0"/>
        <w:ind w:firstLine="272"/>
        <w:jc w:val="both"/>
      </w:pPr>
      <w:r w:rsidRPr="005770AE">
        <w:t xml:space="preserve">У зв’язку із відсутністю технічної реалізації в електронній системі </w:t>
      </w:r>
      <w:proofErr w:type="spellStart"/>
      <w:r w:rsidRPr="005770AE">
        <w:t>закупівель</w:t>
      </w:r>
      <w:proofErr w:type="spellEnd"/>
      <w:r w:rsidRPr="005770AE">
        <w:t xml:space="preserve"> (електронних полях) можливості підтвердити учасником відсутність підстави, </w:t>
      </w:r>
      <w:r w:rsidRPr="005770AE">
        <w:lastRenderedPageBreak/>
        <w:t>передбаченої ч. 2 ст. 17 Закону (</w:t>
      </w:r>
      <w:r w:rsidRPr="005770AE">
        <w:rPr>
          <w:i/>
        </w:rPr>
        <w:t>пунктом 47  Особливостей – під час їх застосування)</w:t>
      </w:r>
      <w:r w:rsidRPr="005770AE">
        <w:t>, учасник під час подання тендерної пропозиції зобов’язаний шляхом самостійного декларування (окремою довідкою в довільній формі, наданою у складі тендерної пропозиції, або в інший самостійно обраний спосіб) підтвердити відсутність підстави, передбаченої ч. 2 ст. 17 Закону (</w:t>
      </w:r>
      <w:r w:rsidRPr="005770AE">
        <w:rPr>
          <w:i/>
        </w:rPr>
        <w:t>пунктом 47  Особливостей – під час їх застосування)</w:t>
      </w:r>
      <w:r w:rsidRPr="005770AE">
        <w:t>.</w:t>
      </w:r>
    </w:p>
    <w:p w:rsidR="005770AE" w:rsidRPr="005770AE" w:rsidRDefault="005770AE" w:rsidP="005770AE">
      <w:pPr>
        <w:widowControl w:val="0"/>
        <w:ind w:right="113"/>
        <w:contextualSpacing/>
        <w:jc w:val="both"/>
        <w:rPr>
          <w:strike/>
          <w:lang w:val="uk-UA"/>
        </w:rPr>
      </w:pPr>
    </w:p>
    <w:p w:rsidR="005770AE" w:rsidRPr="005770AE" w:rsidRDefault="005770AE" w:rsidP="005770AE">
      <w:pPr>
        <w:widowControl w:val="0"/>
        <w:ind w:right="113"/>
        <w:contextualSpacing/>
        <w:jc w:val="both"/>
        <w:rPr>
          <w:rFonts w:eastAsia="Calibri"/>
          <w:lang w:val="uk-UA"/>
        </w:rPr>
      </w:pPr>
      <w:r w:rsidRPr="005770AE">
        <w:rPr>
          <w:bCs/>
          <w:lang w:val="uk-UA"/>
        </w:rPr>
        <w:t>Відповідно до абзацу</w:t>
      </w:r>
      <w:r w:rsidRPr="005770AE">
        <w:rPr>
          <w:b/>
          <w:lang w:val="uk-UA"/>
        </w:rPr>
        <w:t xml:space="preserve"> </w:t>
      </w:r>
      <w:r w:rsidRPr="005770AE">
        <w:rPr>
          <w:rFonts w:eastAsia="Calibri"/>
          <w:u w:val="single"/>
          <w:lang w:val="uk-UA"/>
        </w:rPr>
        <w:t xml:space="preserve">першого частини третьої статті 22 Закону </w:t>
      </w:r>
      <w:r w:rsidRPr="005770AE">
        <w:rPr>
          <w:rFonts w:eastAsia="Calibri"/>
          <w:b/>
          <w:bCs/>
          <w:u w:val="single"/>
          <w:lang w:val="uk-UA"/>
        </w:rPr>
        <w:t>з урахуванням</w:t>
      </w:r>
      <w:r w:rsidRPr="005770AE">
        <w:rPr>
          <w:rFonts w:eastAsia="Calibri"/>
          <w:u w:val="single"/>
          <w:lang w:val="uk-UA"/>
        </w:rPr>
        <w:t xml:space="preserve"> </w:t>
      </w:r>
      <w:r w:rsidRPr="005770AE">
        <w:rPr>
          <w:b/>
          <w:shd w:val="clear" w:color="auto" w:fill="FFFFFF"/>
          <w:lang w:val="uk-UA"/>
        </w:rPr>
        <w:t>абзацу 10 пункту 3 Особливостей</w:t>
      </w:r>
      <w:r w:rsidRPr="005770AE">
        <w:rPr>
          <w:rFonts w:eastAsia="Calibri"/>
          <w:u w:val="single"/>
          <w:lang w:val="uk-UA"/>
        </w:rPr>
        <w:t xml:space="preserve"> та Фінансової Угоди дл</w:t>
      </w:r>
      <w:r w:rsidRPr="005770AE">
        <w:rPr>
          <w:rFonts w:eastAsia="Calibri"/>
          <w:lang w:val="uk-UA"/>
        </w:rPr>
        <w:t xml:space="preserve">я </w:t>
      </w:r>
      <w:proofErr w:type="spellStart"/>
      <w:r w:rsidRPr="005770AE">
        <w:rPr>
          <w:rFonts w:eastAsia="Calibri"/>
          <w:lang w:val="uk-UA"/>
        </w:rPr>
        <w:t>закупівель</w:t>
      </w:r>
      <w:proofErr w:type="spellEnd"/>
      <w:r w:rsidRPr="005770AE">
        <w:rPr>
          <w:rFonts w:eastAsia="Calibri"/>
          <w:lang w:val="uk-UA"/>
        </w:rPr>
        <w:t xml:space="preserve"> за ПВУ, учаснику буде відмовлено в участі у тендері та його пропозиція відхилена, якщо учасником </w:t>
      </w:r>
      <w:r w:rsidRPr="005770AE">
        <w:rPr>
          <w:rFonts w:eastAsia="Calibri"/>
          <w:b/>
          <w:bCs/>
          <w:lang w:val="uk-UA"/>
        </w:rPr>
        <w:t>НЕ буде</w:t>
      </w:r>
      <w:r w:rsidRPr="005770AE">
        <w:rPr>
          <w:rFonts w:eastAsia="Calibri"/>
          <w:lang w:val="uk-UA"/>
        </w:rPr>
        <w:t xml:space="preserve"> надано у складі пропозиції інформації про відсутність наступних підстав, а саме:</w:t>
      </w:r>
    </w:p>
    <w:p w:rsidR="005770AE" w:rsidRPr="005770AE" w:rsidRDefault="005770AE" w:rsidP="005770AE">
      <w:pPr>
        <w:widowControl w:val="0"/>
        <w:ind w:right="113"/>
        <w:contextualSpacing/>
        <w:jc w:val="both"/>
        <w:rPr>
          <w:rFonts w:eastAsia="Calibri"/>
          <w:lang w:val="uk-UA"/>
        </w:rPr>
      </w:pPr>
      <w:r w:rsidRPr="005770AE">
        <w:rPr>
          <w:lang w:val="uk-UA"/>
        </w:rPr>
        <w:t>-- Довідки в довільній формі</w:t>
      </w:r>
      <w:r w:rsidRPr="005770AE">
        <w:rPr>
          <w:rFonts w:eastAsia="Calibri"/>
          <w:lang w:val="uk-UA"/>
        </w:rPr>
        <w:t xml:space="preserve"> про те, що службова (посадова) особа учасника процедури закупівлі, яка підписала тендерну пропозицію та/або уповноважена на підписання договору про закупівлю, фізична особа-кінцевий </w:t>
      </w:r>
      <w:proofErr w:type="spellStart"/>
      <w:r w:rsidRPr="005770AE">
        <w:rPr>
          <w:rFonts w:eastAsia="Calibri"/>
          <w:lang w:val="uk-UA"/>
        </w:rPr>
        <w:t>бенефіціарний</w:t>
      </w:r>
      <w:proofErr w:type="spellEnd"/>
      <w:r w:rsidRPr="005770AE">
        <w:rPr>
          <w:rFonts w:eastAsia="Calibri"/>
          <w:lang w:val="uk-UA"/>
        </w:rPr>
        <w:t xml:space="preserve"> власник юридичної особи-учасника процедури закупівлі ( у тому числі фізична особа кінцевого </w:t>
      </w:r>
      <w:proofErr w:type="spellStart"/>
      <w:r w:rsidRPr="005770AE">
        <w:rPr>
          <w:rFonts w:eastAsia="Calibri"/>
          <w:lang w:val="uk-UA"/>
        </w:rPr>
        <w:t>бенефіціарного</w:t>
      </w:r>
      <w:proofErr w:type="spellEnd"/>
      <w:r w:rsidRPr="005770AE">
        <w:rPr>
          <w:rFonts w:eastAsia="Calibri"/>
          <w:lang w:val="uk-UA"/>
        </w:rPr>
        <w:t xml:space="preserve"> власника засновника такої юридичної особи, якщо засновник – інша юридична особа) – </w:t>
      </w:r>
      <w:r w:rsidRPr="005770AE">
        <w:rPr>
          <w:rFonts w:eastAsia="Calibri"/>
          <w:b/>
          <w:bCs/>
          <w:lang w:val="uk-UA"/>
        </w:rPr>
        <w:t>НЕ</w:t>
      </w:r>
      <w:r w:rsidRPr="005770AE">
        <w:rPr>
          <w:rFonts w:eastAsia="Calibri"/>
          <w:lang w:val="uk-UA"/>
        </w:rPr>
        <w:t xml:space="preserve"> була засуджена за державну зраду або </w:t>
      </w:r>
      <w:proofErr w:type="spellStart"/>
      <w:r w:rsidRPr="005770AE">
        <w:rPr>
          <w:rFonts w:eastAsia="Calibri"/>
          <w:lang w:val="uk-UA"/>
        </w:rPr>
        <w:t>колабораційну</w:t>
      </w:r>
      <w:proofErr w:type="spellEnd"/>
      <w:r w:rsidRPr="005770AE">
        <w:rPr>
          <w:rFonts w:eastAsia="Calibri"/>
          <w:lang w:val="uk-UA"/>
        </w:rPr>
        <w:t xml:space="preserve"> діяльність за законами України та  судимість за такі кримінальні правопорушення з фізичної особи не знято або не погашено у встановленому законом порядку.</w:t>
      </w:r>
    </w:p>
    <w:p w:rsidR="005770AE" w:rsidRPr="005770AE" w:rsidRDefault="005770AE" w:rsidP="005770AE">
      <w:pPr>
        <w:widowControl w:val="0"/>
        <w:ind w:right="113"/>
        <w:contextualSpacing/>
        <w:jc w:val="both"/>
        <w:rPr>
          <w:lang w:val="uk-UA"/>
        </w:rPr>
      </w:pPr>
      <w:r w:rsidRPr="005770AE">
        <w:rPr>
          <w:lang w:val="uk-UA"/>
        </w:rPr>
        <w:t xml:space="preserve">-- Довідки в довільній формі, що учасник процедури закупівлі не є особою, до якої не застосовано санкцію у виді заборони на здійснення у неї публічних </w:t>
      </w:r>
      <w:proofErr w:type="spellStart"/>
      <w:r w:rsidRPr="005770AE">
        <w:rPr>
          <w:lang w:val="uk-UA"/>
        </w:rPr>
        <w:t>закупівель</w:t>
      </w:r>
      <w:proofErr w:type="spellEnd"/>
      <w:r w:rsidRPr="005770AE">
        <w:rPr>
          <w:lang w:val="uk-UA"/>
        </w:rPr>
        <w:t xml:space="preserve"> товарів, робіт і послуг згідно із Законом України "Про санкції", а також до такої особи не застосовані чинні </w:t>
      </w:r>
      <w:proofErr w:type="spellStart"/>
      <w:r w:rsidRPr="005770AE">
        <w:rPr>
          <w:lang w:val="uk-UA"/>
        </w:rPr>
        <w:t>сканкції</w:t>
      </w:r>
      <w:proofErr w:type="spellEnd"/>
      <w:r w:rsidRPr="005770AE">
        <w:rPr>
          <w:lang w:val="uk-UA"/>
        </w:rPr>
        <w:t xml:space="preserve"> будь-якою з таких організацій:</w:t>
      </w:r>
    </w:p>
    <w:p w:rsidR="005770AE" w:rsidRPr="005770AE" w:rsidRDefault="005770AE" w:rsidP="005770AE">
      <w:pPr>
        <w:widowControl w:val="0"/>
        <w:ind w:right="113"/>
        <w:contextualSpacing/>
        <w:jc w:val="both"/>
        <w:rPr>
          <w:lang w:val="uk-UA"/>
        </w:rPr>
      </w:pPr>
      <w:r w:rsidRPr="005770AE">
        <w:rPr>
          <w:lang w:val="uk-UA"/>
        </w:rPr>
        <w:t xml:space="preserve">  (a) Організація Об’єднаних Націй та будь-яка установа чи особа, яка належним чином призначена, уповноважена або уповноважена Організацією Об’єднаних Націй запроваджувати, керувати, впроваджувати та/або застосовувати санкції;</w:t>
      </w:r>
    </w:p>
    <w:p w:rsidR="005770AE" w:rsidRPr="005770AE" w:rsidRDefault="005770AE" w:rsidP="005770AE">
      <w:pPr>
        <w:widowControl w:val="0"/>
        <w:ind w:right="113"/>
        <w:contextualSpacing/>
        <w:jc w:val="both"/>
        <w:rPr>
          <w:lang w:val="uk-UA"/>
        </w:rPr>
      </w:pPr>
      <w:r w:rsidRPr="005770AE">
        <w:rPr>
          <w:lang w:val="uk-UA"/>
        </w:rPr>
        <w:t xml:space="preserve">  (b) Європейський Союз та будь-яке агентство чи особа, яка належним чином призначена, уповноважена чи уповноважена Європейським Союзом вводити, адмініструвати, впроваджувати та/або застосовувати санкції;</w:t>
      </w:r>
    </w:p>
    <w:p w:rsidR="005770AE" w:rsidRPr="005770AE" w:rsidRDefault="005770AE" w:rsidP="005770AE">
      <w:pPr>
        <w:widowControl w:val="0"/>
        <w:ind w:right="113"/>
        <w:contextualSpacing/>
        <w:jc w:val="both"/>
        <w:rPr>
          <w:lang w:val="uk-UA"/>
        </w:rPr>
      </w:pPr>
      <w:r w:rsidRPr="005770AE">
        <w:rPr>
          <w:lang w:val="uk-UA"/>
        </w:rPr>
        <w:t xml:space="preserve">  (c) Управління контролю за іноземними активами Міністерства фінансів США (OFAC), Державний департамент США та/або Міністерство торгівлі Сполучених Штатів.</w:t>
      </w:r>
    </w:p>
    <w:p w:rsidR="005770AE" w:rsidRPr="005770AE" w:rsidRDefault="005770AE" w:rsidP="005770AE">
      <w:pPr>
        <w:widowControl w:val="0"/>
        <w:ind w:right="113"/>
        <w:contextualSpacing/>
        <w:jc w:val="both"/>
        <w:rPr>
          <w:lang w:val="uk-UA"/>
        </w:rPr>
      </w:pPr>
      <w:r w:rsidRPr="005770AE">
        <w:rPr>
          <w:lang w:val="uk-UA"/>
        </w:rPr>
        <w:t>-- Довідка в довільній формі про те, що розмір середньорічного отриманого доходу (середнє арифметичне значення річних оборотів коштів) учасника процедури закупівлі за останні 2 календарні роки (без врахування періоду військового стану) становить менше ніж 50 % від початкової вартості договорів, укладених цим учасником в рамках НКПВУ</w:t>
      </w:r>
      <w:r w:rsidRPr="005770AE">
        <w:rPr>
          <w:rStyle w:val="ac"/>
          <w:rFonts w:eastAsia="Calibri"/>
        </w:rPr>
        <w:footnoteReference w:id="1"/>
      </w:r>
      <w:r w:rsidRPr="005770AE">
        <w:rPr>
          <w:lang w:val="uk-UA"/>
        </w:rPr>
        <w:t xml:space="preserve"> та ПВУ та які не завершені на день подання пропозиції такого учасника.</w:t>
      </w:r>
    </w:p>
    <w:p w:rsidR="005770AE" w:rsidRPr="005770AE" w:rsidRDefault="005770AE" w:rsidP="005770AE">
      <w:pPr>
        <w:widowControl w:val="0"/>
        <w:ind w:right="113"/>
        <w:contextualSpacing/>
        <w:jc w:val="both"/>
        <w:rPr>
          <w:i/>
          <w:position w:val="-1"/>
          <w:lang w:val="uk-UA"/>
        </w:rPr>
      </w:pPr>
      <w:r w:rsidRPr="005770AE">
        <w:rPr>
          <w:i/>
          <w:lang w:val="uk-UA"/>
        </w:rPr>
        <w:t>Якщо учасник не був виконавцем (підрядником) за договорами, укладеними в рамках НКПВУ та ПВУ – інформація про це зазначається у довідці в довільній формі.</w:t>
      </w:r>
      <w:r w:rsidRPr="005770AE">
        <w:rPr>
          <w:i/>
          <w:iCs/>
          <w:lang w:val="uk-UA"/>
        </w:rPr>
        <w:t xml:space="preserve"> </w:t>
      </w:r>
    </w:p>
    <w:p w:rsidR="005770AE" w:rsidRPr="005770AE" w:rsidRDefault="005770AE" w:rsidP="005770AE">
      <w:pPr>
        <w:widowControl w:val="0"/>
        <w:ind w:right="113"/>
        <w:contextualSpacing/>
        <w:jc w:val="both"/>
        <w:rPr>
          <w:lang w:val="uk-UA"/>
        </w:rPr>
      </w:pPr>
    </w:p>
    <w:p w:rsidR="005770AE" w:rsidRPr="005770AE" w:rsidRDefault="005770AE" w:rsidP="0070013F">
      <w:pPr>
        <w:widowControl w:val="0"/>
        <w:ind w:right="113" w:firstLine="708"/>
        <w:contextualSpacing/>
        <w:jc w:val="both"/>
        <w:rPr>
          <w:lang w:val="uk-UA"/>
        </w:rPr>
      </w:pPr>
      <w:r w:rsidRPr="005770AE">
        <w:rPr>
          <w:lang w:val="uk-UA"/>
        </w:rPr>
        <w:t xml:space="preserve">Учасник також повинен надати Витяг ЄДРПОУ/Виписку ЄДРПОУ, </w:t>
      </w:r>
      <w:r>
        <w:rPr>
          <w:lang w:val="uk-UA"/>
        </w:rPr>
        <w:t xml:space="preserve">яка </w:t>
      </w:r>
      <w:r w:rsidRPr="005770AE">
        <w:rPr>
          <w:lang w:val="uk-UA"/>
        </w:rPr>
        <w:t>передбачена пунктом 9 частини другої статті 9 Закону України "Про державну реєстрацію юридичних осіб, фізичних осіб - підприємців та громадських формувань", або інші документи згідно чинного законодавства, підтверджуючі зазначену інформацію  (крім випадків, коли учасником є фізична особа-підприємець або учасником є нерезидентом).</w:t>
      </w:r>
    </w:p>
    <w:p w:rsidR="00AC1E0A" w:rsidRPr="005770AE" w:rsidRDefault="00AC1E0A" w:rsidP="00AC1E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uk-UA"/>
        </w:rPr>
      </w:pPr>
      <w:r w:rsidRPr="005770AE">
        <w:rPr>
          <w:lang w:val="uk-UA"/>
        </w:rPr>
        <w:t>Учасники процедури закупівлі повинні надати в складі тендерної пропозицій документальне підтвердження відповідність тендерної пропозиції учасника технічним, якісним, кількісним та іншим вимогам до предмета закупівлі, встановленим замовником у Додатку 3 до тендерної документації.</w:t>
      </w:r>
    </w:p>
    <w:p w:rsidR="00AC1E0A" w:rsidRPr="005770AE" w:rsidRDefault="00AC1E0A" w:rsidP="00AC1E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uk-UA"/>
        </w:rPr>
      </w:pPr>
    </w:p>
    <w:p w:rsidR="00AC1E0A" w:rsidRPr="0070013F" w:rsidRDefault="00AC1E0A" w:rsidP="00AC1E0A">
      <w:pPr>
        <w:jc w:val="both"/>
        <w:rPr>
          <w:b/>
          <w:lang w:val="uk-UA"/>
        </w:rPr>
      </w:pPr>
      <w:r w:rsidRPr="0070013F">
        <w:rPr>
          <w:b/>
          <w:lang w:val="uk-UA"/>
        </w:rPr>
        <w:t xml:space="preserve">Інформація про відповідність запропонованої пропозиції технічним вимогам, встановленим замовником у Додатку 3 до цієї тендерної документації, повинна бути </w:t>
      </w:r>
      <w:r w:rsidRPr="0070013F">
        <w:rPr>
          <w:b/>
          <w:lang w:val="uk-UA"/>
        </w:rPr>
        <w:lastRenderedPageBreak/>
        <w:t>підтверджена наступними документами, поданими і підписаними у складі тендерної пропозиції:</w:t>
      </w:r>
    </w:p>
    <w:p w:rsidR="00AC1E0A" w:rsidRPr="0070013F" w:rsidRDefault="00AC1E0A" w:rsidP="00AC1E0A">
      <w:pPr>
        <w:tabs>
          <w:tab w:val="left" w:pos="307"/>
        </w:tabs>
        <w:snapToGrid w:val="0"/>
        <w:jc w:val="both"/>
        <w:rPr>
          <w:lang w:val="uk-UA"/>
        </w:rPr>
      </w:pPr>
      <w:r w:rsidRPr="0070013F">
        <w:rPr>
          <w:lang w:val="uk-UA"/>
        </w:rPr>
        <w:t>-</w:t>
      </w:r>
      <w:r w:rsidRPr="0070013F">
        <w:rPr>
          <w:lang w:val="uk-UA"/>
        </w:rPr>
        <w:tab/>
        <w:t>договірною ціною;</w:t>
      </w:r>
    </w:p>
    <w:p w:rsidR="00AC1E0A" w:rsidRPr="0070013F" w:rsidRDefault="00AC1E0A" w:rsidP="00AC1E0A">
      <w:pPr>
        <w:tabs>
          <w:tab w:val="left" w:pos="307"/>
        </w:tabs>
        <w:snapToGrid w:val="0"/>
        <w:jc w:val="both"/>
        <w:rPr>
          <w:lang w:val="uk-UA"/>
        </w:rPr>
      </w:pPr>
      <w:r w:rsidRPr="0070013F">
        <w:rPr>
          <w:lang w:val="uk-UA"/>
        </w:rPr>
        <w:t>-   зведеним кошторисним  розрахунком;</w:t>
      </w:r>
    </w:p>
    <w:p w:rsidR="00AC1E0A" w:rsidRPr="0070013F" w:rsidRDefault="00AC1E0A" w:rsidP="00AC1E0A">
      <w:pPr>
        <w:tabs>
          <w:tab w:val="left" w:pos="307"/>
        </w:tabs>
        <w:snapToGrid w:val="0"/>
        <w:jc w:val="both"/>
        <w:rPr>
          <w:lang w:val="uk-UA"/>
        </w:rPr>
      </w:pPr>
      <w:r w:rsidRPr="0070013F">
        <w:rPr>
          <w:lang w:val="uk-UA"/>
        </w:rPr>
        <w:t>-   пояснювальною запискою;</w:t>
      </w:r>
    </w:p>
    <w:p w:rsidR="00AC1E0A" w:rsidRPr="0070013F" w:rsidRDefault="00AC1E0A" w:rsidP="00AC1E0A">
      <w:pPr>
        <w:tabs>
          <w:tab w:val="left" w:pos="307"/>
        </w:tabs>
        <w:snapToGrid w:val="0"/>
        <w:jc w:val="both"/>
        <w:rPr>
          <w:lang w:val="uk-UA"/>
        </w:rPr>
      </w:pPr>
      <w:r w:rsidRPr="0070013F">
        <w:rPr>
          <w:lang w:val="uk-UA"/>
        </w:rPr>
        <w:t>-</w:t>
      </w:r>
      <w:r w:rsidRPr="0070013F">
        <w:rPr>
          <w:lang w:val="uk-UA"/>
        </w:rPr>
        <w:tab/>
        <w:t>локальними кошторисами (мають бути складені відповідно до технічного завдання з урахуванням  технологічного процесу);</w:t>
      </w:r>
    </w:p>
    <w:p w:rsidR="00AC1E0A" w:rsidRPr="0070013F" w:rsidRDefault="00AC1E0A" w:rsidP="00AC1E0A">
      <w:pPr>
        <w:tabs>
          <w:tab w:val="left" w:pos="307"/>
        </w:tabs>
        <w:snapToGrid w:val="0"/>
        <w:jc w:val="both"/>
        <w:rPr>
          <w:lang w:val="uk-UA"/>
        </w:rPr>
      </w:pPr>
      <w:r w:rsidRPr="0070013F">
        <w:rPr>
          <w:lang w:val="uk-UA"/>
        </w:rPr>
        <w:t>-</w:t>
      </w:r>
      <w:r w:rsidRPr="0070013F">
        <w:rPr>
          <w:lang w:val="uk-UA"/>
        </w:rPr>
        <w:tab/>
        <w:t>підсумковою відомістю ресурсів;</w:t>
      </w:r>
    </w:p>
    <w:p w:rsidR="00AC1E0A" w:rsidRPr="0070013F" w:rsidRDefault="00AC1E0A" w:rsidP="00AC1E0A">
      <w:pPr>
        <w:tabs>
          <w:tab w:val="left" w:pos="307"/>
        </w:tabs>
        <w:snapToGrid w:val="0"/>
        <w:jc w:val="both"/>
        <w:rPr>
          <w:lang w:val="uk-UA"/>
        </w:rPr>
      </w:pPr>
      <w:r w:rsidRPr="0070013F">
        <w:rPr>
          <w:lang w:val="uk-UA"/>
        </w:rPr>
        <w:t>-</w:t>
      </w:r>
      <w:r w:rsidRPr="0070013F">
        <w:rPr>
          <w:lang w:val="uk-UA"/>
        </w:rPr>
        <w:tab/>
        <w:t xml:space="preserve">проектом календарного графіку виконання робіт, </w:t>
      </w:r>
    </w:p>
    <w:p w:rsidR="00AC1E0A" w:rsidRPr="0070013F" w:rsidRDefault="00AC1E0A" w:rsidP="00AC1E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uk-UA"/>
        </w:rPr>
      </w:pPr>
      <w:r w:rsidRPr="0070013F">
        <w:rPr>
          <w:lang w:val="uk-UA"/>
        </w:rPr>
        <w:t>складеними відповідно до положень Кошторисних норм України «Настанова з визначення вартості будівництва».</w:t>
      </w:r>
    </w:p>
    <w:p w:rsidR="00AC1E0A" w:rsidRPr="0070013F" w:rsidRDefault="00AC1E0A" w:rsidP="00AC1E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lang w:val="uk-UA"/>
        </w:rPr>
      </w:pPr>
      <w:r w:rsidRPr="0070013F">
        <w:rPr>
          <w:b/>
          <w:lang w:val="uk-UA"/>
        </w:rPr>
        <w:t xml:space="preserve"> </w:t>
      </w:r>
      <w:r w:rsidRPr="0070013F">
        <w:rPr>
          <w:b/>
          <w:lang w:val="uk-UA"/>
        </w:rPr>
        <w:t>Інформація про відповідність запропонованої учасником пропозиції технічним вимогам, встановленим замовником у Додатку 3 до цієї тендерної документації,</w:t>
      </w:r>
      <w:r w:rsidRPr="0070013F">
        <w:rPr>
          <w:lang w:val="uk-UA"/>
        </w:rPr>
        <w:t xml:space="preserve"> </w:t>
      </w:r>
      <w:r w:rsidRPr="0070013F">
        <w:rPr>
          <w:b/>
          <w:lang w:val="uk-UA"/>
        </w:rPr>
        <w:t>має бути розрахована у програмному комплексі АВК, або у програмному комплексі, який взаємодіє з ним в частині передачі кошторисної документації та розрахунків.</w:t>
      </w:r>
    </w:p>
    <w:p w:rsidR="00AC1E0A" w:rsidRPr="0070013F" w:rsidRDefault="00AC1E0A" w:rsidP="00AC1E0A">
      <w:pPr>
        <w:widowControl w:val="0"/>
        <w:ind w:right="113"/>
        <w:contextualSpacing/>
        <w:jc w:val="both"/>
        <w:rPr>
          <w:lang w:val="uk-UA"/>
        </w:rPr>
      </w:pPr>
      <w:r w:rsidRPr="0070013F">
        <w:rPr>
          <w:lang w:val="uk-UA"/>
        </w:rPr>
        <w:t xml:space="preserve"> Т</w:t>
      </w:r>
      <w:sdt>
        <w:sdtPr>
          <w:rPr>
            <w:lang w:val="uk-UA"/>
          </w:rPr>
          <w:tag w:val="goog_rdk_15"/>
          <w:id w:val="-580994855"/>
        </w:sdtPr>
        <w:sdtContent/>
      </w:sdt>
      <w:r w:rsidRPr="0070013F">
        <w:rPr>
          <w:lang w:val="uk-UA"/>
        </w:rPr>
        <w:t>ендерна пропозиція, що не відповідає Технічним вимогам, викладеним у Додатку 3 (зокрема містить НЕ всі види робіт або НЕ повний їх обсяг, НЕ всі матеріально- технічні ресурси згідно з переліком наведеним у Додатку 3), буде відхилена на підставі абзацу 2 підпункту 2 пункту 44 Особливостей, а саме тендерна пропозиція не відповідає умовам технічної специфікації та іншим вимогам щодо предмета закупівлі тендерної документації, крім невідповідності в інформації та/або документах, що може бути усунена учасником процедури закупівлі відповідно до пункту 43 Особливостей.</w:t>
      </w:r>
    </w:p>
    <w:p w:rsidR="00AC1E0A" w:rsidRPr="0070013F" w:rsidRDefault="00AC1E0A" w:rsidP="00AC1E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uk-UA"/>
        </w:rPr>
      </w:pPr>
    </w:p>
    <w:p w:rsidR="00AC1E0A" w:rsidRPr="0070013F" w:rsidRDefault="00AC1E0A" w:rsidP="00AC1E0A">
      <w:pPr>
        <w:widowControl w:val="0"/>
        <w:ind w:right="113"/>
        <w:contextualSpacing/>
        <w:jc w:val="both"/>
        <w:rPr>
          <w:position w:val="-1"/>
          <w:shd w:val="clear" w:color="auto" w:fill="FFFFFF"/>
          <w:lang w:val="uk-UA"/>
        </w:rPr>
      </w:pPr>
      <w:r w:rsidRPr="0070013F">
        <w:rPr>
          <w:shd w:val="clear" w:color="auto" w:fill="FFFFFF"/>
          <w:lang w:val="uk-UA"/>
        </w:rPr>
        <w:t xml:space="preserve">Технічні, якісні характеристики предмета закупівлі передбачають необхідність застосування заходів із захисту довкілля. В підтвердження застосування заходів із захисту довкілля учасник має надати в складі пропозиції гарантійний лист про застосування заходів із захисту довкілля </w:t>
      </w:r>
      <w:r w:rsidRPr="0070013F">
        <w:rPr>
          <w:b/>
          <w:shd w:val="clear" w:color="auto" w:fill="FFFFFF"/>
          <w:lang w:val="uk-UA"/>
        </w:rPr>
        <w:t>згідно форми у додатку 3-А</w:t>
      </w:r>
      <w:r w:rsidRPr="0070013F">
        <w:rPr>
          <w:i/>
          <w:shd w:val="clear" w:color="auto" w:fill="FFFFFF"/>
          <w:lang w:val="uk-UA"/>
        </w:rPr>
        <w:t xml:space="preserve"> </w:t>
      </w:r>
      <w:r w:rsidR="00ED2B49">
        <w:rPr>
          <w:shd w:val="clear" w:color="auto" w:fill="FFFFFF"/>
          <w:lang w:val="uk-UA"/>
        </w:rPr>
        <w:t>тендерної</w:t>
      </w:r>
      <w:r w:rsidRPr="0070013F">
        <w:rPr>
          <w:shd w:val="clear" w:color="auto" w:fill="FFFFFF"/>
          <w:lang w:val="uk-UA"/>
        </w:rPr>
        <w:t xml:space="preserve"> документації.</w:t>
      </w:r>
    </w:p>
    <w:p w:rsidR="00AC1E0A" w:rsidRPr="0070013F" w:rsidRDefault="00AC1E0A" w:rsidP="00AC1E0A">
      <w:pPr>
        <w:widowControl w:val="0"/>
        <w:ind w:right="113"/>
        <w:contextualSpacing/>
        <w:jc w:val="both"/>
        <w:rPr>
          <w:shd w:val="clear" w:color="auto" w:fill="FFFFFF"/>
          <w:lang w:val="uk-UA"/>
        </w:rPr>
      </w:pPr>
    </w:p>
    <w:p w:rsidR="00AC1E0A" w:rsidRPr="0070013F" w:rsidRDefault="00AC1E0A" w:rsidP="00AC1E0A">
      <w:pPr>
        <w:jc w:val="both"/>
        <w:rPr>
          <w:lang w:val="uk-UA"/>
        </w:rPr>
      </w:pPr>
      <w:r w:rsidRPr="0070013F">
        <w:rPr>
          <w:lang w:val="uk-UA"/>
        </w:rPr>
        <w:t>Учасник повинен розуміти, що у випадку зазначення у Додатку 3 конкретної марки чи виробника або конкретного процесу, що характеризує продукт чи послугу певного суб’єкта господарювання, чи торгову марку, патент, тип або конкретне місце походження чи спосіб виробництва– необхідно розуміти зазначене, як можливість використання еквіваленту.</w:t>
      </w:r>
    </w:p>
    <w:p w:rsidR="00AC1E0A" w:rsidRPr="0070013F" w:rsidRDefault="00AC1E0A" w:rsidP="00AC1E0A">
      <w:pPr>
        <w:jc w:val="both"/>
        <w:rPr>
          <w:lang w:val="uk-UA"/>
        </w:rPr>
      </w:pPr>
      <w:r w:rsidRPr="0070013F">
        <w:rPr>
          <w:lang w:val="uk-UA"/>
        </w:rPr>
        <w:t>Посилання Замовником у Додатку 3 на конкретну торговельну марку чи фірму, патент, конструкцію джерела його походження або виробника може бути  необхідним відповідно до проекту будівництва, що пройшов державну експертизу.</w:t>
      </w:r>
    </w:p>
    <w:p w:rsidR="00AC1E0A" w:rsidRPr="0070013F" w:rsidRDefault="00AC1E0A" w:rsidP="00AC1E0A">
      <w:pPr>
        <w:widowControl w:val="0"/>
        <w:ind w:right="113"/>
        <w:contextualSpacing/>
        <w:jc w:val="both"/>
        <w:rPr>
          <w:lang w:val="uk-UA" w:eastAsia="uk-UA"/>
        </w:rPr>
      </w:pPr>
      <w:r w:rsidRPr="0070013F">
        <w:rPr>
          <w:lang w:val="uk-UA" w:eastAsia="uk-UA"/>
        </w:rPr>
        <w:t xml:space="preserve">У разі закупівлі робіт учасник зазначає в тендерній пропозиції повне найменування та місцезнаходження щодо кожного суб’єкта господарювання, якого учасник планує залучати як субпідрядника до виконання робіт у обсязі не менше ніж 20 відсотків від вартості договору про закупівлю, </w:t>
      </w:r>
      <w:r w:rsidRPr="0070013F">
        <w:rPr>
          <w:lang w:val="uk-UA"/>
        </w:rPr>
        <w:t>а також інші субпідрядні організації, які він планує залучити до виконання робіт</w:t>
      </w:r>
      <w:r w:rsidRPr="0070013F">
        <w:rPr>
          <w:lang w:val="uk-UA" w:eastAsia="uk-UA"/>
        </w:rPr>
        <w:t>. Інформація про субпідрядників надається у відповідності з Додатком 4 до тендерної документації.</w:t>
      </w:r>
    </w:p>
    <w:p w:rsidR="00AC1E0A" w:rsidRPr="0070013F" w:rsidRDefault="00AC1E0A" w:rsidP="00AC1E0A">
      <w:pPr>
        <w:rPr>
          <w:lang w:val="uk-UA"/>
        </w:rPr>
      </w:pPr>
    </w:p>
    <w:p w:rsidR="006F1414" w:rsidRPr="00D36967" w:rsidRDefault="00ED457C" w:rsidP="006827C0">
      <w:pPr>
        <w:jc w:val="both"/>
        <w:rPr>
          <w:bCs/>
          <w:lang w:val="uk-UA"/>
        </w:rPr>
      </w:pPr>
      <w:r w:rsidRPr="00D36967">
        <w:rPr>
          <w:lang w:val="uk-UA"/>
        </w:rPr>
        <w:t>Обґрунтування</w:t>
      </w:r>
      <w:r w:rsidR="006F1414" w:rsidRPr="00D36967">
        <w:rPr>
          <w:lang w:val="uk-UA"/>
        </w:rPr>
        <w:t xml:space="preserve"> складено </w:t>
      </w:r>
      <w:r w:rsidR="006F1414" w:rsidRPr="00D36967">
        <w:rPr>
          <w:bCs/>
          <w:lang w:val="uk-UA"/>
        </w:rPr>
        <w:t xml:space="preserve">уповноваженою особою </w:t>
      </w:r>
      <w:r w:rsidR="006F1414" w:rsidRPr="00D36967">
        <w:rPr>
          <w:rFonts w:eastAsia="Calibri"/>
          <w:bCs/>
          <w:lang w:val="uk-UA" w:eastAsia="uk-UA"/>
        </w:rPr>
        <w:t>Управління капітального будівництва Бориспільської міської ради (Ворушило В</w:t>
      </w:r>
      <w:r w:rsidR="006F1414" w:rsidRPr="00D36967">
        <w:rPr>
          <w:bdr w:val="none" w:sz="0" w:space="0" w:color="auto" w:frame="1"/>
          <w:lang w:val="uk-UA"/>
        </w:rPr>
        <w:t>.).</w:t>
      </w:r>
    </w:p>
    <w:p w:rsidR="006F1414" w:rsidRPr="0070013F" w:rsidRDefault="006F1414" w:rsidP="006827C0">
      <w:pPr>
        <w:jc w:val="both"/>
        <w:rPr>
          <w:sz w:val="22"/>
          <w:szCs w:val="22"/>
          <w:lang w:val="uk-UA"/>
        </w:rPr>
      </w:pPr>
    </w:p>
    <w:sectPr w:rsidR="006F1414" w:rsidRPr="0070013F" w:rsidSect="00F53441">
      <w:footerReference w:type="default" r:id="rId8"/>
      <w:pgSz w:w="11906" w:h="16838"/>
      <w:pgMar w:top="567" w:right="991"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BF035F" w:rsidRDefault="00BF035F" w:rsidP="001607B0">
      <w:r>
        <w:separator/>
      </w:r>
    </w:p>
  </w:endnote>
  <w:endnote w:type="continuationSeparator" w:id="0">
    <w:p w:rsidR="00BF035F" w:rsidRDefault="00BF035F" w:rsidP="001607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altName w:val="Haettenschweiler"/>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04927533"/>
      <w:docPartObj>
        <w:docPartGallery w:val="Page Numbers (Bottom of Page)"/>
        <w:docPartUnique/>
      </w:docPartObj>
    </w:sdtPr>
    <w:sdtEndPr/>
    <w:sdtContent>
      <w:p w:rsidR="001607B0" w:rsidRDefault="001607B0">
        <w:pPr>
          <w:pStyle w:val="a8"/>
          <w:jc w:val="center"/>
        </w:pPr>
        <w:r>
          <w:fldChar w:fldCharType="begin"/>
        </w:r>
        <w:r>
          <w:instrText>PAGE   \* MERGEFORMAT</w:instrText>
        </w:r>
        <w:r>
          <w:fldChar w:fldCharType="separate"/>
        </w:r>
        <w:r>
          <w:t>2</w:t>
        </w:r>
        <w:r>
          <w:fldChar w:fldCharType="end"/>
        </w:r>
      </w:p>
    </w:sdtContent>
  </w:sdt>
  <w:p w:rsidR="001607B0" w:rsidRDefault="001607B0">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BF035F" w:rsidRDefault="00BF035F" w:rsidP="001607B0">
      <w:r>
        <w:separator/>
      </w:r>
    </w:p>
  </w:footnote>
  <w:footnote w:type="continuationSeparator" w:id="0">
    <w:p w:rsidR="00BF035F" w:rsidRDefault="00BF035F" w:rsidP="001607B0">
      <w:r>
        <w:continuationSeparator/>
      </w:r>
    </w:p>
  </w:footnote>
  <w:footnote w:id="1">
    <w:p w:rsidR="005770AE" w:rsidRPr="00AD2383" w:rsidRDefault="005770AE" w:rsidP="00AD2383">
      <w:pPr>
        <w:pStyle w:val="aa"/>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9"/>
    <w:multiLevelType w:val="multilevel"/>
    <w:tmpl w:val="00000009"/>
    <w:name w:val="WW8Num11"/>
    <w:lvl w:ilvl="0">
      <w:start w:val="1"/>
      <w:numFmt w:val="decimal"/>
      <w:lvlText w:val="%1."/>
      <w:lvlJc w:val="left"/>
      <w:pPr>
        <w:tabs>
          <w:tab w:val="num" w:pos="0"/>
        </w:tabs>
        <w:ind w:left="720" w:hanging="360"/>
      </w:pPr>
      <w:rPr>
        <w:sz w:val="20"/>
        <w:szCs w:val="20"/>
      </w:rPr>
    </w:lvl>
    <w:lvl w:ilvl="1">
      <w:start w:val="1"/>
      <w:numFmt w:val="decimal"/>
      <w:lvlText w:val="%2."/>
      <w:lvlJc w:val="left"/>
      <w:pPr>
        <w:tabs>
          <w:tab w:val="num" w:pos="0"/>
        </w:tabs>
        <w:ind w:left="1440" w:hanging="360"/>
      </w:p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2" w15:restartNumberingAfterBreak="0">
    <w:nsid w:val="4C61623D"/>
    <w:multiLevelType w:val="multilevel"/>
    <w:tmpl w:val="0DB43026"/>
    <w:lvl w:ilvl="0">
      <w:start w:val="5"/>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rPr>
    </w:lvl>
    <w:lvl w:ilvl="2">
      <w:start w:val="1"/>
      <w:numFmt w:val="bullet"/>
      <w:lvlText w:val="-"/>
      <w:lvlJc w:val="left"/>
      <w:pPr>
        <w:tabs>
          <w:tab w:val="num" w:pos="360"/>
        </w:tabs>
        <w:ind w:left="360" w:hanging="360"/>
      </w:pPr>
      <w:rPr>
        <w:rFonts w:ascii="Times New Roman" w:hAnsi="Times New Roman" w:hint="default"/>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2DA6"/>
    <w:rsid w:val="00001EFC"/>
    <w:rsid w:val="00021CB4"/>
    <w:rsid w:val="000B116D"/>
    <w:rsid w:val="000D1EB9"/>
    <w:rsid w:val="000D2E5A"/>
    <w:rsid w:val="000F2BE7"/>
    <w:rsid w:val="00152B28"/>
    <w:rsid w:val="001606AF"/>
    <w:rsid w:val="001607B0"/>
    <w:rsid w:val="001968C7"/>
    <w:rsid w:val="001E624E"/>
    <w:rsid w:val="001F443A"/>
    <w:rsid w:val="00220602"/>
    <w:rsid w:val="002A0514"/>
    <w:rsid w:val="002B1886"/>
    <w:rsid w:val="002F47A5"/>
    <w:rsid w:val="002F6EA2"/>
    <w:rsid w:val="003B5734"/>
    <w:rsid w:val="003D2CFC"/>
    <w:rsid w:val="003D7FDE"/>
    <w:rsid w:val="00413F58"/>
    <w:rsid w:val="0041545F"/>
    <w:rsid w:val="0041774D"/>
    <w:rsid w:val="0049225C"/>
    <w:rsid w:val="004D01D4"/>
    <w:rsid w:val="004D1A67"/>
    <w:rsid w:val="004E2DA6"/>
    <w:rsid w:val="005242F8"/>
    <w:rsid w:val="005770AE"/>
    <w:rsid w:val="005B2C51"/>
    <w:rsid w:val="005D47F6"/>
    <w:rsid w:val="005F6D3C"/>
    <w:rsid w:val="006827C0"/>
    <w:rsid w:val="006E563C"/>
    <w:rsid w:val="006F1414"/>
    <w:rsid w:val="0070013F"/>
    <w:rsid w:val="00712FAF"/>
    <w:rsid w:val="00714A72"/>
    <w:rsid w:val="007377F9"/>
    <w:rsid w:val="00751E1C"/>
    <w:rsid w:val="00754C56"/>
    <w:rsid w:val="00760253"/>
    <w:rsid w:val="00794A61"/>
    <w:rsid w:val="007F352A"/>
    <w:rsid w:val="007F7744"/>
    <w:rsid w:val="008211B4"/>
    <w:rsid w:val="00890215"/>
    <w:rsid w:val="008C3AC3"/>
    <w:rsid w:val="00965D06"/>
    <w:rsid w:val="009F0BD9"/>
    <w:rsid w:val="00A25B50"/>
    <w:rsid w:val="00AA7F63"/>
    <w:rsid w:val="00AC1E0A"/>
    <w:rsid w:val="00AD2383"/>
    <w:rsid w:val="00B04642"/>
    <w:rsid w:val="00B550DD"/>
    <w:rsid w:val="00B62625"/>
    <w:rsid w:val="00BF035F"/>
    <w:rsid w:val="00C07359"/>
    <w:rsid w:val="00C2323B"/>
    <w:rsid w:val="00C4421A"/>
    <w:rsid w:val="00C54B0A"/>
    <w:rsid w:val="00D3016B"/>
    <w:rsid w:val="00D36967"/>
    <w:rsid w:val="00D4376D"/>
    <w:rsid w:val="00D779E9"/>
    <w:rsid w:val="00DA5471"/>
    <w:rsid w:val="00DF016A"/>
    <w:rsid w:val="00E708F8"/>
    <w:rsid w:val="00E71AE7"/>
    <w:rsid w:val="00EA3ACB"/>
    <w:rsid w:val="00EC6FED"/>
    <w:rsid w:val="00ED2B49"/>
    <w:rsid w:val="00ED457C"/>
    <w:rsid w:val="00EF085D"/>
    <w:rsid w:val="00FE03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DE4BF"/>
  <w15:docId w15:val="{32EF1DD1-A808-4C16-AAC4-2A93332C5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41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js-apiid">
    <w:name w:val="js-apiid"/>
    <w:basedOn w:val="a0"/>
    <w:rsid w:val="009F0BD9"/>
  </w:style>
  <w:style w:type="character" w:customStyle="1" w:styleId="taxincluded">
    <w:name w:val="taxincluded"/>
    <w:basedOn w:val="a0"/>
    <w:rsid w:val="00C2323B"/>
  </w:style>
  <w:style w:type="paragraph" w:styleId="a3">
    <w:name w:val="Balloon Text"/>
    <w:basedOn w:val="a"/>
    <w:link w:val="a4"/>
    <w:uiPriority w:val="99"/>
    <w:semiHidden/>
    <w:unhideWhenUsed/>
    <w:rsid w:val="00EA3ACB"/>
    <w:rPr>
      <w:rFonts w:ascii="Segoe UI" w:hAnsi="Segoe UI" w:cs="Segoe UI"/>
      <w:sz w:val="18"/>
      <w:szCs w:val="18"/>
    </w:rPr>
  </w:style>
  <w:style w:type="character" w:customStyle="1" w:styleId="a4">
    <w:name w:val="Текст выноски Знак"/>
    <w:basedOn w:val="a0"/>
    <w:link w:val="a3"/>
    <w:uiPriority w:val="99"/>
    <w:semiHidden/>
    <w:rsid w:val="00EA3ACB"/>
    <w:rPr>
      <w:rFonts w:ascii="Segoe UI" w:eastAsia="Times New Roman" w:hAnsi="Segoe UI" w:cs="Segoe UI"/>
      <w:sz w:val="18"/>
      <w:szCs w:val="18"/>
      <w:lang w:eastAsia="ru-RU"/>
    </w:rPr>
  </w:style>
  <w:style w:type="paragraph" w:styleId="a5">
    <w:name w:val="List Paragraph"/>
    <w:basedOn w:val="a"/>
    <w:uiPriority w:val="34"/>
    <w:qFormat/>
    <w:rsid w:val="000B116D"/>
    <w:pPr>
      <w:ind w:left="720"/>
      <w:contextualSpacing/>
    </w:pPr>
  </w:style>
  <w:style w:type="paragraph" w:styleId="a6">
    <w:name w:val="header"/>
    <w:basedOn w:val="a"/>
    <w:link w:val="a7"/>
    <w:uiPriority w:val="99"/>
    <w:unhideWhenUsed/>
    <w:rsid w:val="001607B0"/>
    <w:pPr>
      <w:tabs>
        <w:tab w:val="center" w:pos="4819"/>
        <w:tab w:val="right" w:pos="9639"/>
      </w:tabs>
    </w:pPr>
  </w:style>
  <w:style w:type="character" w:customStyle="1" w:styleId="a7">
    <w:name w:val="Верхний колонтитул Знак"/>
    <w:basedOn w:val="a0"/>
    <w:link w:val="a6"/>
    <w:uiPriority w:val="99"/>
    <w:rsid w:val="001607B0"/>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1607B0"/>
    <w:pPr>
      <w:tabs>
        <w:tab w:val="center" w:pos="4819"/>
        <w:tab w:val="right" w:pos="9639"/>
      </w:tabs>
    </w:pPr>
  </w:style>
  <w:style w:type="character" w:customStyle="1" w:styleId="a9">
    <w:name w:val="Нижний колонтитул Знак"/>
    <w:basedOn w:val="a0"/>
    <w:link w:val="a8"/>
    <w:uiPriority w:val="99"/>
    <w:rsid w:val="001607B0"/>
    <w:rPr>
      <w:rFonts w:ascii="Times New Roman" w:eastAsia="Times New Roman" w:hAnsi="Times New Roman" w:cs="Times New Roman"/>
      <w:sz w:val="24"/>
      <w:szCs w:val="24"/>
      <w:lang w:eastAsia="ru-RU"/>
    </w:rPr>
  </w:style>
  <w:style w:type="paragraph" w:customStyle="1" w:styleId="rvps2">
    <w:name w:val="rvps2"/>
    <w:basedOn w:val="a"/>
    <w:rsid w:val="005770AE"/>
    <w:pPr>
      <w:spacing w:before="100" w:beforeAutospacing="1" w:after="100" w:afterAutospacing="1"/>
    </w:pPr>
    <w:rPr>
      <w:rFonts w:eastAsia="Calibri"/>
      <w:lang w:val="uk-UA" w:eastAsia="uk-UA"/>
    </w:rPr>
  </w:style>
  <w:style w:type="paragraph" w:styleId="aa">
    <w:name w:val="footnote text"/>
    <w:aliases w:val="single space,footnote text,Fußnotentextf,Geneva 9,Font: Geneva 9,Boston 10,f,FOOTNOTES,fn,Footnote Text Blue,Footnote Text1,Footnote Text Char Char Char,Footnote Text Char Char,Footnote Text Char Char1,Footnote Text Char1 Char Char,Fußnote"/>
    <w:basedOn w:val="a"/>
    <w:link w:val="ab"/>
    <w:unhideWhenUsed/>
    <w:qFormat/>
    <w:rsid w:val="005770AE"/>
    <w:pPr>
      <w:widowControl w:val="0"/>
    </w:pPr>
    <w:rPr>
      <w:rFonts w:ascii="Calibri" w:eastAsia="Calibri" w:hAnsi="Calibri"/>
      <w:sz w:val="20"/>
      <w:szCs w:val="20"/>
      <w:lang w:val="en-US" w:eastAsia="en-US"/>
    </w:rPr>
  </w:style>
  <w:style w:type="character" w:customStyle="1" w:styleId="ab">
    <w:name w:val="Текст сноски Знак"/>
    <w:aliases w:val="single space Знак,footnote text Знак,Fußnotentextf Знак,Geneva 9 Знак,Font: Geneva 9 Знак,Boston 10 Знак,f Знак,FOOTNOTES Знак,fn Знак,Footnote Text Blue Знак,Footnote Text1 Знак,Footnote Text Char Char Char Знак,Fußnote Знак"/>
    <w:basedOn w:val="a0"/>
    <w:link w:val="aa"/>
    <w:rsid w:val="005770AE"/>
    <w:rPr>
      <w:rFonts w:ascii="Calibri" w:eastAsia="Calibri" w:hAnsi="Calibri" w:cs="Times New Roman"/>
      <w:sz w:val="20"/>
      <w:szCs w:val="20"/>
      <w:lang w:val="en-US"/>
    </w:rPr>
  </w:style>
  <w:style w:type="character" w:styleId="ac">
    <w:name w:val="footnote reference"/>
    <w:aliases w:val="ftref,16 Point,Superscript 6 Point,Superscript 6 Point + 11 pt,Footnote Reference Number,Footnote Reference_LVL6,Footnote Reference_LVL61,Footnote Reference_LVL62,Footnote Reference_LVL63,Footnote Reference_LVL64,BVI fnr,Ref,SUPERS"/>
    <w:link w:val="Char2"/>
    <w:unhideWhenUsed/>
    <w:qFormat/>
    <w:rsid w:val="005770AE"/>
    <w:rPr>
      <w:vertAlign w:val="superscript"/>
      <w:lang w:val="uk-UA" w:eastAsia="uk-UA"/>
    </w:rPr>
  </w:style>
  <w:style w:type="paragraph" w:customStyle="1" w:styleId="2">
    <w:name w:val="Обычный2"/>
    <w:rsid w:val="005770AE"/>
    <w:pPr>
      <w:spacing w:after="0" w:line="240" w:lineRule="auto"/>
    </w:pPr>
    <w:rPr>
      <w:rFonts w:ascii="Times New Roman" w:eastAsia="Times New Roman" w:hAnsi="Times New Roman" w:cs="Times New Roman"/>
      <w:sz w:val="24"/>
      <w:szCs w:val="24"/>
      <w:lang w:val="uk-UA" w:eastAsia="uk-UA"/>
    </w:rPr>
  </w:style>
  <w:style w:type="paragraph" w:customStyle="1" w:styleId="Char2">
    <w:name w:val="Char2"/>
    <w:basedOn w:val="a"/>
    <w:link w:val="ac"/>
    <w:rsid w:val="005770AE"/>
    <w:pPr>
      <w:spacing w:after="160" w:line="240" w:lineRule="exact"/>
      <w:jc w:val="both"/>
    </w:pPr>
    <w:rPr>
      <w:rFonts w:asciiTheme="minorHAnsi" w:eastAsiaTheme="minorHAnsi" w:hAnsiTheme="minorHAnsi" w:cstheme="minorBidi"/>
      <w:sz w:val="22"/>
      <w:szCs w:val="22"/>
      <w:vertAlign w:val="superscript"/>
      <w:lang w:val="uk-UA" w:eastAsia="uk-UA"/>
    </w:rPr>
  </w:style>
  <w:style w:type="character" w:customStyle="1" w:styleId="rvts44">
    <w:name w:val="rvts44"/>
    <w:basedOn w:val="a0"/>
    <w:rsid w:val="005770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442250">
      <w:bodyDiv w:val="1"/>
      <w:marLeft w:val="0"/>
      <w:marRight w:val="0"/>
      <w:marTop w:val="0"/>
      <w:marBottom w:val="0"/>
      <w:divBdr>
        <w:top w:val="none" w:sz="0" w:space="0" w:color="auto"/>
        <w:left w:val="none" w:sz="0" w:space="0" w:color="auto"/>
        <w:bottom w:val="none" w:sz="0" w:space="0" w:color="auto"/>
        <w:right w:val="none" w:sz="0" w:space="0" w:color="auto"/>
      </w:divBdr>
      <w:divsChild>
        <w:div w:id="161939691">
          <w:marLeft w:val="0"/>
          <w:marRight w:val="0"/>
          <w:marTop w:val="0"/>
          <w:marBottom w:val="0"/>
          <w:divBdr>
            <w:top w:val="none" w:sz="0" w:space="0" w:color="auto"/>
            <w:left w:val="none" w:sz="0" w:space="0" w:color="auto"/>
            <w:bottom w:val="none" w:sz="0" w:space="0" w:color="auto"/>
            <w:right w:val="none" w:sz="0" w:space="0" w:color="auto"/>
          </w:divBdr>
        </w:div>
      </w:divsChild>
    </w:div>
    <w:div w:id="311296509">
      <w:bodyDiv w:val="1"/>
      <w:marLeft w:val="0"/>
      <w:marRight w:val="0"/>
      <w:marTop w:val="0"/>
      <w:marBottom w:val="0"/>
      <w:divBdr>
        <w:top w:val="none" w:sz="0" w:space="0" w:color="auto"/>
        <w:left w:val="none" w:sz="0" w:space="0" w:color="auto"/>
        <w:bottom w:val="none" w:sz="0" w:space="0" w:color="auto"/>
        <w:right w:val="none" w:sz="0" w:space="0" w:color="auto"/>
      </w:divBdr>
      <w:divsChild>
        <w:div w:id="809980973">
          <w:marLeft w:val="0"/>
          <w:marRight w:val="0"/>
          <w:marTop w:val="0"/>
          <w:marBottom w:val="0"/>
          <w:divBdr>
            <w:top w:val="none" w:sz="0" w:space="0" w:color="auto"/>
            <w:left w:val="none" w:sz="0" w:space="0" w:color="auto"/>
            <w:bottom w:val="none" w:sz="0" w:space="0" w:color="auto"/>
            <w:right w:val="none" w:sz="0" w:space="0" w:color="auto"/>
          </w:divBdr>
          <w:divsChild>
            <w:div w:id="14499325">
              <w:marLeft w:val="0"/>
              <w:marRight w:val="0"/>
              <w:marTop w:val="0"/>
              <w:marBottom w:val="0"/>
              <w:divBdr>
                <w:top w:val="none" w:sz="0" w:space="0" w:color="auto"/>
                <w:left w:val="none" w:sz="0" w:space="0" w:color="auto"/>
                <w:bottom w:val="none" w:sz="0" w:space="0" w:color="auto"/>
                <w:right w:val="none" w:sz="0" w:space="0" w:color="auto"/>
              </w:divBdr>
              <w:divsChild>
                <w:div w:id="175267316">
                  <w:marLeft w:val="0"/>
                  <w:marRight w:val="0"/>
                  <w:marTop w:val="0"/>
                  <w:marBottom w:val="0"/>
                  <w:divBdr>
                    <w:top w:val="none" w:sz="0" w:space="0" w:color="auto"/>
                    <w:left w:val="none" w:sz="0" w:space="0" w:color="auto"/>
                    <w:bottom w:val="none" w:sz="0" w:space="0" w:color="auto"/>
                    <w:right w:val="none" w:sz="0" w:space="0" w:color="auto"/>
                  </w:divBdr>
                  <w:divsChild>
                    <w:div w:id="43525927">
                      <w:marLeft w:val="0"/>
                      <w:marRight w:val="0"/>
                      <w:marTop w:val="0"/>
                      <w:marBottom w:val="0"/>
                      <w:divBdr>
                        <w:top w:val="none" w:sz="0" w:space="0" w:color="auto"/>
                        <w:left w:val="none" w:sz="0" w:space="0" w:color="auto"/>
                        <w:bottom w:val="none" w:sz="0" w:space="0" w:color="auto"/>
                        <w:right w:val="none" w:sz="0" w:space="0" w:color="auto"/>
                      </w:divBdr>
                    </w:div>
                  </w:divsChild>
                </w:div>
                <w:div w:id="1833447998">
                  <w:marLeft w:val="0"/>
                  <w:marRight w:val="0"/>
                  <w:marTop w:val="0"/>
                  <w:marBottom w:val="0"/>
                  <w:divBdr>
                    <w:top w:val="none" w:sz="0" w:space="0" w:color="auto"/>
                    <w:left w:val="none" w:sz="0" w:space="0" w:color="auto"/>
                    <w:bottom w:val="none" w:sz="0" w:space="0" w:color="auto"/>
                    <w:right w:val="none" w:sz="0" w:space="0" w:color="auto"/>
                  </w:divBdr>
                </w:div>
                <w:div w:id="1995335737">
                  <w:marLeft w:val="0"/>
                  <w:marRight w:val="0"/>
                  <w:marTop w:val="0"/>
                  <w:marBottom w:val="0"/>
                  <w:divBdr>
                    <w:top w:val="none" w:sz="0" w:space="0" w:color="auto"/>
                    <w:left w:val="none" w:sz="0" w:space="0" w:color="auto"/>
                    <w:bottom w:val="none" w:sz="0" w:space="0" w:color="auto"/>
                    <w:right w:val="none" w:sz="0" w:space="0" w:color="auto"/>
                  </w:divBdr>
                  <w:divsChild>
                    <w:div w:id="1501963600">
                      <w:marLeft w:val="0"/>
                      <w:marRight w:val="0"/>
                      <w:marTop w:val="0"/>
                      <w:marBottom w:val="0"/>
                      <w:divBdr>
                        <w:top w:val="none" w:sz="0" w:space="0" w:color="auto"/>
                        <w:left w:val="none" w:sz="0" w:space="0" w:color="auto"/>
                        <w:bottom w:val="none" w:sz="0" w:space="0" w:color="auto"/>
                        <w:right w:val="none" w:sz="0" w:space="0" w:color="auto"/>
                      </w:divBdr>
                      <w:divsChild>
                        <w:div w:id="2036953755">
                          <w:marLeft w:val="0"/>
                          <w:marRight w:val="0"/>
                          <w:marTop w:val="0"/>
                          <w:marBottom w:val="0"/>
                          <w:divBdr>
                            <w:top w:val="none" w:sz="0" w:space="0" w:color="auto"/>
                            <w:left w:val="none" w:sz="0" w:space="0" w:color="auto"/>
                            <w:bottom w:val="none" w:sz="0" w:space="0" w:color="auto"/>
                            <w:right w:val="none" w:sz="0" w:space="0" w:color="auto"/>
                          </w:divBdr>
                        </w:div>
                      </w:divsChild>
                    </w:div>
                    <w:div w:id="1820342619">
                      <w:marLeft w:val="0"/>
                      <w:marRight w:val="0"/>
                      <w:marTop w:val="0"/>
                      <w:marBottom w:val="0"/>
                      <w:divBdr>
                        <w:top w:val="none" w:sz="0" w:space="0" w:color="auto"/>
                        <w:left w:val="none" w:sz="0" w:space="0" w:color="auto"/>
                        <w:bottom w:val="none" w:sz="0" w:space="0" w:color="auto"/>
                        <w:right w:val="none" w:sz="0" w:space="0" w:color="auto"/>
                      </w:divBdr>
                      <w:divsChild>
                        <w:div w:id="1933931849">
                          <w:marLeft w:val="0"/>
                          <w:marRight w:val="0"/>
                          <w:marTop w:val="0"/>
                          <w:marBottom w:val="0"/>
                          <w:divBdr>
                            <w:top w:val="none" w:sz="0" w:space="0" w:color="auto"/>
                            <w:left w:val="none" w:sz="0" w:space="0" w:color="auto"/>
                            <w:bottom w:val="none" w:sz="0" w:space="0" w:color="auto"/>
                            <w:right w:val="none" w:sz="0" w:space="0" w:color="auto"/>
                          </w:divBdr>
                        </w:div>
                        <w:div w:id="723528542">
                          <w:marLeft w:val="0"/>
                          <w:marRight w:val="0"/>
                          <w:marTop w:val="0"/>
                          <w:marBottom w:val="0"/>
                          <w:divBdr>
                            <w:top w:val="none" w:sz="0" w:space="0" w:color="auto"/>
                            <w:left w:val="none" w:sz="0" w:space="0" w:color="auto"/>
                            <w:bottom w:val="none" w:sz="0" w:space="0" w:color="auto"/>
                            <w:right w:val="none" w:sz="0" w:space="0" w:color="auto"/>
                          </w:divBdr>
                        </w:div>
                        <w:div w:id="1301763473">
                          <w:marLeft w:val="0"/>
                          <w:marRight w:val="0"/>
                          <w:marTop w:val="0"/>
                          <w:marBottom w:val="0"/>
                          <w:divBdr>
                            <w:top w:val="none" w:sz="0" w:space="0" w:color="auto"/>
                            <w:left w:val="none" w:sz="0" w:space="0" w:color="auto"/>
                            <w:bottom w:val="none" w:sz="0" w:space="0" w:color="auto"/>
                            <w:right w:val="none" w:sz="0" w:space="0" w:color="auto"/>
                          </w:divBdr>
                        </w:div>
                        <w:div w:id="907418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4128318">
          <w:marLeft w:val="0"/>
          <w:marRight w:val="0"/>
          <w:marTop w:val="0"/>
          <w:marBottom w:val="0"/>
          <w:divBdr>
            <w:top w:val="none" w:sz="0" w:space="0" w:color="auto"/>
            <w:left w:val="none" w:sz="0" w:space="0" w:color="auto"/>
            <w:bottom w:val="none" w:sz="0" w:space="0" w:color="auto"/>
            <w:right w:val="none" w:sz="0" w:space="0" w:color="auto"/>
          </w:divBdr>
          <w:divsChild>
            <w:div w:id="1105467475">
              <w:marLeft w:val="0"/>
              <w:marRight w:val="0"/>
              <w:marTop w:val="0"/>
              <w:marBottom w:val="0"/>
              <w:divBdr>
                <w:top w:val="none" w:sz="0" w:space="0" w:color="auto"/>
                <w:left w:val="none" w:sz="0" w:space="0" w:color="auto"/>
                <w:bottom w:val="none" w:sz="0" w:space="0" w:color="auto"/>
                <w:right w:val="none" w:sz="0" w:space="0" w:color="auto"/>
              </w:divBdr>
              <w:divsChild>
                <w:div w:id="150242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868560">
      <w:bodyDiv w:val="1"/>
      <w:marLeft w:val="0"/>
      <w:marRight w:val="0"/>
      <w:marTop w:val="0"/>
      <w:marBottom w:val="0"/>
      <w:divBdr>
        <w:top w:val="none" w:sz="0" w:space="0" w:color="auto"/>
        <w:left w:val="none" w:sz="0" w:space="0" w:color="auto"/>
        <w:bottom w:val="none" w:sz="0" w:space="0" w:color="auto"/>
        <w:right w:val="none" w:sz="0" w:space="0" w:color="auto"/>
      </w:divBdr>
    </w:div>
    <w:div w:id="1288271166">
      <w:bodyDiv w:val="1"/>
      <w:marLeft w:val="0"/>
      <w:marRight w:val="0"/>
      <w:marTop w:val="0"/>
      <w:marBottom w:val="0"/>
      <w:divBdr>
        <w:top w:val="none" w:sz="0" w:space="0" w:color="auto"/>
        <w:left w:val="none" w:sz="0" w:space="0" w:color="auto"/>
        <w:bottom w:val="none" w:sz="0" w:space="0" w:color="auto"/>
        <w:right w:val="none" w:sz="0" w:space="0" w:color="auto"/>
      </w:divBdr>
      <w:divsChild>
        <w:div w:id="664632286">
          <w:marLeft w:val="0"/>
          <w:marRight w:val="0"/>
          <w:marTop w:val="0"/>
          <w:marBottom w:val="0"/>
          <w:divBdr>
            <w:top w:val="none" w:sz="0" w:space="0" w:color="auto"/>
            <w:left w:val="none" w:sz="0" w:space="0" w:color="auto"/>
            <w:bottom w:val="none" w:sz="0" w:space="0" w:color="auto"/>
            <w:right w:val="none" w:sz="0" w:space="0" w:color="auto"/>
          </w:divBdr>
        </w:div>
        <w:div w:id="506747676">
          <w:marLeft w:val="0"/>
          <w:marRight w:val="0"/>
          <w:marTop w:val="0"/>
          <w:marBottom w:val="0"/>
          <w:divBdr>
            <w:top w:val="none" w:sz="0" w:space="0" w:color="auto"/>
            <w:left w:val="none" w:sz="0" w:space="0" w:color="auto"/>
            <w:bottom w:val="none" w:sz="0" w:space="0" w:color="auto"/>
            <w:right w:val="none" w:sz="0" w:space="0" w:color="auto"/>
          </w:divBdr>
        </w:div>
        <w:div w:id="1599094513">
          <w:marLeft w:val="0"/>
          <w:marRight w:val="0"/>
          <w:marTop w:val="0"/>
          <w:marBottom w:val="0"/>
          <w:divBdr>
            <w:top w:val="none" w:sz="0" w:space="0" w:color="auto"/>
            <w:left w:val="none" w:sz="0" w:space="0" w:color="auto"/>
            <w:bottom w:val="none" w:sz="0" w:space="0" w:color="auto"/>
            <w:right w:val="none" w:sz="0" w:space="0" w:color="auto"/>
          </w:divBdr>
        </w:div>
        <w:div w:id="962467555">
          <w:marLeft w:val="0"/>
          <w:marRight w:val="0"/>
          <w:marTop w:val="0"/>
          <w:marBottom w:val="0"/>
          <w:divBdr>
            <w:top w:val="none" w:sz="0" w:space="0" w:color="auto"/>
            <w:left w:val="none" w:sz="0" w:space="0" w:color="auto"/>
            <w:bottom w:val="none" w:sz="0" w:space="0" w:color="auto"/>
            <w:right w:val="none" w:sz="0" w:space="0" w:color="auto"/>
          </w:divBdr>
        </w:div>
        <w:div w:id="579559382">
          <w:marLeft w:val="0"/>
          <w:marRight w:val="0"/>
          <w:marTop w:val="0"/>
          <w:marBottom w:val="0"/>
          <w:divBdr>
            <w:top w:val="none" w:sz="0" w:space="0" w:color="auto"/>
            <w:left w:val="none" w:sz="0" w:space="0" w:color="auto"/>
            <w:bottom w:val="none" w:sz="0" w:space="0" w:color="auto"/>
            <w:right w:val="none" w:sz="0" w:space="0" w:color="auto"/>
          </w:divBdr>
        </w:div>
        <w:div w:id="723991092">
          <w:marLeft w:val="0"/>
          <w:marRight w:val="0"/>
          <w:marTop w:val="0"/>
          <w:marBottom w:val="0"/>
          <w:divBdr>
            <w:top w:val="none" w:sz="0" w:space="0" w:color="auto"/>
            <w:left w:val="none" w:sz="0" w:space="0" w:color="auto"/>
            <w:bottom w:val="none" w:sz="0" w:space="0" w:color="auto"/>
            <w:right w:val="none" w:sz="0" w:space="0" w:color="auto"/>
          </w:divBdr>
        </w:div>
        <w:div w:id="1800760404">
          <w:marLeft w:val="0"/>
          <w:marRight w:val="0"/>
          <w:marTop w:val="0"/>
          <w:marBottom w:val="0"/>
          <w:divBdr>
            <w:top w:val="none" w:sz="0" w:space="0" w:color="auto"/>
            <w:left w:val="none" w:sz="0" w:space="0" w:color="auto"/>
            <w:bottom w:val="none" w:sz="0" w:space="0" w:color="auto"/>
            <w:right w:val="none" w:sz="0" w:space="0" w:color="auto"/>
          </w:divBdr>
        </w:div>
        <w:div w:id="170435695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370081798">
              <w:marLeft w:val="0"/>
              <w:marRight w:val="0"/>
              <w:marTop w:val="0"/>
              <w:marBottom w:val="0"/>
              <w:divBdr>
                <w:top w:val="none" w:sz="0" w:space="0" w:color="auto"/>
                <w:left w:val="none" w:sz="0" w:space="0" w:color="auto"/>
                <w:bottom w:val="none" w:sz="0" w:space="0" w:color="auto"/>
                <w:right w:val="none" w:sz="0" w:space="0" w:color="auto"/>
              </w:divBdr>
              <w:divsChild>
                <w:div w:id="1713185768">
                  <w:marLeft w:val="0"/>
                  <w:marRight w:val="0"/>
                  <w:marTop w:val="0"/>
                  <w:marBottom w:val="0"/>
                  <w:divBdr>
                    <w:top w:val="none" w:sz="0" w:space="0" w:color="auto"/>
                    <w:left w:val="none" w:sz="0" w:space="0" w:color="auto"/>
                    <w:bottom w:val="none" w:sz="0" w:space="0" w:color="auto"/>
                    <w:right w:val="none" w:sz="0" w:space="0" w:color="auto"/>
                  </w:divBdr>
                  <w:divsChild>
                    <w:div w:id="1740522224">
                      <w:marLeft w:val="0"/>
                      <w:marRight w:val="0"/>
                      <w:marTop w:val="0"/>
                      <w:marBottom w:val="0"/>
                      <w:divBdr>
                        <w:top w:val="none" w:sz="0" w:space="0" w:color="auto"/>
                        <w:left w:val="none" w:sz="0" w:space="0" w:color="auto"/>
                        <w:bottom w:val="none" w:sz="0" w:space="0" w:color="auto"/>
                        <w:right w:val="none" w:sz="0" w:space="0" w:color="auto"/>
                      </w:divBdr>
                    </w:div>
                    <w:div w:id="56633813">
                      <w:marLeft w:val="0"/>
                      <w:marRight w:val="0"/>
                      <w:marTop w:val="0"/>
                      <w:marBottom w:val="0"/>
                      <w:divBdr>
                        <w:top w:val="none" w:sz="0" w:space="0" w:color="auto"/>
                        <w:left w:val="none" w:sz="0" w:space="0" w:color="auto"/>
                        <w:bottom w:val="none" w:sz="0" w:space="0" w:color="auto"/>
                        <w:right w:val="none" w:sz="0" w:space="0" w:color="auto"/>
                      </w:divBdr>
                    </w:div>
                    <w:div w:id="1693339234">
                      <w:marLeft w:val="0"/>
                      <w:marRight w:val="0"/>
                      <w:marTop w:val="0"/>
                      <w:marBottom w:val="0"/>
                      <w:divBdr>
                        <w:top w:val="none" w:sz="0" w:space="0" w:color="auto"/>
                        <w:left w:val="none" w:sz="0" w:space="0" w:color="auto"/>
                        <w:bottom w:val="none" w:sz="0" w:space="0" w:color="auto"/>
                        <w:right w:val="none" w:sz="0" w:space="0" w:color="auto"/>
                      </w:divBdr>
                    </w:div>
                    <w:div w:id="493305871">
                      <w:marLeft w:val="0"/>
                      <w:marRight w:val="0"/>
                      <w:marTop w:val="0"/>
                      <w:marBottom w:val="0"/>
                      <w:divBdr>
                        <w:top w:val="none" w:sz="0" w:space="0" w:color="auto"/>
                        <w:left w:val="none" w:sz="0" w:space="0" w:color="auto"/>
                        <w:bottom w:val="none" w:sz="0" w:space="0" w:color="auto"/>
                        <w:right w:val="none" w:sz="0" w:space="0" w:color="auto"/>
                      </w:divBdr>
                    </w:div>
                    <w:div w:id="450903909">
                      <w:marLeft w:val="0"/>
                      <w:marRight w:val="0"/>
                      <w:marTop w:val="0"/>
                      <w:marBottom w:val="0"/>
                      <w:divBdr>
                        <w:top w:val="none" w:sz="0" w:space="0" w:color="auto"/>
                        <w:left w:val="none" w:sz="0" w:space="0" w:color="auto"/>
                        <w:bottom w:val="none" w:sz="0" w:space="0" w:color="auto"/>
                        <w:right w:val="none" w:sz="0" w:space="0" w:color="auto"/>
                      </w:divBdr>
                    </w:div>
                    <w:div w:id="265575330">
                      <w:marLeft w:val="0"/>
                      <w:marRight w:val="0"/>
                      <w:marTop w:val="0"/>
                      <w:marBottom w:val="0"/>
                      <w:divBdr>
                        <w:top w:val="none" w:sz="0" w:space="0" w:color="auto"/>
                        <w:left w:val="none" w:sz="0" w:space="0" w:color="auto"/>
                        <w:bottom w:val="none" w:sz="0" w:space="0" w:color="auto"/>
                        <w:right w:val="none" w:sz="0" w:space="0" w:color="auto"/>
                      </w:divBdr>
                    </w:div>
                    <w:div w:id="172840173">
                      <w:marLeft w:val="0"/>
                      <w:marRight w:val="0"/>
                      <w:marTop w:val="0"/>
                      <w:marBottom w:val="0"/>
                      <w:divBdr>
                        <w:top w:val="none" w:sz="0" w:space="0" w:color="auto"/>
                        <w:left w:val="none" w:sz="0" w:space="0" w:color="auto"/>
                        <w:bottom w:val="none" w:sz="0" w:space="0" w:color="auto"/>
                        <w:right w:val="none" w:sz="0" w:space="0" w:color="auto"/>
                      </w:divBdr>
                    </w:div>
                    <w:div w:id="712466672">
                      <w:marLeft w:val="0"/>
                      <w:marRight w:val="0"/>
                      <w:marTop w:val="0"/>
                      <w:marBottom w:val="0"/>
                      <w:divBdr>
                        <w:top w:val="none" w:sz="0" w:space="0" w:color="auto"/>
                        <w:left w:val="none" w:sz="0" w:space="0" w:color="auto"/>
                        <w:bottom w:val="none" w:sz="0" w:space="0" w:color="auto"/>
                        <w:right w:val="none" w:sz="0" w:space="0" w:color="auto"/>
                      </w:divBdr>
                    </w:div>
                    <w:div w:id="1980574512">
                      <w:marLeft w:val="0"/>
                      <w:marRight w:val="0"/>
                      <w:marTop w:val="0"/>
                      <w:marBottom w:val="0"/>
                      <w:divBdr>
                        <w:top w:val="none" w:sz="0" w:space="0" w:color="auto"/>
                        <w:left w:val="none" w:sz="0" w:space="0" w:color="auto"/>
                        <w:bottom w:val="none" w:sz="0" w:space="0" w:color="auto"/>
                        <w:right w:val="none" w:sz="0" w:space="0" w:color="auto"/>
                      </w:divBdr>
                    </w:div>
                    <w:div w:id="2004968706">
                      <w:marLeft w:val="0"/>
                      <w:marRight w:val="0"/>
                      <w:marTop w:val="0"/>
                      <w:marBottom w:val="0"/>
                      <w:divBdr>
                        <w:top w:val="none" w:sz="0" w:space="0" w:color="auto"/>
                        <w:left w:val="none" w:sz="0" w:space="0" w:color="auto"/>
                        <w:bottom w:val="none" w:sz="0" w:space="0" w:color="auto"/>
                        <w:right w:val="none" w:sz="0" w:space="0" w:color="auto"/>
                      </w:divBdr>
                    </w:div>
                    <w:div w:id="793792610">
                      <w:marLeft w:val="0"/>
                      <w:marRight w:val="0"/>
                      <w:marTop w:val="0"/>
                      <w:marBottom w:val="0"/>
                      <w:divBdr>
                        <w:top w:val="none" w:sz="0" w:space="0" w:color="auto"/>
                        <w:left w:val="none" w:sz="0" w:space="0" w:color="auto"/>
                        <w:bottom w:val="none" w:sz="0" w:space="0" w:color="auto"/>
                        <w:right w:val="none" w:sz="0" w:space="0" w:color="auto"/>
                      </w:divBdr>
                    </w:div>
                    <w:div w:id="1629631122">
                      <w:marLeft w:val="0"/>
                      <w:marRight w:val="0"/>
                      <w:marTop w:val="0"/>
                      <w:marBottom w:val="0"/>
                      <w:divBdr>
                        <w:top w:val="none" w:sz="0" w:space="0" w:color="auto"/>
                        <w:left w:val="none" w:sz="0" w:space="0" w:color="auto"/>
                        <w:bottom w:val="none" w:sz="0" w:space="0" w:color="auto"/>
                        <w:right w:val="none" w:sz="0" w:space="0" w:color="auto"/>
                      </w:divBdr>
                    </w:div>
                    <w:div w:id="291329529">
                      <w:marLeft w:val="0"/>
                      <w:marRight w:val="0"/>
                      <w:marTop w:val="0"/>
                      <w:marBottom w:val="0"/>
                      <w:divBdr>
                        <w:top w:val="none" w:sz="0" w:space="0" w:color="auto"/>
                        <w:left w:val="none" w:sz="0" w:space="0" w:color="auto"/>
                        <w:bottom w:val="none" w:sz="0" w:space="0" w:color="auto"/>
                        <w:right w:val="none" w:sz="0" w:space="0" w:color="auto"/>
                      </w:divBdr>
                    </w:div>
                    <w:div w:id="1533304951">
                      <w:marLeft w:val="0"/>
                      <w:marRight w:val="0"/>
                      <w:marTop w:val="0"/>
                      <w:marBottom w:val="0"/>
                      <w:divBdr>
                        <w:top w:val="none" w:sz="0" w:space="0" w:color="auto"/>
                        <w:left w:val="none" w:sz="0" w:space="0" w:color="auto"/>
                        <w:bottom w:val="none" w:sz="0" w:space="0" w:color="auto"/>
                        <w:right w:val="none" w:sz="0" w:space="0" w:color="auto"/>
                      </w:divBdr>
                    </w:div>
                    <w:div w:id="1802069216">
                      <w:marLeft w:val="0"/>
                      <w:marRight w:val="0"/>
                      <w:marTop w:val="0"/>
                      <w:marBottom w:val="0"/>
                      <w:divBdr>
                        <w:top w:val="none" w:sz="0" w:space="0" w:color="auto"/>
                        <w:left w:val="none" w:sz="0" w:space="0" w:color="auto"/>
                        <w:bottom w:val="none" w:sz="0" w:space="0" w:color="auto"/>
                        <w:right w:val="none" w:sz="0" w:space="0" w:color="auto"/>
                      </w:divBdr>
                    </w:div>
                    <w:div w:id="2138639266">
                      <w:marLeft w:val="0"/>
                      <w:marRight w:val="0"/>
                      <w:marTop w:val="0"/>
                      <w:marBottom w:val="0"/>
                      <w:divBdr>
                        <w:top w:val="none" w:sz="0" w:space="0" w:color="auto"/>
                        <w:left w:val="none" w:sz="0" w:space="0" w:color="auto"/>
                        <w:bottom w:val="none" w:sz="0" w:space="0" w:color="auto"/>
                        <w:right w:val="none" w:sz="0" w:space="0" w:color="auto"/>
                      </w:divBdr>
                    </w:div>
                    <w:div w:id="1492454017">
                      <w:marLeft w:val="0"/>
                      <w:marRight w:val="0"/>
                      <w:marTop w:val="0"/>
                      <w:marBottom w:val="0"/>
                      <w:divBdr>
                        <w:top w:val="none" w:sz="0" w:space="0" w:color="auto"/>
                        <w:left w:val="none" w:sz="0" w:space="0" w:color="auto"/>
                        <w:bottom w:val="none" w:sz="0" w:space="0" w:color="auto"/>
                        <w:right w:val="none" w:sz="0" w:space="0" w:color="auto"/>
                      </w:divBdr>
                    </w:div>
                    <w:div w:id="228272782">
                      <w:marLeft w:val="0"/>
                      <w:marRight w:val="0"/>
                      <w:marTop w:val="0"/>
                      <w:marBottom w:val="0"/>
                      <w:divBdr>
                        <w:top w:val="none" w:sz="0" w:space="0" w:color="auto"/>
                        <w:left w:val="none" w:sz="0" w:space="0" w:color="auto"/>
                        <w:bottom w:val="none" w:sz="0" w:space="0" w:color="auto"/>
                        <w:right w:val="none" w:sz="0" w:space="0" w:color="auto"/>
                      </w:divBdr>
                    </w:div>
                    <w:div w:id="207451161">
                      <w:marLeft w:val="0"/>
                      <w:marRight w:val="0"/>
                      <w:marTop w:val="0"/>
                      <w:marBottom w:val="0"/>
                      <w:divBdr>
                        <w:top w:val="none" w:sz="0" w:space="0" w:color="auto"/>
                        <w:left w:val="none" w:sz="0" w:space="0" w:color="auto"/>
                        <w:bottom w:val="none" w:sz="0" w:space="0" w:color="auto"/>
                        <w:right w:val="none" w:sz="0" w:space="0" w:color="auto"/>
                      </w:divBdr>
                    </w:div>
                    <w:div w:id="194586960">
                      <w:marLeft w:val="0"/>
                      <w:marRight w:val="0"/>
                      <w:marTop w:val="0"/>
                      <w:marBottom w:val="0"/>
                      <w:divBdr>
                        <w:top w:val="none" w:sz="0" w:space="0" w:color="auto"/>
                        <w:left w:val="none" w:sz="0" w:space="0" w:color="auto"/>
                        <w:bottom w:val="none" w:sz="0" w:space="0" w:color="auto"/>
                        <w:right w:val="none" w:sz="0" w:space="0" w:color="auto"/>
                      </w:divBdr>
                    </w:div>
                    <w:div w:id="1675572564">
                      <w:marLeft w:val="0"/>
                      <w:marRight w:val="0"/>
                      <w:marTop w:val="0"/>
                      <w:marBottom w:val="0"/>
                      <w:divBdr>
                        <w:top w:val="none" w:sz="0" w:space="0" w:color="auto"/>
                        <w:left w:val="none" w:sz="0" w:space="0" w:color="auto"/>
                        <w:bottom w:val="none" w:sz="0" w:space="0" w:color="auto"/>
                        <w:right w:val="none" w:sz="0" w:space="0" w:color="auto"/>
                      </w:divBdr>
                    </w:div>
                    <w:div w:id="2139644987">
                      <w:marLeft w:val="0"/>
                      <w:marRight w:val="0"/>
                      <w:marTop w:val="0"/>
                      <w:marBottom w:val="0"/>
                      <w:divBdr>
                        <w:top w:val="none" w:sz="0" w:space="0" w:color="auto"/>
                        <w:left w:val="none" w:sz="0" w:space="0" w:color="auto"/>
                        <w:bottom w:val="none" w:sz="0" w:space="0" w:color="auto"/>
                        <w:right w:val="none" w:sz="0" w:space="0" w:color="auto"/>
                      </w:divBdr>
                    </w:div>
                    <w:div w:id="1546216968">
                      <w:marLeft w:val="0"/>
                      <w:marRight w:val="0"/>
                      <w:marTop w:val="0"/>
                      <w:marBottom w:val="0"/>
                      <w:divBdr>
                        <w:top w:val="none" w:sz="0" w:space="0" w:color="auto"/>
                        <w:left w:val="none" w:sz="0" w:space="0" w:color="auto"/>
                        <w:bottom w:val="none" w:sz="0" w:space="0" w:color="auto"/>
                        <w:right w:val="none" w:sz="0" w:space="0" w:color="auto"/>
                      </w:divBdr>
                    </w:div>
                    <w:div w:id="1994142521">
                      <w:marLeft w:val="0"/>
                      <w:marRight w:val="0"/>
                      <w:marTop w:val="0"/>
                      <w:marBottom w:val="0"/>
                      <w:divBdr>
                        <w:top w:val="none" w:sz="0" w:space="0" w:color="auto"/>
                        <w:left w:val="none" w:sz="0" w:space="0" w:color="auto"/>
                        <w:bottom w:val="none" w:sz="0" w:space="0" w:color="auto"/>
                        <w:right w:val="none" w:sz="0" w:space="0" w:color="auto"/>
                      </w:divBdr>
                    </w:div>
                    <w:div w:id="559442290">
                      <w:marLeft w:val="0"/>
                      <w:marRight w:val="0"/>
                      <w:marTop w:val="0"/>
                      <w:marBottom w:val="0"/>
                      <w:divBdr>
                        <w:top w:val="none" w:sz="0" w:space="0" w:color="auto"/>
                        <w:left w:val="none" w:sz="0" w:space="0" w:color="auto"/>
                        <w:bottom w:val="none" w:sz="0" w:space="0" w:color="auto"/>
                        <w:right w:val="none" w:sz="0" w:space="0" w:color="auto"/>
                      </w:divBdr>
                    </w:div>
                    <w:div w:id="1412777989">
                      <w:marLeft w:val="0"/>
                      <w:marRight w:val="0"/>
                      <w:marTop w:val="0"/>
                      <w:marBottom w:val="0"/>
                      <w:divBdr>
                        <w:top w:val="none" w:sz="0" w:space="0" w:color="auto"/>
                        <w:left w:val="none" w:sz="0" w:space="0" w:color="auto"/>
                        <w:bottom w:val="none" w:sz="0" w:space="0" w:color="auto"/>
                        <w:right w:val="none" w:sz="0" w:space="0" w:color="auto"/>
                      </w:divBdr>
                    </w:div>
                    <w:div w:id="129635556">
                      <w:marLeft w:val="0"/>
                      <w:marRight w:val="0"/>
                      <w:marTop w:val="0"/>
                      <w:marBottom w:val="0"/>
                      <w:divBdr>
                        <w:top w:val="none" w:sz="0" w:space="0" w:color="auto"/>
                        <w:left w:val="none" w:sz="0" w:space="0" w:color="auto"/>
                        <w:bottom w:val="none" w:sz="0" w:space="0" w:color="auto"/>
                        <w:right w:val="none" w:sz="0" w:space="0" w:color="auto"/>
                      </w:divBdr>
                    </w:div>
                    <w:div w:id="29114051">
                      <w:marLeft w:val="0"/>
                      <w:marRight w:val="0"/>
                      <w:marTop w:val="0"/>
                      <w:marBottom w:val="0"/>
                      <w:divBdr>
                        <w:top w:val="none" w:sz="0" w:space="0" w:color="auto"/>
                        <w:left w:val="none" w:sz="0" w:space="0" w:color="auto"/>
                        <w:bottom w:val="none" w:sz="0" w:space="0" w:color="auto"/>
                        <w:right w:val="none" w:sz="0" w:space="0" w:color="auto"/>
                      </w:divBdr>
                    </w:div>
                    <w:div w:id="1427458292">
                      <w:marLeft w:val="0"/>
                      <w:marRight w:val="0"/>
                      <w:marTop w:val="0"/>
                      <w:marBottom w:val="0"/>
                      <w:divBdr>
                        <w:top w:val="none" w:sz="0" w:space="0" w:color="auto"/>
                        <w:left w:val="none" w:sz="0" w:space="0" w:color="auto"/>
                        <w:bottom w:val="none" w:sz="0" w:space="0" w:color="auto"/>
                        <w:right w:val="none" w:sz="0" w:space="0" w:color="auto"/>
                      </w:divBdr>
                    </w:div>
                    <w:div w:id="1491631255">
                      <w:marLeft w:val="0"/>
                      <w:marRight w:val="0"/>
                      <w:marTop w:val="0"/>
                      <w:marBottom w:val="0"/>
                      <w:divBdr>
                        <w:top w:val="none" w:sz="0" w:space="0" w:color="auto"/>
                        <w:left w:val="none" w:sz="0" w:space="0" w:color="auto"/>
                        <w:bottom w:val="none" w:sz="0" w:space="0" w:color="auto"/>
                        <w:right w:val="none" w:sz="0" w:space="0" w:color="auto"/>
                      </w:divBdr>
                    </w:div>
                    <w:div w:id="1275751361">
                      <w:marLeft w:val="0"/>
                      <w:marRight w:val="0"/>
                      <w:marTop w:val="0"/>
                      <w:marBottom w:val="0"/>
                      <w:divBdr>
                        <w:top w:val="none" w:sz="0" w:space="0" w:color="auto"/>
                        <w:left w:val="none" w:sz="0" w:space="0" w:color="auto"/>
                        <w:bottom w:val="none" w:sz="0" w:space="0" w:color="auto"/>
                        <w:right w:val="none" w:sz="0" w:space="0" w:color="auto"/>
                      </w:divBdr>
                    </w:div>
                    <w:div w:id="1873348352">
                      <w:marLeft w:val="0"/>
                      <w:marRight w:val="0"/>
                      <w:marTop w:val="0"/>
                      <w:marBottom w:val="0"/>
                      <w:divBdr>
                        <w:top w:val="none" w:sz="0" w:space="0" w:color="auto"/>
                        <w:left w:val="none" w:sz="0" w:space="0" w:color="auto"/>
                        <w:bottom w:val="none" w:sz="0" w:space="0" w:color="auto"/>
                        <w:right w:val="none" w:sz="0" w:space="0" w:color="auto"/>
                      </w:divBdr>
                    </w:div>
                    <w:div w:id="132911867">
                      <w:marLeft w:val="0"/>
                      <w:marRight w:val="0"/>
                      <w:marTop w:val="0"/>
                      <w:marBottom w:val="0"/>
                      <w:divBdr>
                        <w:top w:val="none" w:sz="0" w:space="0" w:color="auto"/>
                        <w:left w:val="none" w:sz="0" w:space="0" w:color="auto"/>
                        <w:bottom w:val="none" w:sz="0" w:space="0" w:color="auto"/>
                        <w:right w:val="none" w:sz="0" w:space="0" w:color="auto"/>
                      </w:divBdr>
                    </w:div>
                    <w:div w:id="809443183">
                      <w:marLeft w:val="0"/>
                      <w:marRight w:val="0"/>
                      <w:marTop w:val="0"/>
                      <w:marBottom w:val="0"/>
                      <w:divBdr>
                        <w:top w:val="none" w:sz="0" w:space="0" w:color="auto"/>
                        <w:left w:val="none" w:sz="0" w:space="0" w:color="auto"/>
                        <w:bottom w:val="none" w:sz="0" w:space="0" w:color="auto"/>
                        <w:right w:val="none" w:sz="0" w:space="0" w:color="auto"/>
                      </w:divBdr>
                    </w:div>
                    <w:div w:id="2137143048">
                      <w:marLeft w:val="0"/>
                      <w:marRight w:val="0"/>
                      <w:marTop w:val="0"/>
                      <w:marBottom w:val="0"/>
                      <w:divBdr>
                        <w:top w:val="none" w:sz="0" w:space="0" w:color="auto"/>
                        <w:left w:val="none" w:sz="0" w:space="0" w:color="auto"/>
                        <w:bottom w:val="none" w:sz="0" w:space="0" w:color="auto"/>
                        <w:right w:val="none" w:sz="0" w:space="0" w:color="auto"/>
                      </w:divBdr>
                    </w:div>
                    <w:div w:id="1361861470">
                      <w:marLeft w:val="0"/>
                      <w:marRight w:val="0"/>
                      <w:marTop w:val="0"/>
                      <w:marBottom w:val="0"/>
                      <w:divBdr>
                        <w:top w:val="none" w:sz="0" w:space="0" w:color="auto"/>
                        <w:left w:val="none" w:sz="0" w:space="0" w:color="auto"/>
                        <w:bottom w:val="none" w:sz="0" w:space="0" w:color="auto"/>
                        <w:right w:val="none" w:sz="0" w:space="0" w:color="auto"/>
                      </w:divBdr>
                    </w:div>
                    <w:div w:id="1189872944">
                      <w:marLeft w:val="0"/>
                      <w:marRight w:val="0"/>
                      <w:marTop w:val="0"/>
                      <w:marBottom w:val="0"/>
                      <w:divBdr>
                        <w:top w:val="none" w:sz="0" w:space="0" w:color="auto"/>
                        <w:left w:val="none" w:sz="0" w:space="0" w:color="auto"/>
                        <w:bottom w:val="none" w:sz="0" w:space="0" w:color="auto"/>
                        <w:right w:val="none" w:sz="0" w:space="0" w:color="auto"/>
                      </w:divBdr>
                    </w:div>
                    <w:div w:id="209728060">
                      <w:marLeft w:val="0"/>
                      <w:marRight w:val="0"/>
                      <w:marTop w:val="0"/>
                      <w:marBottom w:val="0"/>
                      <w:divBdr>
                        <w:top w:val="none" w:sz="0" w:space="0" w:color="auto"/>
                        <w:left w:val="none" w:sz="0" w:space="0" w:color="auto"/>
                        <w:bottom w:val="none" w:sz="0" w:space="0" w:color="auto"/>
                        <w:right w:val="none" w:sz="0" w:space="0" w:color="auto"/>
                      </w:divBdr>
                    </w:div>
                    <w:div w:id="1054499757">
                      <w:marLeft w:val="0"/>
                      <w:marRight w:val="0"/>
                      <w:marTop w:val="0"/>
                      <w:marBottom w:val="0"/>
                      <w:divBdr>
                        <w:top w:val="none" w:sz="0" w:space="0" w:color="auto"/>
                        <w:left w:val="none" w:sz="0" w:space="0" w:color="auto"/>
                        <w:bottom w:val="none" w:sz="0" w:space="0" w:color="auto"/>
                        <w:right w:val="none" w:sz="0" w:space="0" w:color="auto"/>
                      </w:divBdr>
                    </w:div>
                    <w:div w:id="304480543">
                      <w:marLeft w:val="0"/>
                      <w:marRight w:val="0"/>
                      <w:marTop w:val="0"/>
                      <w:marBottom w:val="0"/>
                      <w:divBdr>
                        <w:top w:val="none" w:sz="0" w:space="0" w:color="auto"/>
                        <w:left w:val="none" w:sz="0" w:space="0" w:color="auto"/>
                        <w:bottom w:val="none" w:sz="0" w:space="0" w:color="auto"/>
                        <w:right w:val="none" w:sz="0" w:space="0" w:color="auto"/>
                      </w:divBdr>
                    </w:div>
                    <w:div w:id="495849567">
                      <w:marLeft w:val="0"/>
                      <w:marRight w:val="0"/>
                      <w:marTop w:val="0"/>
                      <w:marBottom w:val="0"/>
                      <w:divBdr>
                        <w:top w:val="none" w:sz="0" w:space="0" w:color="auto"/>
                        <w:left w:val="none" w:sz="0" w:space="0" w:color="auto"/>
                        <w:bottom w:val="none" w:sz="0" w:space="0" w:color="auto"/>
                        <w:right w:val="none" w:sz="0" w:space="0" w:color="auto"/>
                      </w:divBdr>
                    </w:div>
                    <w:div w:id="469707760">
                      <w:marLeft w:val="0"/>
                      <w:marRight w:val="0"/>
                      <w:marTop w:val="0"/>
                      <w:marBottom w:val="0"/>
                      <w:divBdr>
                        <w:top w:val="none" w:sz="0" w:space="0" w:color="auto"/>
                        <w:left w:val="none" w:sz="0" w:space="0" w:color="auto"/>
                        <w:bottom w:val="none" w:sz="0" w:space="0" w:color="auto"/>
                        <w:right w:val="none" w:sz="0" w:space="0" w:color="auto"/>
                      </w:divBdr>
                    </w:div>
                    <w:div w:id="563102945">
                      <w:marLeft w:val="0"/>
                      <w:marRight w:val="0"/>
                      <w:marTop w:val="0"/>
                      <w:marBottom w:val="0"/>
                      <w:divBdr>
                        <w:top w:val="none" w:sz="0" w:space="0" w:color="auto"/>
                        <w:left w:val="none" w:sz="0" w:space="0" w:color="auto"/>
                        <w:bottom w:val="none" w:sz="0" w:space="0" w:color="auto"/>
                        <w:right w:val="none" w:sz="0" w:space="0" w:color="auto"/>
                      </w:divBdr>
                    </w:div>
                    <w:div w:id="108476886">
                      <w:marLeft w:val="0"/>
                      <w:marRight w:val="0"/>
                      <w:marTop w:val="0"/>
                      <w:marBottom w:val="0"/>
                      <w:divBdr>
                        <w:top w:val="none" w:sz="0" w:space="0" w:color="auto"/>
                        <w:left w:val="none" w:sz="0" w:space="0" w:color="auto"/>
                        <w:bottom w:val="none" w:sz="0" w:space="0" w:color="auto"/>
                        <w:right w:val="none" w:sz="0" w:space="0" w:color="auto"/>
                      </w:divBdr>
                    </w:div>
                    <w:div w:id="1604193103">
                      <w:marLeft w:val="0"/>
                      <w:marRight w:val="0"/>
                      <w:marTop w:val="0"/>
                      <w:marBottom w:val="0"/>
                      <w:divBdr>
                        <w:top w:val="none" w:sz="0" w:space="0" w:color="auto"/>
                        <w:left w:val="none" w:sz="0" w:space="0" w:color="auto"/>
                        <w:bottom w:val="none" w:sz="0" w:space="0" w:color="auto"/>
                        <w:right w:val="none" w:sz="0" w:space="0" w:color="auto"/>
                      </w:divBdr>
                    </w:div>
                    <w:div w:id="1485658836">
                      <w:marLeft w:val="0"/>
                      <w:marRight w:val="0"/>
                      <w:marTop w:val="0"/>
                      <w:marBottom w:val="0"/>
                      <w:divBdr>
                        <w:top w:val="none" w:sz="0" w:space="0" w:color="auto"/>
                        <w:left w:val="none" w:sz="0" w:space="0" w:color="auto"/>
                        <w:bottom w:val="none" w:sz="0" w:space="0" w:color="auto"/>
                        <w:right w:val="none" w:sz="0" w:space="0" w:color="auto"/>
                      </w:divBdr>
                    </w:div>
                    <w:div w:id="572859540">
                      <w:marLeft w:val="0"/>
                      <w:marRight w:val="0"/>
                      <w:marTop w:val="0"/>
                      <w:marBottom w:val="0"/>
                      <w:divBdr>
                        <w:top w:val="none" w:sz="0" w:space="0" w:color="auto"/>
                        <w:left w:val="none" w:sz="0" w:space="0" w:color="auto"/>
                        <w:bottom w:val="none" w:sz="0" w:space="0" w:color="auto"/>
                        <w:right w:val="none" w:sz="0" w:space="0" w:color="auto"/>
                      </w:divBdr>
                    </w:div>
                    <w:div w:id="1262835897">
                      <w:marLeft w:val="0"/>
                      <w:marRight w:val="0"/>
                      <w:marTop w:val="0"/>
                      <w:marBottom w:val="0"/>
                      <w:divBdr>
                        <w:top w:val="none" w:sz="0" w:space="0" w:color="auto"/>
                        <w:left w:val="none" w:sz="0" w:space="0" w:color="auto"/>
                        <w:bottom w:val="none" w:sz="0" w:space="0" w:color="auto"/>
                        <w:right w:val="none" w:sz="0" w:space="0" w:color="auto"/>
                      </w:divBdr>
                    </w:div>
                    <w:div w:id="1602371542">
                      <w:marLeft w:val="0"/>
                      <w:marRight w:val="0"/>
                      <w:marTop w:val="0"/>
                      <w:marBottom w:val="0"/>
                      <w:divBdr>
                        <w:top w:val="none" w:sz="0" w:space="0" w:color="auto"/>
                        <w:left w:val="none" w:sz="0" w:space="0" w:color="auto"/>
                        <w:bottom w:val="none" w:sz="0" w:space="0" w:color="auto"/>
                        <w:right w:val="none" w:sz="0" w:space="0" w:color="auto"/>
                      </w:divBdr>
                    </w:div>
                    <w:div w:id="537277131">
                      <w:marLeft w:val="0"/>
                      <w:marRight w:val="0"/>
                      <w:marTop w:val="0"/>
                      <w:marBottom w:val="0"/>
                      <w:divBdr>
                        <w:top w:val="none" w:sz="0" w:space="0" w:color="auto"/>
                        <w:left w:val="none" w:sz="0" w:space="0" w:color="auto"/>
                        <w:bottom w:val="none" w:sz="0" w:space="0" w:color="auto"/>
                        <w:right w:val="none" w:sz="0" w:space="0" w:color="auto"/>
                      </w:divBdr>
                    </w:div>
                    <w:div w:id="1019544721">
                      <w:marLeft w:val="0"/>
                      <w:marRight w:val="0"/>
                      <w:marTop w:val="0"/>
                      <w:marBottom w:val="0"/>
                      <w:divBdr>
                        <w:top w:val="none" w:sz="0" w:space="0" w:color="auto"/>
                        <w:left w:val="none" w:sz="0" w:space="0" w:color="auto"/>
                        <w:bottom w:val="none" w:sz="0" w:space="0" w:color="auto"/>
                        <w:right w:val="none" w:sz="0" w:space="0" w:color="auto"/>
                      </w:divBdr>
                    </w:div>
                    <w:div w:id="664012022">
                      <w:marLeft w:val="0"/>
                      <w:marRight w:val="0"/>
                      <w:marTop w:val="0"/>
                      <w:marBottom w:val="0"/>
                      <w:divBdr>
                        <w:top w:val="none" w:sz="0" w:space="0" w:color="auto"/>
                        <w:left w:val="none" w:sz="0" w:space="0" w:color="auto"/>
                        <w:bottom w:val="none" w:sz="0" w:space="0" w:color="auto"/>
                        <w:right w:val="none" w:sz="0" w:space="0" w:color="auto"/>
                      </w:divBdr>
                    </w:div>
                    <w:div w:id="1814134043">
                      <w:marLeft w:val="0"/>
                      <w:marRight w:val="0"/>
                      <w:marTop w:val="0"/>
                      <w:marBottom w:val="0"/>
                      <w:divBdr>
                        <w:top w:val="none" w:sz="0" w:space="0" w:color="auto"/>
                        <w:left w:val="none" w:sz="0" w:space="0" w:color="auto"/>
                        <w:bottom w:val="none" w:sz="0" w:space="0" w:color="auto"/>
                        <w:right w:val="none" w:sz="0" w:space="0" w:color="auto"/>
                      </w:divBdr>
                    </w:div>
                    <w:div w:id="423108340">
                      <w:marLeft w:val="0"/>
                      <w:marRight w:val="0"/>
                      <w:marTop w:val="0"/>
                      <w:marBottom w:val="0"/>
                      <w:divBdr>
                        <w:top w:val="none" w:sz="0" w:space="0" w:color="auto"/>
                        <w:left w:val="none" w:sz="0" w:space="0" w:color="auto"/>
                        <w:bottom w:val="none" w:sz="0" w:space="0" w:color="auto"/>
                        <w:right w:val="none" w:sz="0" w:space="0" w:color="auto"/>
                      </w:divBdr>
                    </w:div>
                    <w:div w:id="73744129">
                      <w:marLeft w:val="0"/>
                      <w:marRight w:val="0"/>
                      <w:marTop w:val="0"/>
                      <w:marBottom w:val="0"/>
                      <w:divBdr>
                        <w:top w:val="none" w:sz="0" w:space="0" w:color="auto"/>
                        <w:left w:val="none" w:sz="0" w:space="0" w:color="auto"/>
                        <w:bottom w:val="none" w:sz="0" w:space="0" w:color="auto"/>
                        <w:right w:val="none" w:sz="0" w:space="0" w:color="auto"/>
                      </w:divBdr>
                    </w:div>
                    <w:div w:id="887112936">
                      <w:marLeft w:val="0"/>
                      <w:marRight w:val="0"/>
                      <w:marTop w:val="0"/>
                      <w:marBottom w:val="0"/>
                      <w:divBdr>
                        <w:top w:val="none" w:sz="0" w:space="0" w:color="auto"/>
                        <w:left w:val="none" w:sz="0" w:space="0" w:color="auto"/>
                        <w:bottom w:val="none" w:sz="0" w:space="0" w:color="auto"/>
                        <w:right w:val="none" w:sz="0" w:space="0" w:color="auto"/>
                      </w:divBdr>
                    </w:div>
                    <w:div w:id="184365111">
                      <w:marLeft w:val="0"/>
                      <w:marRight w:val="0"/>
                      <w:marTop w:val="0"/>
                      <w:marBottom w:val="0"/>
                      <w:divBdr>
                        <w:top w:val="none" w:sz="0" w:space="0" w:color="auto"/>
                        <w:left w:val="none" w:sz="0" w:space="0" w:color="auto"/>
                        <w:bottom w:val="none" w:sz="0" w:space="0" w:color="auto"/>
                        <w:right w:val="none" w:sz="0" w:space="0" w:color="auto"/>
                      </w:divBdr>
                    </w:div>
                    <w:div w:id="1356811585">
                      <w:marLeft w:val="0"/>
                      <w:marRight w:val="0"/>
                      <w:marTop w:val="0"/>
                      <w:marBottom w:val="0"/>
                      <w:divBdr>
                        <w:top w:val="none" w:sz="0" w:space="0" w:color="auto"/>
                        <w:left w:val="none" w:sz="0" w:space="0" w:color="auto"/>
                        <w:bottom w:val="none" w:sz="0" w:space="0" w:color="auto"/>
                        <w:right w:val="none" w:sz="0" w:space="0" w:color="auto"/>
                      </w:divBdr>
                    </w:div>
                    <w:div w:id="1810367433">
                      <w:marLeft w:val="0"/>
                      <w:marRight w:val="0"/>
                      <w:marTop w:val="0"/>
                      <w:marBottom w:val="0"/>
                      <w:divBdr>
                        <w:top w:val="none" w:sz="0" w:space="0" w:color="auto"/>
                        <w:left w:val="none" w:sz="0" w:space="0" w:color="auto"/>
                        <w:bottom w:val="none" w:sz="0" w:space="0" w:color="auto"/>
                        <w:right w:val="none" w:sz="0" w:space="0" w:color="auto"/>
                      </w:divBdr>
                      <w:divsChild>
                        <w:div w:id="1739865870">
                          <w:marLeft w:val="0"/>
                          <w:marRight w:val="0"/>
                          <w:marTop w:val="0"/>
                          <w:marBottom w:val="0"/>
                          <w:divBdr>
                            <w:top w:val="none" w:sz="0" w:space="0" w:color="auto"/>
                            <w:left w:val="none" w:sz="0" w:space="0" w:color="auto"/>
                            <w:bottom w:val="none" w:sz="0" w:space="0" w:color="auto"/>
                            <w:right w:val="none" w:sz="0" w:space="0" w:color="auto"/>
                          </w:divBdr>
                        </w:div>
                        <w:div w:id="668287204">
                          <w:marLeft w:val="0"/>
                          <w:marRight w:val="0"/>
                          <w:marTop w:val="0"/>
                          <w:marBottom w:val="0"/>
                          <w:divBdr>
                            <w:top w:val="none" w:sz="0" w:space="0" w:color="auto"/>
                            <w:left w:val="none" w:sz="0" w:space="0" w:color="auto"/>
                            <w:bottom w:val="none" w:sz="0" w:space="0" w:color="auto"/>
                            <w:right w:val="none" w:sz="0" w:space="0" w:color="auto"/>
                          </w:divBdr>
                        </w:div>
                        <w:div w:id="1932885262">
                          <w:marLeft w:val="0"/>
                          <w:marRight w:val="0"/>
                          <w:marTop w:val="0"/>
                          <w:marBottom w:val="0"/>
                          <w:divBdr>
                            <w:top w:val="none" w:sz="0" w:space="0" w:color="auto"/>
                            <w:left w:val="none" w:sz="0" w:space="0" w:color="auto"/>
                            <w:bottom w:val="none" w:sz="0" w:space="0" w:color="auto"/>
                            <w:right w:val="none" w:sz="0" w:space="0" w:color="auto"/>
                          </w:divBdr>
                        </w:div>
                        <w:div w:id="644624521">
                          <w:marLeft w:val="0"/>
                          <w:marRight w:val="0"/>
                          <w:marTop w:val="0"/>
                          <w:marBottom w:val="0"/>
                          <w:divBdr>
                            <w:top w:val="none" w:sz="0" w:space="0" w:color="auto"/>
                            <w:left w:val="none" w:sz="0" w:space="0" w:color="auto"/>
                            <w:bottom w:val="none" w:sz="0" w:space="0" w:color="auto"/>
                            <w:right w:val="none" w:sz="0" w:space="0" w:color="auto"/>
                          </w:divBdr>
                        </w:div>
                        <w:div w:id="207183281">
                          <w:marLeft w:val="0"/>
                          <w:marRight w:val="0"/>
                          <w:marTop w:val="0"/>
                          <w:marBottom w:val="0"/>
                          <w:divBdr>
                            <w:top w:val="none" w:sz="0" w:space="0" w:color="auto"/>
                            <w:left w:val="none" w:sz="0" w:space="0" w:color="auto"/>
                            <w:bottom w:val="none" w:sz="0" w:space="0" w:color="auto"/>
                            <w:right w:val="none" w:sz="0" w:space="0" w:color="auto"/>
                          </w:divBdr>
                        </w:div>
                        <w:div w:id="1770344380">
                          <w:marLeft w:val="0"/>
                          <w:marRight w:val="0"/>
                          <w:marTop w:val="0"/>
                          <w:marBottom w:val="0"/>
                          <w:divBdr>
                            <w:top w:val="none" w:sz="0" w:space="0" w:color="auto"/>
                            <w:left w:val="none" w:sz="0" w:space="0" w:color="auto"/>
                            <w:bottom w:val="none" w:sz="0" w:space="0" w:color="auto"/>
                            <w:right w:val="none" w:sz="0" w:space="0" w:color="auto"/>
                          </w:divBdr>
                        </w:div>
                      </w:divsChild>
                    </w:div>
                    <w:div w:id="792403945">
                      <w:marLeft w:val="0"/>
                      <w:marRight w:val="0"/>
                      <w:marTop w:val="0"/>
                      <w:marBottom w:val="0"/>
                      <w:divBdr>
                        <w:top w:val="none" w:sz="0" w:space="0" w:color="auto"/>
                        <w:left w:val="none" w:sz="0" w:space="0" w:color="auto"/>
                        <w:bottom w:val="none" w:sz="0" w:space="0" w:color="auto"/>
                        <w:right w:val="none" w:sz="0" w:space="0" w:color="auto"/>
                      </w:divBdr>
                    </w:div>
                    <w:div w:id="456334048">
                      <w:marLeft w:val="0"/>
                      <w:marRight w:val="0"/>
                      <w:marTop w:val="0"/>
                      <w:marBottom w:val="0"/>
                      <w:divBdr>
                        <w:top w:val="none" w:sz="0" w:space="0" w:color="auto"/>
                        <w:left w:val="none" w:sz="0" w:space="0" w:color="auto"/>
                        <w:bottom w:val="none" w:sz="0" w:space="0" w:color="auto"/>
                        <w:right w:val="none" w:sz="0" w:space="0" w:color="auto"/>
                      </w:divBdr>
                      <w:divsChild>
                        <w:div w:id="1627852798">
                          <w:marLeft w:val="0"/>
                          <w:marRight w:val="0"/>
                          <w:marTop w:val="0"/>
                          <w:marBottom w:val="0"/>
                          <w:divBdr>
                            <w:top w:val="single" w:sz="8" w:space="3" w:color="E1E1E1"/>
                            <w:left w:val="none" w:sz="0" w:space="0" w:color="auto"/>
                            <w:bottom w:val="none" w:sz="0" w:space="0" w:color="auto"/>
                            <w:right w:val="none" w:sz="0" w:space="0" w:color="auto"/>
                          </w:divBdr>
                          <w:divsChild>
                            <w:div w:id="1201166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48508">
                      <w:marLeft w:val="0"/>
                      <w:marRight w:val="0"/>
                      <w:marTop w:val="0"/>
                      <w:marBottom w:val="0"/>
                      <w:divBdr>
                        <w:top w:val="none" w:sz="0" w:space="0" w:color="auto"/>
                        <w:left w:val="none" w:sz="0" w:space="0" w:color="auto"/>
                        <w:bottom w:val="none" w:sz="0" w:space="0" w:color="auto"/>
                        <w:right w:val="none" w:sz="0" w:space="0" w:color="auto"/>
                      </w:divBdr>
                    </w:div>
                    <w:div w:id="729159735">
                      <w:marLeft w:val="0"/>
                      <w:marRight w:val="0"/>
                      <w:marTop w:val="0"/>
                      <w:marBottom w:val="0"/>
                      <w:divBdr>
                        <w:top w:val="none" w:sz="0" w:space="0" w:color="auto"/>
                        <w:left w:val="none" w:sz="0" w:space="0" w:color="auto"/>
                        <w:bottom w:val="none" w:sz="0" w:space="0" w:color="auto"/>
                        <w:right w:val="none" w:sz="0" w:space="0" w:color="auto"/>
                      </w:divBdr>
                    </w:div>
                    <w:div w:id="302394247">
                      <w:marLeft w:val="0"/>
                      <w:marRight w:val="0"/>
                      <w:marTop w:val="0"/>
                      <w:marBottom w:val="0"/>
                      <w:divBdr>
                        <w:top w:val="none" w:sz="0" w:space="0" w:color="auto"/>
                        <w:left w:val="none" w:sz="0" w:space="0" w:color="auto"/>
                        <w:bottom w:val="none" w:sz="0" w:space="0" w:color="auto"/>
                        <w:right w:val="none" w:sz="0" w:space="0" w:color="auto"/>
                      </w:divBdr>
                    </w:div>
                    <w:div w:id="1351685645">
                      <w:marLeft w:val="0"/>
                      <w:marRight w:val="0"/>
                      <w:marTop w:val="0"/>
                      <w:marBottom w:val="0"/>
                      <w:divBdr>
                        <w:top w:val="none" w:sz="0" w:space="0" w:color="auto"/>
                        <w:left w:val="none" w:sz="0" w:space="0" w:color="auto"/>
                        <w:bottom w:val="none" w:sz="0" w:space="0" w:color="auto"/>
                        <w:right w:val="none" w:sz="0" w:space="0" w:color="auto"/>
                      </w:divBdr>
                      <w:divsChild>
                        <w:div w:id="1647201278">
                          <w:marLeft w:val="0"/>
                          <w:marRight w:val="0"/>
                          <w:marTop w:val="0"/>
                          <w:marBottom w:val="0"/>
                          <w:divBdr>
                            <w:top w:val="none" w:sz="0" w:space="0" w:color="auto"/>
                            <w:left w:val="none" w:sz="0" w:space="0" w:color="auto"/>
                            <w:bottom w:val="none" w:sz="0" w:space="0" w:color="auto"/>
                            <w:right w:val="none" w:sz="0" w:space="0" w:color="auto"/>
                          </w:divBdr>
                        </w:div>
                        <w:div w:id="1862469044">
                          <w:marLeft w:val="0"/>
                          <w:marRight w:val="0"/>
                          <w:marTop w:val="0"/>
                          <w:marBottom w:val="0"/>
                          <w:divBdr>
                            <w:top w:val="none" w:sz="0" w:space="0" w:color="auto"/>
                            <w:left w:val="none" w:sz="0" w:space="0" w:color="auto"/>
                            <w:bottom w:val="none" w:sz="0" w:space="0" w:color="auto"/>
                            <w:right w:val="none" w:sz="0" w:space="0" w:color="auto"/>
                          </w:divBdr>
                        </w:div>
                        <w:div w:id="1717001740">
                          <w:marLeft w:val="0"/>
                          <w:marRight w:val="0"/>
                          <w:marTop w:val="0"/>
                          <w:marBottom w:val="0"/>
                          <w:divBdr>
                            <w:top w:val="none" w:sz="0" w:space="0" w:color="auto"/>
                            <w:left w:val="none" w:sz="0" w:space="0" w:color="auto"/>
                            <w:bottom w:val="none" w:sz="0" w:space="0" w:color="auto"/>
                            <w:right w:val="none" w:sz="0" w:space="0" w:color="auto"/>
                          </w:divBdr>
                        </w:div>
                        <w:div w:id="663703311">
                          <w:marLeft w:val="0"/>
                          <w:marRight w:val="0"/>
                          <w:marTop w:val="0"/>
                          <w:marBottom w:val="0"/>
                          <w:divBdr>
                            <w:top w:val="none" w:sz="0" w:space="0" w:color="auto"/>
                            <w:left w:val="none" w:sz="0" w:space="0" w:color="auto"/>
                            <w:bottom w:val="none" w:sz="0" w:space="0" w:color="auto"/>
                            <w:right w:val="none" w:sz="0" w:space="0" w:color="auto"/>
                          </w:divBdr>
                        </w:div>
                        <w:div w:id="440684233">
                          <w:marLeft w:val="0"/>
                          <w:marRight w:val="0"/>
                          <w:marTop w:val="0"/>
                          <w:marBottom w:val="0"/>
                          <w:divBdr>
                            <w:top w:val="none" w:sz="0" w:space="0" w:color="auto"/>
                            <w:left w:val="none" w:sz="0" w:space="0" w:color="auto"/>
                            <w:bottom w:val="none" w:sz="0" w:space="0" w:color="auto"/>
                            <w:right w:val="none" w:sz="0" w:space="0" w:color="auto"/>
                          </w:divBdr>
                        </w:div>
                        <w:div w:id="136997691">
                          <w:marLeft w:val="0"/>
                          <w:marRight w:val="0"/>
                          <w:marTop w:val="0"/>
                          <w:marBottom w:val="0"/>
                          <w:divBdr>
                            <w:top w:val="none" w:sz="0" w:space="0" w:color="auto"/>
                            <w:left w:val="none" w:sz="0" w:space="0" w:color="auto"/>
                            <w:bottom w:val="none" w:sz="0" w:space="0" w:color="auto"/>
                            <w:right w:val="none" w:sz="0" w:space="0" w:color="auto"/>
                          </w:divBdr>
                        </w:div>
                      </w:divsChild>
                    </w:div>
                    <w:div w:id="228348209">
                      <w:marLeft w:val="0"/>
                      <w:marRight w:val="0"/>
                      <w:marTop w:val="0"/>
                      <w:marBottom w:val="0"/>
                      <w:divBdr>
                        <w:top w:val="none" w:sz="0" w:space="0" w:color="auto"/>
                        <w:left w:val="none" w:sz="0" w:space="0" w:color="auto"/>
                        <w:bottom w:val="none" w:sz="0" w:space="0" w:color="auto"/>
                        <w:right w:val="none" w:sz="0" w:space="0" w:color="auto"/>
                      </w:divBdr>
                    </w:div>
                    <w:div w:id="825782366">
                      <w:marLeft w:val="0"/>
                      <w:marRight w:val="0"/>
                      <w:marTop w:val="0"/>
                      <w:marBottom w:val="0"/>
                      <w:divBdr>
                        <w:top w:val="none" w:sz="0" w:space="0" w:color="auto"/>
                        <w:left w:val="none" w:sz="0" w:space="0" w:color="auto"/>
                        <w:bottom w:val="none" w:sz="0" w:space="0" w:color="auto"/>
                        <w:right w:val="none" w:sz="0" w:space="0" w:color="auto"/>
                      </w:divBdr>
                      <w:divsChild>
                        <w:div w:id="5986842">
                          <w:marLeft w:val="0"/>
                          <w:marRight w:val="0"/>
                          <w:marTop w:val="0"/>
                          <w:marBottom w:val="0"/>
                          <w:divBdr>
                            <w:top w:val="single" w:sz="8" w:space="3" w:color="E1E1E1"/>
                            <w:left w:val="none" w:sz="0" w:space="0" w:color="auto"/>
                            <w:bottom w:val="none" w:sz="0" w:space="0" w:color="auto"/>
                            <w:right w:val="none" w:sz="0" w:space="0" w:color="auto"/>
                          </w:divBdr>
                          <w:divsChild>
                            <w:div w:id="1762024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169">
                      <w:marLeft w:val="0"/>
                      <w:marRight w:val="0"/>
                      <w:marTop w:val="0"/>
                      <w:marBottom w:val="0"/>
                      <w:divBdr>
                        <w:top w:val="none" w:sz="0" w:space="0" w:color="auto"/>
                        <w:left w:val="none" w:sz="0" w:space="0" w:color="auto"/>
                        <w:bottom w:val="none" w:sz="0" w:space="0" w:color="auto"/>
                        <w:right w:val="none" w:sz="0" w:space="0" w:color="auto"/>
                      </w:divBdr>
                    </w:div>
                    <w:div w:id="1392191015">
                      <w:marLeft w:val="0"/>
                      <w:marRight w:val="0"/>
                      <w:marTop w:val="0"/>
                      <w:marBottom w:val="0"/>
                      <w:divBdr>
                        <w:top w:val="none" w:sz="0" w:space="0" w:color="auto"/>
                        <w:left w:val="none" w:sz="0" w:space="0" w:color="auto"/>
                        <w:bottom w:val="none" w:sz="0" w:space="0" w:color="auto"/>
                        <w:right w:val="none" w:sz="0" w:space="0" w:color="auto"/>
                      </w:divBdr>
                    </w:div>
                    <w:div w:id="1169099258">
                      <w:marLeft w:val="0"/>
                      <w:marRight w:val="0"/>
                      <w:marTop w:val="0"/>
                      <w:marBottom w:val="0"/>
                      <w:divBdr>
                        <w:top w:val="none" w:sz="0" w:space="0" w:color="auto"/>
                        <w:left w:val="none" w:sz="0" w:space="0" w:color="auto"/>
                        <w:bottom w:val="none" w:sz="0" w:space="0" w:color="auto"/>
                        <w:right w:val="none" w:sz="0" w:space="0" w:color="auto"/>
                      </w:divBdr>
                    </w:div>
                    <w:div w:id="1482966607">
                      <w:marLeft w:val="0"/>
                      <w:marRight w:val="0"/>
                      <w:marTop w:val="0"/>
                      <w:marBottom w:val="0"/>
                      <w:divBdr>
                        <w:top w:val="none" w:sz="0" w:space="0" w:color="auto"/>
                        <w:left w:val="none" w:sz="0" w:space="0" w:color="auto"/>
                        <w:bottom w:val="none" w:sz="0" w:space="0" w:color="auto"/>
                        <w:right w:val="none" w:sz="0" w:space="0" w:color="auto"/>
                      </w:divBdr>
                    </w:div>
                    <w:div w:id="1834376332">
                      <w:marLeft w:val="0"/>
                      <w:marRight w:val="0"/>
                      <w:marTop w:val="0"/>
                      <w:marBottom w:val="0"/>
                      <w:divBdr>
                        <w:top w:val="none" w:sz="0" w:space="0" w:color="auto"/>
                        <w:left w:val="none" w:sz="0" w:space="0" w:color="auto"/>
                        <w:bottom w:val="none" w:sz="0" w:space="0" w:color="auto"/>
                        <w:right w:val="none" w:sz="0" w:space="0" w:color="auto"/>
                      </w:divBdr>
                    </w:div>
                    <w:div w:id="2089645481">
                      <w:marLeft w:val="0"/>
                      <w:marRight w:val="0"/>
                      <w:marTop w:val="0"/>
                      <w:marBottom w:val="0"/>
                      <w:divBdr>
                        <w:top w:val="none" w:sz="0" w:space="0" w:color="auto"/>
                        <w:left w:val="none" w:sz="0" w:space="0" w:color="auto"/>
                        <w:bottom w:val="none" w:sz="0" w:space="0" w:color="auto"/>
                        <w:right w:val="none" w:sz="0" w:space="0" w:color="auto"/>
                      </w:divBdr>
                    </w:div>
                    <w:div w:id="131798610">
                      <w:marLeft w:val="0"/>
                      <w:marRight w:val="0"/>
                      <w:marTop w:val="0"/>
                      <w:marBottom w:val="0"/>
                      <w:divBdr>
                        <w:top w:val="none" w:sz="0" w:space="0" w:color="auto"/>
                        <w:left w:val="none" w:sz="0" w:space="0" w:color="auto"/>
                        <w:bottom w:val="none" w:sz="0" w:space="0" w:color="auto"/>
                        <w:right w:val="none" w:sz="0" w:space="0" w:color="auto"/>
                      </w:divBdr>
                    </w:div>
                    <w:div w:id="1649699989">
                      <w:marLeft w:val="0"/>
                      <w:marRight w:val="0"/>
                      <w:marTop w:val="0"/>
                      <w:marBottom w:val="0"/>
                      <w:divBdr>
                        <w:top w:val="none" w:sz="0" w:space="0" w:color="auto"/>
                        <w:left w:val="none" w:sz="0" w:space="0" w:color="auto"/>
                        <w:bottom w:val="none" w:sz="0" w:space="0" w:color="auto"/>
                        <w:right w:val="none" w:sz="0" w:space="0" w:color="auto"/>
                      </w:divBdr>
                    </w:div>
                    <w:div w:id="632979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233D88-3934-4819-BCC5-294EE8D37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5</Pages>
  <Words>11054</Words>
  <Characters>6301</Characters>
  <Application>Microsoft Office Word</Application>
  <DocSecurity>0</DocSecurity>
  <Lines>52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17321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USER-PC</dc:creator>
  <cp:keywords/>
  <dc:description/>
  <cp:lastModifiedBy>USER</cp:lastModifiedBy>
  <cp:revision>9</cp:revision>
  <cp:lastPrinted>2024-04-23T08:42:00Z</cp:lastPrinted>
  <dcterms:created xsi:type="dcterms:W3CDTF">2024-04-22T15:10:00Z</dcterms:created>
  <dcterms:modified xsi:type="dcterms:W3CDTF">2024-04-23T08:44:00Z</dcterms:modified>
</cp:coreProperties>
</file>