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44EC" w:rsidRDefault="00FD44EC">
      <w:pPr>
        <w:jc w:val="right"/>
        <w:rPr>
          <w:rFonts w:ascii="Raleway" w:eastAsia="Raleway" w:hAnsi="Raleway" w:cs="Raleway"/>
          <w:color w:val="FF0000"/>
          <w:sz w:val="24"/>
          <w:szCs w:val="24"/>
        </w:rPr>
      </w:pPr>
    </w:p>
    <w:tbl>
      <w:tblPr>
        <w:tblW w:w="9660" w:type="dxa"/>
        <w:tblInd w:w="108" w:type="dxa"/>
        <w:tblLook w:val="0000" w:firstRow="0" w:lastRow="0" w:firstColumn="0" w:lastColumn="0" w:noHBand="0" w:noVBand="0"/>
      </w:tblPr>
      <w:tblGrid>
        <w:gridCol w:w="4395"/>
        <w:gridCol w:w="850"/>
        <w:gridCol w:w="4415"/>
      </w:tblGrid>
      <w:tr w:rsidR="007163C3" w:rsidRPr="00BF4AB1" w:rsidTr="007163C3">
        <w:trPr>
          <w:cantSplit/>
          <w:trHeight w:val="1078"/>
        </w:trPr>
        <w:tc>
          <w:tcPr>
            <w:tcW w:w="9660" w:type="dxa"/>
            <w:gridSpan w:val="3"/>
          </w:tcPr>
          <w:p w:rsidR="007163C3" w:rsidRPr="00BF4AB1" w:rsidRDefault="007163C3" w:rsidP="00562C11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AB1">
              <w:rPr>
                <w:rFonts w:ascii="Times New Roman" w:hAnsi="Times New Roman" w:cs="Times New Roman"/>
                <w:sz w:val="28"/>
                <w:szCs w:val="28"/>
              </w:rPr>
              <w:object w:dxaOrig="2040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0.25pt" o:ole="">
                  <v:imagedata r:id="rId5" o:title=""/>
                </v:shape>
                <o:OLEObject Type="Embed" ProgID="PBrush" ShapeID="_x0000_i1025" DrawAspect="Content" ObjectID="_1788072097" r:id="rId6"/>
              </w:object>
            </w:r>
            <w:r w:rsidRPr="00BF4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63C3" w:rsidRPr="00BF4AB1" w:rsidTr="007163C3">
        <w:trPr>
          <w:cantSplit/>
          <w:trHeight w:val="1615"/>
        </w:trPr>
        <w:tc>
          <w:tcPr>
            <w:tcW w:w="9660" w:type="dxa"/>
            <w:gridSpan w:val="3"/>
          </w:tcPr>
          <w:p w:rsidR="007163C3" w:rsidRPr="00BF4AB1" w:rsidRDefault="007163C3" w:rsidP="00562C11">
            <w:pPr>
              <w:pStyle w:val="4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7163C3" w:rsidRPr="00BF4AB1" w:rsidRDefault="007163C3" w:rsidP="00562C11">
            <w:pPr>
              <w:pStyle w:val="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F4AB1">
              <w:rPr>
                <w:rFonts w:ascii="Times New Roman" w:hAnsi="Times New Roman" w:cs="Times New Roman"/>
                <w:sz w:val="36"/>
                <w:szCs w:val="36"/>
              </w:rPr>
              <w:t>ВИКОНАВЧИЙ КОМІТЕТ</w:t>
            </w:r>
          </w:p>
          <w:p w:rsidR="007163C3" w:rsidRPr="00BF4AB1" w:rsidRDefault="007163C3" w:rsidP="00562C1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F4AB1">
              <w:rPr>
                <w:rFonts w:ascii="Times New Roman" w:hAnsi="Times New Roman" w:cs="Times New Roman"/>
                <w:b/>
                <w:sz w:val="36"/>
                <w:szCs w:val="36"/>
              </w:rPr>
              <w:t>БОРИСПІЛЬСЬКОЇ МІСЬКОЇ РАДИ</w:t>
            </w:r>
          </w:p>
          <w:p w:rsidR="007163C3" w:rsidRPr="00BF4AB1" w:rsidRDefault="007163C3" w:rsidP="00562C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вул</w:t>
            </w:r>
            <w:proofErr w:type="spellEnd"/>
            <w:proofErr w:type="gramEnd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Київський</w:t>
            </w:r>
            <w:proofErr w:type="spellEnd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Шлях</w:t>
            </w:r>
            <w:proofErr w:type="spellEnd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72 м. </w:t>
            </w:r>
            <w:proofErr w:type="spellStart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Бориспіль</w:t>
            </w:r>
            <w:proofErr w:type="spellEnd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Київська</w:t>
            </w:r>
            <w:proofErr w:type="spellEnd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., 08301 </w:t>
            </w:r>
          </w:p>
          <w:p w:rsidR="007163C3" w:rsidRPr="00BF4AB1" w:rsidRDefault="007163C3" w:rsidP="00562C1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тел</w:t>
            </w:r>
            <w:proofErr w:type="spellEnd"/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.(045 95) 5-58-02 </w:t>
            </w:r>
            <w:hyperlink r:id="rId7" w:history="1">
              <w:r w:rsidRPr="00BF4AB1">
                <w:rPr>
                  <w:rStyle w:val="a9"/>
                  <w:rFonts w:ascii="Times New Roman" w:hAnsi="Times New Roman" w:cs="Times New Roman"/>
                  <w:i/>
                  <w:sz w:val="20"/>
                  <w:szCs w:val="20"/>
                </w:rPr>
                <w:t>www.borispol</w:t>
              </w:r>
            </w:hyperlink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>-rada.gov.ua е-mail: inf@</w:t>
            </w:r>
            <w:hyperlink r:id="rId8" w:history="1">
              <w:r w:rsidRPr="00BF4AB1">
                <w:rPr>
                  <w:rStyle w:val="a9"/>
                  <w:rFonts w:ascii="Times New Roman" w:hAnsi="Times New Roman" w:cs="Times New Roman"/>
                  <w:i/>
                  <w:sz w:val="20"/>
                  <w:szCs w:val="20"/>
                </w:rPr>
                <w:t>borispol-rada.gov.ua</w:t>
              </w:r>
            </w:hyperlink>
            <w:r w:rsidRPr="00BF4A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ЄДРПОУ 33003375</w:t>
            </w:r>
          </w:p>
          <w:p w:rsidR="007163C3" w:rsidRPr="00BF4AB1" w:rsidRDefault="007163C3" w:rsidP="00562C11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163C3" w:rsidRPr="00BF4AB1" w:rsidTr="007163C3">
        <w:trPr>
          <w:trHeight w:val="929"/>
        </w:trPr>
        <w:tc>
          <w:tcPr>
            <w:tcW w:w="4395" w:type="dxa"/>
          </w:tcPr>
          <w:p w:rsidR="007163C3" w:rsidRPr="00BF4AB1" w:rsidRDefault="007163C3" w:rsidP="00562C11">
            <w:pPr>
              <w:tabs>
                <w:tab w:val="left" w:pos="3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4AB1">
              <w:rPr>
                <w:rFonts w:ascii="Times New Roman" w:hAnsi="Times New Roman" w:cs="Times New Roman"/>
                <w:sz w:val="28"/>
                <w:szCs w:val="28"/>
              </w:rPr>
              <w:t>____________ №______________</w:t>
            </w:r>
          </w:p>
          <w:p w:rsidR="007163C3" w:rsidRPr="00BF4AB1" w:rsidRDefault="007163C3" w:rsidP="007163C3">
            <w:pPr>
              <w:tabs>
                <w:tab w:val="left" w:pos="3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4A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F4AB1">
              <w:rPr>
                <w:rFonts w:ascii="Times New Roman" w:hAnsi="Times New Roman" w:cs="Times New Roman"/>
                <w:sz w:val="28"/>
                <w:szCs w:val="28"/>
              </w:rPr>
              <w:t xml:space="preserve"> № _______ </w:t>
            </w:r>
            <w:proofErr w:type="spellStart"/>
            <w:r w:rsidRPr="00BF4AB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F4AB1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  <w:p w:rsidR="007163C3" w:rsidRPr="00BF4AB1" w:rsidRDefault="007163C3" w:rsidP="007163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</w:t>
            </w:r>
            <w:r w:rsidRPr="00BF4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850" w:type="dxa"/>
          </w:tcPr>
          <w:p w:rsidR="007163C3" w:rsidRPr="00BF4AB1" w:rsidRDefault="007163C3" w:rsidP="00562C11">
            <w:pPr>
              <w:tabs>
                <w:tab w:val="left" w:pos="3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7163C3" w:rsidRPr="00BF4AB1" w:rsidRDefault="007163C3" w:rsidP="00562C11">
            <w:pPr>
              <w:tabs>
                <w:tab w:val="left" w:pos="374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163C3" w:rsidRDefault="007163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aleway" w:eastAsia="Raleway" w:hAnsi="Raleway" w:cs="Raleway"/>
          <w:sz w:val="24"/>
          <w:szCs w:val="24"/>
          <w:lang w:val="ru-RU"/>
        </w:rPr>
      </w:pPr>
    </w:p>
    <w:p w:rsidR="00FD44EC" w:rsidRPr="007163C3" w:rsidRDefault="00686A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Raleway" w:hAnsi="Times New Roman" w:cs="Times New Roman"/>
          <w:sz w:val="28"/>
          <w:szCs w:val="28"/>
          <w:lang w:val="ru-RU"/>
        </w:rPr>
      </w:pPr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ДОВІДКА ПРО ГРОМАДСЬКЕ ОБГОВОРЕННЯ</w:t>
      </w:r>
    </w:p>
    <w:p w:rsidR="00FD44EC" w:rsidRPr="007163C3" w:rsidRDefault="00686A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Raleway" w:hAnsi="Times New Roman" w:cs="Times New Roman"/>
          <w:sz w:val="28"/>
          <w:szCs w:val="28"/>
          <w:lang w:val="ru-RU"/>
        </w:rPr>
      </w:pPr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процесі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оцінки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документу державного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планування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</w:p>
    <w:p w:rsidR="00FD44EC" w:rsidRPr="007163C3" w:rsidRDefault="00686A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Raleway" w:hAnsi="Times New Roman" w:cs="Times New Roman"/>
          <w:sz w:val="28"/>
          <w:szCs w:val="28"/>
          <w:lang w:val="ru-RU"/>
        </w:rPr>
      </w:pPr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“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Стратегія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розвитку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Бориспільської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міської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  <w:lang w:val="ru-RU"/>
        </w:rPr>
        <w:t>громади</w:t>
      </w:r>
      <w:proofErr w:type="spellEnd"/>
    </w:p>
    <w:p w:rsidR="00FD44EC" w:rsidRPr="007163C3" w:rsidRDefault="00686A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aleway" w:eastAsia="Raleway" w:hAnsi="Raleway" w:cs="Raleway"/>
          <w:color w:val="FF0000"/>
          <w:sz w:val="28"/>
          <w:szCs w:val="28"/>
        </w:rPr>
      </w:pPr>
      <w:proofErr w:type="spellStart"/>
      <w:proofErr w:type="gramStart"/>
      <w:r w:rsidRPr="007163C3">
        <w:rPr>
          <w:rFonts w:ascii="Times New Roman" w:eastAsia="Raleway" w:hAnsi="Times New Roman" w:cs="Times New Roman"/>
          <w:sz w:val="28"/>
          <w:szCs w:val="28"/>
        </w:rPr>
        <w:t>до</w:t>
      </w:r>
      <w:proofErr w:type="spellEnd"/>
      <w:proofErr w:type="gramEnd"/>
      <w:r w:rsidRPr="007163C3">
        <w:rPr>
          <w:rFonts w:ascii="Times New Roman" w:eastAsia="Raleway" w:hAnsi="Times New Roman" w:cs="Times New Roman"/>
          <w:sz w:val="28"/>
          <w:szCs w:val="28"/>
        </w:rPr>
        <w:t xml:space="preserve"> 2030 </w:t>
      </w:r>
      <w:proofErr w:type="spellStart"/>
      <w:r w:rsidRPr="007163C3">
        <w:rPr>
          <w:rFonts w:ascii="Times New Roman" w:eastAsia="Raleway" w:hAnsi="Times New Roman" w:cs="Times New Roman"/>
          <w:sz w:val="28"/>
          <w:szCs w:val="28"/>
        </w:rPr>
        <w:t>року</w:t>
      </w:r>
      <w:proofErr w:type="spellEnd"/>
      <w:r w:rsidRPr="007163C3">
        <w:rPr>
          <w:rFonts w:ascii="Times New Roman" w:eastAsia="Raleway" w:hAnsi="Times New Roman" w:cs="Times New Roman"/>
          <w:sz w:val="28"/>
          <w:szCs w:val="28"/>
        </w:rPr>
        <w:t>”</w:t>
      </w:r>
      <w:r w:rsidRPr="007163C3">
        <w:rPr>
          <w:rFonts w:ascii="Times New Roman" w:eastAsia="Raleway" w:hAnsi="Times New Roman" w:cs="Times New Roman"/>
          <w:color w:val="FF0000"/>
          <w:sz w:val="28"/>
          <w:szCs w:val="28"/>
        </w:rPr>
        <w:br/>
      </w:r>
    </w:p>
    <w:tbl>
      <w:tblPr>
        <w:tblStyle w:val="a8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907"/>
        <w:gridCol w:w="2268"/>
        <w:gridCol w:w="1559"/>
        <w:gridCol w:w="1701"/>
        <w:gridCol w:w="1701"/>
      </w:tblGrid>
      <w:tr w:rsidR="00FD44EC" w:rsidRPr="007163C3" w:rsidTr="007163C3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0" w:name="_heading=h.gjdgxs" w:colFirst="0" w:colLast="0"/>
          <w:bookmarkEnd w:id="0"/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32196696"/>
              </w:sdtPr>
              <w:sdtEndPr/>
              <w:sdtContent>
                <w:r w:rsidRPr="007163C3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 xml:space="preserve">№ </w:t>
                </w:r>
                <w:proofErr w:type="spellStart"/>
                <w:r w:rsidRPr="007163C3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п.п</w:t>
                </w:r>
                <w:proofErr w:type="spellEnd"/>
                <w:r w:rsidRPr="007163C3">
                  <w:rPr>
                    <w:rFonts w:ascii="Times New Roman" w:eastAsia="Arial Unicode MS" w:hAnsi="Times New Roman" w:cs="Times New Roman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</w:pPr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Автор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пропозиції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юридична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Редакція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ДДП/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Звіту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про СЕО до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якої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висловлено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/</w:t>
            </w:r>
          </w:p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пропозицію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/</w:t>
            </w:r>
          </w:p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пропозиція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врахування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повністю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враховано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частково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враховано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обгрунтовано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відхилено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Обгрунтуван</w:t>
            </w:r>
            <w:proofErr w:type="spellEnd"/>
            <w:r w:rsidR="007163C3">
              <w:rPr>
                <w:rFonts w:ascii="Times New Roman" w:eastAsia="Raleway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н</w:t>
            </w:r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я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*</w:t>
            </w:r>
          </w:p>
        </w:tc>
      </w:tr>
      <w:tr w:rsidR="00FD44EC" w:rsidRPr="007163C3" w:rsidTr="007163C3">
        <w:trPr>
          <w:trHeight w:val="420"/>
        </w:trPr>
        <w:tc>
          <w:tcPr>
            <w:tcW w:w="978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 w:rsidP="007163C3">
            <w:pPr>
              <w:widowControl w:val="0"/>
              <w:spacing w:line="240" w:lineRule="auto"/>
              <w:jc w:val="center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До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про</w:t>
            </w:r>
            <w:proofErr w:type="spellEnd"/>
            <w:r w:rsidR="007163C3">
              <w:rPr>
                <w:rFonts w:ascii="Times New Roman" w:eastAsia="Raleway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кту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 xml:space="preserve"> ДДП</w:t>
            </w:r>
          </w:p>
        </w:tc>
      </w:tr>
      <w:tr w:rsidR="00FD44EC" w:rsidRPr="007163C3" w:rsidTr="007163C3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FD44EC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</w:tr>
      <w:tr w:rsidR="00FD44EC" w:rsidRPr="007163C3" w:rsidTr="007163C3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FD44EC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</w:tr>
      <w:tr w:rsidR="00FD44EC" w:rsidRPr="007163C3" w:rsidTr="007163C3">
        <w:trPr>
          <w:trHeight w:val="420"/>
        </w:trPr>
        <w:tc>
          <w:tcPr>
            <w:tcW w:w="978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 w:rsidP="007163C3">
            <w:pPr>
              <w:widowControl w:val="0"/>
              <w:spacing w:line="240" w:lineRule="auto"/>
              <w:jc w:val="center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До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про</w:t>
            </w:r>
            <w:proofErr w:type="spellEnd"/>
            <w:r w:rsidR="007163C3">
              <w:rPr>
                <w:rFonts w:ascii="Times New Roman" w:eastAsia="Raleway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кту</w:t>
            </w:r>
            <w:proofErr w:type="spellEnd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 xml:space="preserve"> СЕО</w:t>
            </w:r>
          </w:p>
        </w:tc>
      </w:tr>
      <w:tr w:rsidR="00FD44EC" w:rsidRPr="007163C3" w:rsidTr="007163C3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FD44EC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</w:tr>
      <w:tr w:rsidR="00FD44EC" w:rsidRPr="007163C3" w:rsidTr="007163C3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FD44EC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44EC" w:rsidRPr="007163C3" w:rsidRDefault="00686AB8">
            <w:pPr>
              <w:widowControl w:val="0"/>
              <w:spacing w:line="240" w:lineRule="auto"/>
              <w:rPr>
                <w:rFonts w:ascii="Times New Roman" w:eastAsia="Raleway" w:hAnsi="Times New Roman" w:cs="Times New Roman"/>
                <w:sz w:val="24"/>
                <w:szCs w:val="24"/>
              </w:rPr>
            </w:pPr>
            <w:proofErr w:type="spellStart"/>
            <w:r w:rsidRPr="007163C3">
              <w:rPr>
                <w:rFonts w:ascii="Times New Roman" w:eastAsia="Raleway" w:hAnsi="Times New Roman" w:cs="Times New Roman"/>
                <w:sz w:val="24"/>
                <w:szCs w:val="24"/>
              </w:rPr>
              <w:t>відсутні</w:t>
            </w:r>
            <w:proofErr w:type="spellEnd"/>
          </w:p>
        </w:tc>
      </w:tr>
    </w:tbl>
    <w:p w:rsidR="00FD44EC" w:rsidRDefault="00FD44EC">
      <w:pPr>
        <w:rPr>
          <w:rFonts w:ascii="Raleway" w:eastAsia="Raleway" w:hAnsi="Raleway" w:cs="Raleway"/>
          <w:color w:val="FF0000"/>
          <w:sz w:val="24"/>
          <w:szCs w:val="24"/>
        </w:rPr>
      </w:pPr>
    </w:p>
    <w:p w:rsidR="00FD44EC" w:rsidRDefault="00FD44EC">
      <w:pPr>
        <w:rPr>
          <w:rFonts w:ascii="Times New Roman" w:eastAsia="Times New Roman" w:hAnsi="Times New Roman" w:cs="Times New Roman"/>
          <w:color w:val="FF0000"/>
        </w:rPr>
      </w:pPr>
    </w:p>
    <w:p w:rsidR="00FD44EC" w:rsidRPr="00006F48" w:rsidRDefault="00686AB8">
      <w:pPr>
        <w:spacing w:line="240" w:lineRule="auto"/>
        <w:ind w:left="141" w:right="-171"/>
        <w:jc w:val="both"/>
        <w:rPr>
          <w:rFonts w:ascii="Times New Roman" w:eastAsia="Raleway" w:hAnsi="Times New Roman" w:cs="Times New Roman"/>
          <w:b/>
          <w:sz w:val="28"/>
          <w:szCs w:val="28"/>
          <w:lang w:val="ru-RU"/>
        </w:rPr>
      </w:pPr>
      <w:proofErr w:type="spellStart"/>
      <w:r w:rsidRPr="00006F48">
        <w:rPr>
          <w:rFonts w:ascii="Times New Roman" w:eastAsia="Raleway" w:hAnsi="Times New Roman" w:cs="Times New Roman"/>
          <w:b/>
          <w:sz w:val="28"/>
          <w:szCs w:val="28"/>
          <w:lang w:val="ru-RU"/>
        </w:rPr>
        <w:t>Обгрунтування</w:t>
      </w:r>
      <w:proofErr w:type="spellEnd"/>
      <w:r w:rsidRPr="00006F48">
        <w:rPr>
          <w:rFonts w:ascii="Times New Roman" w:eastAsia="Raleway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b/>
          <w:sz w:val="28"/>
          <w:szCs w:val="28"/>
          <w:lang w:val="ru-RU"/>
        </w:rPr>
        <w:t>вибору</w:t>
      </w:r>
      <w:proofErr w:type="spellEnd"/>
      <w:r w:rsidRPr="00006F48">
        <w:rPr>
          <w:rFonts w:ascii="Times New Roman" w:eastAsia="Raleway" w:hAnsi="Times New Roman" w:cs="Times New Roman"/>
          <w:b/>
          <w:sz w:val="28"/>
          <w:szCs w:val="28"/>
          <w:lang w:val="ru-RU"/>
        </w:rPr>
        <w:t xml:space="preserve"> документу державного </w:t>
      </w:r>
      <w:proofErr w:type="spellStart"/>
      <w:r w:rsidRPr="00006F48">
        <w:rPr>
          <w:rFonts w:ascii="Times New Roman" w:eastAsia="Raleway" w:hAnsi="Times New Roman" w:cs="Times New Roman"/>
          <w:b/>
          <w:sz w:val="28"/>
          <w:szCs w:val="28"/>
          <w:lang w:val="ru-RU"/>
        </w:rPr>
        <w:t>планування</w:t>
      </w:r>
      <w:proofErr w:type="spellEnd"/>
      <w:r w:rsidRPr="00006F48">
        <w:rPr>
          <w:rFonts w:ascii="Times New Roman" w:eastAsia="Raleway" w:hAnsi="Times New Roman" w:cs="Times New Roman"/>
          <w:b/>
          <w:sz w:val="28"/>
          <w:szCs w:val="28"/>
          <w:lang w:val="ru-RU"/>
        </w:rPr>
        <w:t>.</w:t>
      </w:r>
    </w:p>
    <w:p w:rsidR="00FD44EC" w:rsidRPr="00006F48" w:rsidRDefault="00686AB8">
      <w:pPr>
        <w:spacing w:line="240" w:lineRule="auto"/>
        <w:ind w:left="141" w:right="-171"/>
        <w:rPr>
          <w:rFonts w:ascii="Times New Roman" w:eastAsia="Raleway" w:hAnsi="Times New Roman" w:cs="Times New Roman"/>
          <w:sz w:val="28"/>
          <w:szCs w:val="28"/>
          <w:lang w:val="ru-RU"/>
        </w:rPr>
      </w:pP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Серед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розглянутих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а</w:t>
      </w: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льтернатив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були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: </w:t>
      </w:r>
    </w:p>
    <w:p w:rsidR="00FD44EC" w:rsidRPr="00006F48" w:rsidRDefault="00686AB8">
      <w:pPr>
        <w:widowControl w:val="0"/>
        <w:tabs>
          <w:tab w:val="left" w:pos="1796"/>
          <w:tab w:val="right" w:pos="9629"/>
        </w:tabs>
        <w:spacing w:line="240" w:lineRule="auto"/>
        <w:ind w:right="-171" w:firstLine="709"/>
        <w:jc w:val="both"/>
        <w:rPr>
          <w:rFonts w:ascii="Times New Roman" w:eastAsia="Raleway" w:hAnsi="Times New Roman" w:cs="Times New Roman"/>
          <w:sz w:val="28"/>
          <w:szCs w:val="28"/>
          <w:lang w:val="ru-RU"/>
        </w:rPr>
      </w:pP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перша “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нульова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” альтернатива -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розглядався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базовий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варіант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розвитку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громади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який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передбачає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заходів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Стратегії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Прогнозні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зміни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довкілля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якщо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Стратегія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не буде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затверджено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розглянуто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розділі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2.</w:t>
      </w:r>
    </w:p>
    <w:p w:rsidR="00FD44EC" w:rsidRPr="00006F48" w:rsidRDefault="00686AB8">
      <w:pPr>
        <w:widowControl w:val="0"/>
        <w:tabs>
          <w:tab w:val="left" w:pos="1796"/>
          <w:tab w:val="right" w:pos="9629"/>
        </w:tabs>
        <w:spacing w:line="240" w:lineRule="auto"/>
        <w:ind w:right="-171" w:firstLine="709"/>
        <w:jc w:val="both"/>
        <w:rPr>
          <w:rFonts w:ascii="Times New Roman" w:eastAsia="Raleway" w:hAnsi="Times New Roman" w:cs="Times New Roman"/>
          <w:sz w:val="28"/>
          <w:szCs w:val="28"/>
          <w:lang w:val="ru-RU"/>
        </w:rPr>
      </w:pP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друга альтернатива - як друга альтер</w:t>
      </w: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натива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розглядався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про</w:t>
      </w:r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>є</w:t>
      </w: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кт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ДДП;</w:t>
      </w:r>
    </w:p>
    <w:p w:rsidR="00FD44EC" w:rsidRPr="00006F48" w:rsidRDefault="00686AB8">
      <w:pPr>
        <w:widowControl w:val="0"/>
        <w:tabs>
          <w:tab w:val="left" w:pos="1796"/>
          <w:tab w:val="right" w:pos="9629"/>
        </w:tabs>
        <w:spacing w:line="240" w:lineRule="auto"/>
        <w:ind w:right="-171" w:firstLine="709"/>
        <w:jc w:val="both"/>
        <w:rPr>
          <w:rFonts w:ascii="Times New Roman" w:eastAsia="Raleway" w:hAnsi="Times New Roman" w:cs="Times New Roman"/>
          <w:sz w:val="28"/>
          <w:szCs w:val="28"/>
          <w:lang w:val="ru-RU"/>
        </w:rPr>
      </w:pP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третя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альтернатива - сформована за результатами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аналізу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Стратегії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lastRenderedPageBreak/>
        <w:t>отриманих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зауважень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пропозицій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що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надійшли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під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процедури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оцінки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,</w:t>
      </w:r>
    </w:p>
    <w:p w:rsidR="00FD44EC" w:rsidRPr="00006F48" w:rsidRDefault="00686AB8" w:rsidP="00006F48">
      <w:pPr>
        <w:spacing w:line="240" w:lineRule="auto"/>
        <w:ind w:right="-171" w:firstLine="718"/>
        <w:jc w:val="both"/>
        <w:rPr>
          <w:rFonts w:ascii="Times New Roman" w:eastAsia="Raleway" w:hAnsi="Times New Roman" w:cs="Times New Roman"/>
          <w:sz w:val="28"/>
          <w:szCs w:val="28"/>
        </w:rPr>
      </w:pP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процесі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СЕ</w:t>
      </w:r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О </w:t>
      </w:r>
      <w:proofErr w:type="spellStart"/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>було</w:t>
      </w:r>
      <w:proofErr w:type="spellEnd"/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>надано</w:t>
      </w:r>
      <w:proofErr w:type="spellEnd"/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>пропозиції</w:t>
      </w:r>
      <w:proofErr w:type="spellEnd"/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06F48">
        <w:rPr>
          <w:rFonts w:ascii="Times New Roman" w:eastAsia="Raleway" w:hAnsi="Times New Roman" w:cs="Times New Roman"/>
          <w:sz w:val="28"/>
          <w:szCs w:val="28"/>
          <w:lang w:val="ru-RU"/>
        </w:rPr>
        <w:t>проє</w:t>
      </w: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кту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ДДП,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які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ч</w:t>
      </w:r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астково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враховано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Стратегії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також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частково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враховані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пропозиції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надані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третій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альтернативі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, таким чином сформовано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остаточний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варіант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ДДП,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який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затверджено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сесією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</w:rPr>
        <w:t>Бориспільсько</w:t>
      </w:r>
      <w:proofErr w:type="spellEnd"/>
      <w:r>
        <w:rPr>
          <w:rFonts w:ascii="Times New Roman" w:eastAsia="Raleway" w:hAnsi="Times New Roman" w:cs="Times New Roman"/>
          <w:sz w:val="28"/>
          <w:szCs w:val="28"/>
          <w:lang w:val="uk-UA"/>
        </w:rPr>
        <w:t>ї</w:t>
      </w:r>
      <w:r w:rsidRPr="00006F48">
        <w:rPr>
          <w:rFonts w:ascii="Times New Roman" w:eastAsia="Raleway" w:hAnsi="Times New Roman" w:cs="Times New Roman"/>
          <w:sz w:val="28"/>
          <w:szCs w:val="28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</w:rPr>
        <w:t>місько</w:t>
      </w:r>
      <w:proofErr w:type="spellEnd"/>
      <w:r>
        <w:rPr>
          <w:rFonts w:ascii="Times New Roman" w:eastAsia="Raleway" w:hAnsi="Times New Roman" w:cs="Times New Roman"/>
          <w:sz w:val="28"/>
          <w:szCs w:val="28"/>
          <w:lang w:val="uk-UA"/>
        </w:rPr>
        <w:t>ї</w:t>
      </w:r>
      <w:r w:rsidRPr="00006F48">
        <w:rPr>
          <w:rFonts w:ascii="Times New Roman" w:eastAsia="Raleway" w:hAnsi="Times New Roman" w:cs="Times New Roman"/>
          <w:sz w:val="28"/>
          <w:szCs w:val="28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</w:rPr>
        <w:t>рад</w:t>
      </w:r>
      <w:proofErr w:type="spellEnd"/>
      <w:r>
        <w:rPr>
          <w:rFonts w:ascii="Times New Roman" w:eastAsia="Raleway" w:hAnsi="Times New Roman" w:cs="Times New Roman"/>
          <w:sz w:val="28"/>
          <w:szCs w:val="28"/>
          <w:lang w:val="uk-UA"/>
        </w:rPr>
        <w:t>и</w:t>
      </w:r>
      <w:r w:rsidRPr="00006F48">
        <w:rPr>
          <w:rFonts w:ascii="Times New Roman" w:eastAsia="Raleway" w:hAnsi="Times New Roman" w:cs="Times New Roman"/>
          <w:sz w:val="28"/>
          <w:szCs w:val="28"/>
        </w:rPr>
        <w:t>.</w:t>
      </w:r>
    </w:p>
    <w:p w:rsidR="00FD44EC" w:rsidRPr="00006F48" w:rsidRDefault="00686AB8">
      <w:pPr>
        <w:spacing w:line="240" w:lineRule="auto"/>
        <w:ind w:left="141" w:right="-171"/>
        <w:jc w:val="both"/>
        <w:rPr>
          <w:rFonts w:ascii="Times New Roman" w:eastAsia="Raleway" w:hAnsi="Times New Roman" w:cs="Times New Roman"/>
          <w:color w:val="980000"/>
          <w:sz w:val="28"/>
          <w:szCs w:val="28"/>
        </w:rPr>
      </w:pPr>
      <w:r w:rsidRPr="00006F48">
        <w:rPr>
          <w:rFonts w:ascii="Times New Roman" w:eastAsia="Raleway" w:hAnsi="Times New Roman" w:cs="Times New Roman"/>
          <w:color w:val="980000"/>
          <w:sz w:val="28"/>
          <w:szCs w:val="28"/>
        </w:rPr>
        <w:t xml:space="preserve"> </w:t>
      </w:r>
    </w:p>
    <w:p w:rsidR="00006F48" w:rsidRDefault="00006F48" w:rsidP="00006F48">
      <w:pPr>
        <w:rPr>
          <w:rFonts w:ascii="Times New Roman" w:eastAsia="Raleway" w:hAnsi="Times New Roman" w:cs="Times New Roman"/>
          <w:sz w:val="28"/>
          <w:szCs w:val="28"/>
          <w:lang w:val="uk-UA"/>
        </w:rPr>
      </w:pPr>
    </w:p>
    <w:p w:rsidR="00006F48" w:rsidRPr="00006F48" w:rsidRDefault="00006F48" w:rsidP="00006F48">
      <w:pPr>
        <w:rPr>
          <w:rFonts w:ascii="Times New Roman" w:eastAsia="Raleway" w:hAnsi="Times New Roman" w:cs="Times New Roman"/>
          <w:color w:val="FF0000"/>
          <w:sz w:val="28"/>
          <w:szCs w:val="28"/>
          <w:lang w:val="uk-UA"/>
        </w:rPr>
      </w:pPr>
      <w:r w:rsidRPr="00006F48">
        <w:rPr>
          <w:rFonts w:ascii="Times New Roman" w:eastAsia="Raleway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Бориспільськ</w:t>
      </w:r>
      <w:r w:rsidRPr="00006F48">
        <w:rPr>
          <w:rFonts w:ascii="Times New Roman" w:eastAsia="Raleway" w:hAnsi="Times New Roman" w:cs="Times New Roman"/>
          <w:sz w:val="28"/>
          <w:szCs w:val="28"/>
          <w:lang w:val="uk-UA"/>
        </w:rPr>
        <w:t>ої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>міськ</w:t>
      </w:r>
      <w:r w:rsidRPr="00006F48">
        <w:rPr>
          <w:rFonts w:ascii="Times New Roman" w:eastAsia="Raleway" w:hAnsi="Times New Roman" w:cs="Times New Roman"/>
          <w:sz w:val="28"/>
          <w:szCs w:val="28"/>
          <w:lang w:val="uk-UA"/>
        </w:rPr>
        <w:t>ої</w:t>
      </w:r>
      <w:proofErr w:type="spellEnd"/>
      <w:r w:rsidRPr="00006F48">
        <w:rPr>
          <w:rFonts w:ascii="Times New Roman" w:eastAsia="Raleway" w:hAnsi="Times New Roman" w:cs="Times New Roman"/>
          <w:sz w:val="28"/>
          <w:szCs w:val="28"/>
          <w:lang w:val="ru-RU"/>
        </w:rPr>
        <w:t xml:space="preserve">  рад</w:t>
      </w:r>
      <w:r w:rsidRPr="00006F48">
        <w:rPr>
          <w:rFonts w:ascii="Times New Roman" w:eastAsia="Raleway" w:hAnsi="Times New Roman" w:cs="Times New Roman"/>
          <w:sz w:val="28"/>
          <w:szCs w:val="28"/>
          <w:lang w:val="uk-UA"/>
        </w:rPr>
        <w:t>и</w:t>
      </w:r>
      <w:bookmarkStart w:id="1" w:name="_GoBack"/>
      <w:bookmarkEnd w:id="1"/>
    </w:p>
    <w:p w:rsidR="00FD44EC" w:rsidRPr="00006F48" w:rsidRDefault="00FD44EC">
      <w:pPr>
        <w:widowControl w:val="0"/>
        <w:tabs>
          <w:tab w:val="left" w:pos="720"/>
          <w:tab w:val="right" w:pos="9629"/>
        </w:tabs>
        <w:spacing w:line="240" w:lineRule="auto"/>
        <w:ind w:right="-134"/>
        <w:jc w:val="both"/>
        <w:rPr>
          <w:rFonts w:ascii="Times New Roman" w:eastAsia="Raleway" w:hAnsi="Times New Roman" w:cs="Times New Roman"/>
          <w:color w:val="FF0000"/>
          <w:sz w:val="28"/>
          <w:szCs w:val="28"/>
          <w:lang w:val="ru-RU"/>
        </w:rPr>
      </w:pPr>
    </w:p>
    <w:p w:rsidR="00FD44EC" w:rsidRPr="00006F48" w:rsidRDefault="00FD44EC">
      <w:pPr>
        <w:rPr>
          <w:rFonts w:ascii="Raleway" w:eastAsia="Raleway" w:hAnsi="Raleway" w:cs="Raleway"/>
          <w:color w:val="FF0000"/>
          <w:sz w:val="24"/>
          <w:szCs w:val="24"/>
          <w:lang w:val="ru-RU"/>
        </w:rPr>
      </w:pPr>
    </w:p>
    <w:p w:rsidR="00FD44EC" w:rsidRPr="00006F48" w:rsidRDefault="00FD44EC">
      <w:pPr>
        <w:spacing w:line="240" w:lineRule="auto"/>
        <w:jc w:val="both"/>
        <w:rPr>
          <w:rFonts w:ascii="Nunito" w:eastAsia="Nunito" w:hAnsi="Nunito" w:cs="Nunito"/>
          <w:color w:val="FF0000"/>
          <w:sz w:val="24"/>
          <w:szCs w:val="24"/>
          <w:lang w:val="ru-RU"/>
        </w:rPr>
      </w:pPr>
    </w:p>
    <w:p w:rsidR="00FD44EC" w:rsidRPr="00006F48" w:rsidRDefault="00FD44EC">
      <w:pPr>
        <w:spacing w:line="240" w:lineRule="auto"/>
        <w:jc w:val="both"/>
        <w:rPr>
          <w:rFonts w:ascii="Nunito" w:eastAsia="Nunito" w:hAnsi="Nunito" w:cs="Nunito"/>
          <w:color w:val="FF0000"/>
          <w:sz w:val="24"/>
          <w:szCs w:val="24"/>
          <w:lang w:val="ru-RU"/>
        </w:rPr>
      </w:pPr>
    </w:p>
    <w:p w:rsidR="00FD44EC" w:rsidRPr="00006F48" w:rsidRDefault="00FD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45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sectPr w:rsidR="00FD44EC" w:rsidRPr="00006F48">
      <w:pgSz w:w="11906" w:h="16838"/>
      <w:pgMar w:top="720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EC"/>
    <w:rsid w:val="00006F48"/>
    <w:rsid w:val="00686AB8"/>
    <w:rsid w:val="007163C3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A1C38-2C02-416D-A92A-34F29C20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3C3"/>
    <w:pPr>
      <w:keepNext/>
      <w:keepLines/>
      <w:spacing w:before="4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7163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"/>
    </w:rPr>
  </w:style>
  <w:style w:type="character" w:styleId="a9">
    <w:name w:val="Hyperlink"/>
    <w:rsid w:val="00716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86A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pol@i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ispo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ZpODfj1f3PHURssRCqJMzuiPQ==">CgMxLjAaJgoBMBIhCh8IB0IbCgdSYWxld2F5EhBBcmlhbCBVbmljb2RlIE1TMghoLmdqZGd4czgAciExcmF4WFVxN3kwSE03QVd6U0dxbWpRLWJjS25YQ0MzN1M=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2024-09-17T06:54:00Z</cp:lastPrinted>
  <dcterms:created xsi:type="dcterms:W3CDTF">2024-09-17T05:48:00Z</dcterms:created>
  <dcterms:modified xsi:type="dcterms:W3CDTF">2024-09-17T06:55:00Z</dcterms:modified>
</cp:coreProperties>
</file>